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6D" w:rsidRPr="00700B24" w:rsidRDefault="00700B24" w:rsidP="0019726D">
      <w:pPr>
        <w:pStyle w:val="a3"/>
        <w:spacing w:line="276" w:lineRule="auto"/>
        <w:jc w:val="center"/>
      </w:pPr>
      <w:r>
        <w:rPr>
          <w:lang w:val="en-US"/>
        </w:rPr>
        <w:t>SCIENCE</w:t>
      </w:r>
      <w:r w:rsidRPr="00700B24">
        <w:t xml:space="preserve"> </w:t>
      </w:r>
      <w:r>
        <w:rPr>
          <w:lang w:val="en-US"/>
        </w:rPr>
        <w:t>START</w:t>
      </w:r>
      <w:r w:rsidRPr="00700B24">
        <w:t xml:space="preserve"> – 2020</w:t>
      </w:r>
      <w:r>
        <w:t>:</w:t>
      </w:r>
    </w:p>
    <w:p w:rsidR="00700B24" w:rsidRPr="004202B6" w:rsidRDefault="00700B24" w:rsidP="0019726D">
      <w:pPr>
        <w:pStyle w:val="a3"/>
        <w:spacing w:line="276" w:lineRule="auto"/>
        <w:jc w:val="center"/>
      </w:pPr>
      <w:r>
        <w:t>МЕЖДУНАРОДНЫЙ КОНКУРС ИССЛЕДОВАТЕЛЬСКИХ Р</w:t>
      </w:r>
      <w:bookmarkStart w:id="0" w:name="_GoBack"/>
      <w:bookmarkEnd w:id="0"/>
      <w:r>
        <w:t>АБОТ ШКОЛЬНИКОВ</w:t>
      </w:r>
    </w:p>
    <w:p w:rsidR="0019726D" w:rsidRPr="00632DB9" w:rsidRDefault="0019726D" w:rsidP="0019726D">
      <w:pPr>
        <w:pStyle w:val="a3"/>
        <w:spacing w:after="240" w:afterAutospacing="0" w:line="276" w:lineRule="auto"/>
      </w:pPr>
    </w:p>
    <w:p w:rsidR="00462B33" w:rsidRPr="003E77B2" w:rsidRDefault="00462B33" w:rsidP="003E77B2">
      <w:pPr>
        <w:pStyle w:val="a3"/>
        <w:spacing w:after="240" w:afterAutospacing="0"/>
      </w:pPr>
    </w:p>
    <w:p w:rsidR="00462B33" w:rsidRPr="003E77B2" w:rsidRDefault="003E77B2" w:rsidP="003E77B2">
      <w:pPr>
        <w:pStyle w:val="a3"/>
        <w:jc w:val="center"/>
        <w:rPr>
          <w:b/>
        </w:rPr>
      </w:pPr>
      <w:r>
        <w:rPr>
          <w:b/>
        </w:rPr>
        <w:t>Исследовать н</w:t>
      </w:r>
      <w:r w:rsidR="00462B33" w:rsidRPr="003E77B2">
        <w:rPr>
          <w:b/>
        </w:rPr>
        <w:t xml:space="preserve">едостаточность витамина </w:t>
      </w:r>
      <w:r w:rsidR="00462B33" w:rsidRPr="003E77B2">
        <w:rPr>
          <w:b/>
          <w:lang w:val="en-US"/>
        </w:rPr>
        <w:t>D</w:t>
      </w:r>
      <w:r w:rsidR="00462B33" w:rsidRPr="003E77B2">
        <w:rPr>
          <w:b/>
        </w:rPr>
        <w:t xml:space="preserve"> у школьников Кировской области</w:t>
      </w:r>
    </w:p>
    <w:p w:rsidR="00462B33" w:rsidRPr="003E77B2" w:rsidRDefault="00462B33" w:rsidP="003E77B2">
      <w:pPr>
        <w:pStyle w:val="a3"/>
        <w:jc w:val="center"/>
        <w:rPr>
          <w:b/>
        </w:rPr>
      </w:pPr>
    </w:p>
    <w:p w:rsidR="00462B33" w:rsidRPr="003E77B2" w:rsidRDefault="00462B33" w:rsidP="003E77B2">
      <w:pPr>
        <w:pStyle w:val="a3"/>
        <w:spacing w:after="240" w:afterAutospacing="0"/>
      </w:pPr>
    </w:p>
    <w:p w:rsidR="00462B33" w:rsidRPr="003E77B2" w:rsidRDefault="00462B33" w:rsidP="003E77B2">
      <w:pPr>
        <w:pStyle w:val="a3"/>
        <w:jc w:val="right"/>
      </w:pPr>
    </w:p>
    <w:p w:rsidR="00462B33" w:rsidRPr="003E77B2" w:rsidRDefault="00462B33" w:rsidP="003E77B2">
      <w:pPr>
        <w:pStyle w:val="a3"/>
        <w:jc w:val="right"/>
      </w:pPr>
      <w:r w:rsidRPr="003E77B2">
        <w:t xml:space="preserve">Работа выполнена ученицей 2 «Б» класса </w:t>
      </w:r>
    </w:p>
    <w:p w:rsidR="00462B33" w:rsidRPr="003E77B2" w:rsidRDefault="00462B33" w:rsidP="003E77B2">
      <w:pPr>
        <w:pStyle w:val="a3"/>
        <w:jc w:val="right"/>
      </w:pPr>
      <w:r w:rsidRPr="003E77B2">
        <w:t xml:space="preserve">Кировского лицея естественных наук </w:t>
      </w:r>
    </w:p>
    <w:p w:rsidR="00462B33" w:rsidRPr="003E77B2" w:rsidRDefault="00462B33" w:rsidP="003E77B2">
      <w:pPr>
        <w:pStyle w:val="a3"/>
        <w:jc w:val="right"/>
      </w:pPr>
      <w:r w:rsidRPr="003E77B2">
        <w:t>Козловой Ксенией Алексеевной</w:t>
      </w:r>
    </w:p>
    <w:p w:rsidR="00462B33" w:rsidRPr="003E77B2" w:rsidRDefault="00462B33" w:rsidP="003E77B2">
      <w:pPr>
        <w:pStyle w:val="a3"/>
        <w:jc w:val="right"/>
      </w:pPr>
      <w:r w:rsidRPr="003E77B2">
        <w:t>Руководители:</w:t>
      </w:r>
    </w:p>
    <w:p w:rsidR="00462B33" w:rsidRPr="003E77B2" w:rsidRDefault="00462B33" w:rsidP="003E77B2">
      <w:pPr>
        <w:pStyle w:val="a3"/>
        <w:jc w:val="right"/>
      </w:pPr>
      <w:r w:rsidRPr="003E77B2">
        <w:t xml:space="preserve">Козлова Юлия Сергеевна, журналист </w:t>
      </w:r>
    </w:p>
    <w:p w:rsidR="00462B33" w:rsidRPr="003E77B2" w:rsidRDefault="00462B33" w:rsidP="003E77B2">
      <w:pPr>
        <w:pStyle w:val="a3"/>
        <w:jc w:val="right"/>
      </w:pPr>
      <w:r w:rsidRPr="003E77B2">
        <w:t xml:space="preserve">ООО «Доктор Лайт»; </w:t>
      </w:r>
    </w:p>
    <w:p w:rsidR="00E34A0D" w:rsidRDefault="00E34A0D" w:rsidP="00E34A0D">
      <w:pPr>
        <w:pStyle w:val="a3"/>
        <w:jc w:val="right"/>
      </w:pPr>
      <w:r>
        <w:t xml:space="preserve">Щелканова Людмила Ивановна, </w:t>
      </w:r>
    </w:p>
    <w:p w:rsidR="00E34A0D" w:rsidRDefault="00E34A0D" w:rsidP="00E34A0D">
      <w:pPr>
        <w:pStyle w:val="a3"/>
        <w:jc w:val="right"/>
      </w:pPr>
      <w:r>
        <w:t xml:space="preserve">классный руководитель, </w:t>
      </w:r>
    </w:p>
    <w:p w:rsidR="00E34A0D" w:rsidRPr="003E77B2" w:rsidRDefault="00E34A0D" w:rsidP="00E34A0D">
      <w:pPr>
        <w:pStyle w:val="a3"/>
        <w:jc w:val="right"/>
      </w:pPr>
      <w:r>
        <w:t>учитель начальных классов</w:t>
      </w:r>
    </w:p>
    <w:p w:rsidR="00462B33" w:rsidRPr="003E77B2" w:rsidRDefault="00462B33" w:rsidP="003E77B2">
      <w:pPr>
        <w:pStyle w:val="a3"/>
        <w:jc w:val="center"/>
      </w:pPr>
    </w:p>
    <w:p w:rsidR="003E77B2" w:rsidRDefault="003E77B2" w:rsidP="003E77B2">
      <w:pPr>
        <w:pStyle w:val="a3"/>
        <w:jc w:val="center"/>
      </w:pPr>
    </w:p>
    <w:p w:rsidR="003E77B2" w:rsidRDefault="003E77B2" w:rsidP="003E77B2">
      <w:pPr>
        <w:pStyle w:val="a3"/>
        <w:jc w:val="center"/>
      </w:pPr>
    </w:p>
    <w:p w:rsidR="003E77B2" w:rsidRDefault="003E77B2" w:rsidP="003E77B2">
      <w:pPr>
        <w:pStyle w:val="a3"/>
        <w:jc w:val="center"/>
      </w:pPr>
    </w:p>
    <w:p w:rsidR="003E77B2" w:rsidRDefault="003E77B2" w:rsidP="003E77B2">
      <w:pPr>
        <w:pStyle w:val="a3"/>
        <w:jc w:val="center"/>
      </w:pPr>
    </w:p>
    <w:p w:rsidR="003E77B2" w:rsidRDefault="003E77B2" w:rsidP="003E77B2">
      <w:pPr>
        <w:pStyle w:val="a3"/>
        <w:jc w:val="center"/>
      </w:pPr>
    </w:p>
    <w:p w:rsidR="00462B33" w:rsidRPr="003E77B2" w:rsidRDefault="00462B33" w:rsidP="003E77B2">
      <w:pPr>
        <w:pStyle w:val="a3"/>
        <w:jc w:val="center"/>
      </w:pPr>
      <w:r w:rsidRPr="003E77B2">
        <w:t>Киров</w:t>
      </w:r>
    </w:p>
    <w:p w:rsidR="00462B33" w:rsidRPr="003E77B2" w:rsidRDefault="0019726D" w:rsidP="003E77B2">
      <w:pPr>
        <w:pStyle w:val="a3"/>
        <w:jc w:val="center"/>
      </w:pPr>
      <w:r>
        <w:t>2020</w:t>
      </w:r>
      <w:r w:rsidR="00462B33" w:rsidRPr="003E77B2">
        <w:t>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419793855"/>
        <w:docPartObj>
          <w:docPartGallery w:val="Table of Contents"/>
          <w:docPartUnique/>
        </w:docPartObj>
      </w:sdtPr>
      <w:sdtEndPr/>
      <w:sdtContent>
        <w:p w:rsidR="00E307D2" w:rsidRPr="003E77B2" w:rsidRDefault="003E77B2" w:rsidP="003E77B2">
          <w:pPr>
            <w:pStyle w:val="ae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Содержание</w:t>
          </w:r>
        </w:p>
        <w:p w:rsidR="00482A0F" w:rsidRDefault="00E307D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3E77B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E77B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E77B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0025936" w:history="1">
            <w:r w:rsidR="00482A0F" w:rsidRPr="0011497D">
              <w:rPr>
                <w:rStyle w:val="a7"/>
                <w:rFonts w:ascii="Times New Roman" w:hAnsi="Times New Roman" w:cs="Times New Roman"/>
                <w:noProof/>
              </w:rPr>
              <w:t>Введение</w:t>
            </w:r>
            <w:r w:rsidR="00482A0F">
              <w:rPr>
                <w:noProof/>
                <w:webHidden/>
              </w:rPr>
              <w:tab/>
            </w:r>
            <w:r w:rsidR="00482A0F">
              <w:rPr>
                <w:noProof/>
                <w:webHidden/>
              </w:rPr>
              <w:fldChar w:fldCharType="begin"/>
            </w:r>
            <w:r w:rsidR="00482A0F">
              <w:rPr>
                <w:noProof/>
                <w:webHidden/>
              </w:rPr>
              <w:instrText xml:space="preserve"> PAGEREF _Toc30025936 \h </w:instrText>
            </w:r>
            <w:r w:rsidR="00482A0F">
              <w:rPr>
                <w:noProof/>
                <w:webHidden/>
              </w:rPr>
            </w:r>
            <w:r w:rsidR="00482A0F">
              <w:rPr>
                <w:noProof/>
                <w:webHidden/>
              </w:rPr>
              <w:fldChar w:fldCharType="separate"/>
            </w:r>
            <w:r w:rsidR="00482A0F">
              <w:rPr>
                <w:noProof/>
                <w:webHidden/>
              </w:rPr>
              <w:t>3</w:t>
            </w:r>
            <w:r w:rsidR="00482A0F">
              <w:rPr>
                <w:noProof/>
                <w:webHidden/>
              </w:rPr>
              <w:fldChar w:fldCharType="end"/>
            </w:r>
          </w:hyperlink>
        </w:p>
        <w:p w:rsidR="00482A0F" w:rsidRDefault="007D7C0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0025937" w:history="1">
            <w:r w:rsidR="00482A0F" w:rsidRPr="0011497D">
              <w:rPr>
                <w:rStyle w:val="a7"/>
                <w:noProof/>
              </w:rPr>
              <w:t>1.</w:t>
            </w:r>
            <w:r w:rsidR="00482A0F">
              <w:rPr>
                <w:rFonts w:eastAsiaTheme="minorEastAsia"/>
                <w:noProof/>
                <w:lang w:eastAsia="ru-RU"/>
              </w:rPr>
              <w:tab/>
            </w:r>
            <w:r w:rsidR="00482A0F" w:rsidRPr="0011497D">
              <w:rPr>
                <w:rStyle w:val="a7"/>
                <w:noProof/>
              </w:rPr>
              <w:t>Обзор литературы</w:t>
            </w:r>
            <w:r w:rsidR="00482A0F">
              <w:rPr>
                <w:noProof/>
                <w:webHidden/>
              </w:rPr>
              <w:tab/>
            </w:r>
            <w:r w:rsidR="00482A0F">
              <w:rPr>
                <w:noProof/>
                <w:webHidden/>
              </w:rPr>
              <w:fldChar w:fldCharType="begin"/>
            </w:r>
            <w:r w:rsidR="00482A0F">
              <w:rPr>
                <w:noProof/>
                <w:webHidden/>
              </w:rPr>
              <w:instrText xml:space="preserve"> PAGEREF _Toc30025937 \h </w:instrText>
            </w:r>
            <w:r w:rsidR="00482A0F">
              <w:rPr>
                <w:noProof/>
                <w:webHidden/>
              </w:rPr>
            </w:r>
            <w:r w:rsidR="00482A0F">
              <w:rPr>
                <w:noProof/>
                <w:webHidden/>
              </w:rPr>
              <w:fldChar w:fldCharType="separate"/>
            </w:r>
            <w:r w:rsidR="00482A0F">
              <w:rPr>
                <w:noProof/>
                <w:webHidden/>
              </w:rPr>
              <w:t>4</w:t>
            </w:r>
            <w:r w:rsidR="00482A0F">
              <w:rPr>
                <w:noProof/>
                <w:webHidden/>
              </w:rPr>
              <w:fldChar w:fldCharType="end"/>
            </w:r>
          </w:hyperlink>
        </w:p>
        <w:p w:rsidR="00482A0F" w:rsidRDefault="007D7C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0025938" w:history="1">
            <w:r w:rsidR="00482A0F" w:rsidRPr="0011497D">
              <w:rPr>
                <w:rStyle w:val="a7"/>
                <w:noProof/>
              </w:rPr>
              <w:t xml:space="preserve">1.1 История представлений о витамине </w:t>
            </w:r>
            <w:r w:rsidR="00482A0F" w:rsidRPr="0011497D">
              <w:rPr>
                <w:rStyle w:val="a7"/>
                <w:noProof/>
                <w:lang w:val="en-US"/>
              </w:rPr>
              <w:t>D</w:t>
            </w:r>
            <w:r w:rsidR="00482A0F">
              <w:rPr>
                <w:noProof/>
                <w:webHidden/>
              </w:rPr>
              <w:tab/>
            </w:r>
            <w:r w:rsidR="00482A0F">
              <w:rPr>
                <w:noProof/>
                <w:webHidden/>
              </w:rPr>
              <w:fldChar w:fldCharType="begin"/>
            </w:r>
            <w:r w:rsidR="00482A0F">
              <w:rPr>
                <w:noProof/>
                <w:webHidden/>
              </w:rPr>
              <w:instrText xml:space="preserve"> PAGEREF _Toc30025938 \h </w:instrText>
            </w:r>
            <w:r w:rsidR="00482A0F">
              <w:rPr>
                <w:noProof/>
                <w:webHidden/>
              </w:rPr>
            </w:r>
            <w:r w:rsidR="00482A0F">
              <w:rPr>
                <w:noProof/>
                <w:webHidden/>
              </w:rPr>
              <w:fldChar w:fldCharType="separate"/>
            </w:r>
            <w:r w:rsidR="00482A0F">
              <w:rPr>
                <w:noProof/>
                <w:webHidden/>
              </w:rPr>
              <w:t>4</w:t>
            </w:r>
            <w:r w:rsidR="00482A0F">
              <w:rPr>
                <w:noProof/>
                <w:webHidden/>
              </w:rPr>
              <w:fldChar w:fldCharType="end"/>
            </w:r>
          </w:hyperlink>
        </w:p>
        <w:p w:rsidR="00482A0F" w:rsidRDefault="007D7C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0025939" w:history="1">
            <w:r w:rsidR="00482A0F" w:rsidRPr="0011497D">
              <w:rPr>
                <w:rStyle w:val="a7"/>
                <w:noProof/>
              </w:rPr>
              <w:t xml:space="preserve">1.2 Польза и функции витамина </w:t>
            </w:r>
            <w:r w:rsidR="00482A0F" w:rsidRPr="0011497D">
              <w:rPr>
                <w:rStyle w:val="a7"/>
                <w:noProof/>
                <w:lang w:val="en-US"/>
              </w:rPr>
              <w:t>D</w:t>
            </w:r>
            <w:r w:rsidR="00482A0F">
              <w:rPr>
                <w:noProof/>
                <w:webHidden/>
              </w:rPr>
              <w:tab/>
            </w:r>
            <w:r w:rsidR="00482A0F">
              <w:rPr>
                <w:noProof/>
                <w:webHidden/>
              </w:rPr>
              <w:fldChar w:fldCharType="begin"/>
            </w:r>
            <w:r w:rsidR="00482A0F">
              <w:rPr>
                <w:noProof/>
                <w:webHidden/>
              </w:rPr>
              <w:instrText xml:space="preserve"> PAGEREF _Toc30025939 \h </w:instrText>
            </w:r>
            <w:r w:rsidR="00482A0F">
              <w:rPr>
                <w:noProof/>
                <w:webHidden/>
              </w:rPr>
            </w:r>
            <w:r w:rsidR="00482A0F">
              <w:rPr>
                <w:noProof/>
                <w:webHidden/>
              </w:rPr>
              <w:fldChar w:fldCharType="separate"/>
            </w:r>
            <w:r w:rsidR="00482A0F">
              <w:rPr>
                <w:noProof/>
                <w:webHidden/>
              </w:rPr>
              <w:t>4</w:t>
            </w:r>
            <w:r w:rsidR="00482A0F">
              <w:rPr>
                <w:noProof/>
                <w:webHidden/>
              </w:rPr>
              <w:fldChar w:fldCharType="end"/>
            </w:r>
          </w:hyperlink>
        </w:p>
        <w:p w:rsidR="00482A0F" w:rsidRDefault="007D7C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0025940" w:history="1">
            <w:r w:rsidR="00482A0F" w:rsidRPr="0011497D">
              <w:rPr>
                <w:rStyle w:val="a7"/>
                <w:noProof/>
              </w:rPr>
              <w:t xml:space="preserve">1.3 Содержание витамина </w:t>
            </w:r>
            <w:r w:rsidR="00482A0F" w:rsidRPr="0011497D">
              <w:rPr>
                <w:rStyle w:val="a7"/>
                <w:noProof/>
                <w:lang w:val="en-US"/>
              </w:rPr>
              <w:t>D</w:t>
            </w:r>
            <w:r w:rsidR="00482A0F" w:rsidRPr="0011497D">
              <w:rPr>
                <w:rStyle w:val="a7"/>
                <w:noProof/>
              </w:rPr>
              <w:t xml:space="preserve"> в сыворотке крови, как показатель обеспеченности организма витамином </w:t>
            </w:r>
            <w:r w:rsidR="00482A0F" w:rsidRPr="0011497D">
              <w:rPr>
                <w:rStyle w:val="a7"/>
                <w:noProof/>
                <w:lang w:val="en-US"/>
              </w:rPr>
              <w:t>D</w:t>
            </w:r>
            <w:r w:rsidR="00482A0F">
              <w:rPr>
                <w:noProof/>
                <w:webHidden/>
              </w:rPr>
              <w:tab/>
            </w:r>
            <w:r w:rsidR="00482A0F">
              <w:rPr>
                <w:noProof/>
                <w:webHidden/>
              </w:rPr>
              <w:fldChar w:fldCharType="begin"/>
            </w:r>
            <w:r w:rsidR="00482A0F">
              <w:rPr>
                <w:noProof/>
                <w:webHidden/>
              </w:rPr>
              <w:instrText xml:space="preserve"> PAGEREF _Toc30025940 \h </w:instrText>
            </w:r>
            <w:r w:rsidR="00482A0F">
              <w:rPr>
                <w:noProof/>
                <w:webHidden/>
              </w:rPr>
            </w:r>
            <w:r w:rsidR="00482A0F">
              <w:rPr>
                <w:noProof/>
                <w:webHidden/>
              </w:rPr>
              <w:fldChar w:fldCharType="separate"/>
            </w:r>
            <w:r w:rsidR="00482A0F">
              <w:rPr>
                <w:noProof/>
                <w:webHidden/>
              </w:rPr>
              <w:t>5</w:t>
            </w:r>
            <w:r w:rsidR="00482A0F">
              <w:rPr>
                <w:noProof/>
                <w:webHidden/>
              </w:rPr>
              <w:fldChar w:fldCharType="end"/>
            </w:r>
          </w:hyperlink>
        </w:p>
        <w:p w:rsidR="00482A0F" w:rsidRDefault="007D7C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0025941" w:history="1">
            <w:r w:rsidR="00482A0F" w:rsidRPr="0011497D">
              <w:rPr>
                <w:rStyle w:val="a7"/>
                <w:noProof/>
              </w:rPr>
              <w:t xml:space="preserve">1.4 Проявления низкого статуса витамина </w:t>
            </w:r>
            <w:r w:rsidR="00482A0F" w:rsidRPr="0011497D">
              <w:rPr>
                <w:rStyle w:val="a7"/>
                <w:noProof/>
                <w:lang w:val="en-US"/>
              </w:rPr>
              <w:t>D</w:t>
            </w:r>
            <w:r w:rsidR="00482A0F">
              <w:rPr>
                <w:noProof/>
                <w:webHidden/>
              </w:rPr>
              <w:tab/>
            </w:r>
            <w:r w:rsidR="00482A0F">
              <w:rPr>
                <w:noProof/>
                <w:webHidden/>
              </w:rPr>
              <w:fldChar w:fldCharType="begin"/>
            </w:r>
            <w:r w:rsidR="00482A0F">
              <w:rPr>
                <w:noProof/>
                <w:webHidden/>
              </w:rPr>
              <w:instrText xml:space="preserve"> PAGEREF _Toc30025941 \h </w:instrText>
            </w:r>
            <w:r w:rsidR="00482A0F">
              <w:rPr>
                <w:noProof/>
                <w:webHidden/>
              </w:rPr>
            </w:r>
            <w:r w:rsidR="00482A0F">
              <w:rPr>
                <w:noProof/>
                <w:webHidden/>
              </w:rPr>
              <w:fldChar w:fldCharType="separate"/>
            </w:r>
            <w:r w:rsidR="00482A0F">
              <w:rPr>
                <w:noProof/>
                <w:webHidden/>
              </w:rPr>
              <w:t>5</w:t>
            </w:r>
            <w:r w:rsidR="00482A0F">
              <w:rPr>
                <w:noProof/>
                <w:webHidden/>
              </w:rPr>
              <w:fldChar w:fldCharType="end"/>
            </w:r>
          </w:hyperlink>
        </w:p>
        <w:p w:rsidR="00482A0F" w:rsidRDefault="007D7C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0025942" w:history="1">
            <w:r w:rsidR="00482A0F" w:rsidRPr="0011497D">
              <w:rPr>
                <w:rStyle w:val="a7"/>
                <w:noProof/>
              </w:rPr>
              <w:t xml:space="preserve">1.5 Роль витамина </w:t>
            </w:r>
            <w:r w:rsidR="00482A0F" w:rsidRPr="0011497D">
              <w:rPr>
                <w:rStyle w:val="a7"/>
                <w:noProof/>
                <w:lang w:val="en-US"/>
              </w:rPr>
              <w:t>D</w:t>
            </w:r>
            <w:r w:rsidR="00482A0F" w:rsidRPr="0011497D">
              <w:rPr>
                <w:rStyle w:val="a7"/>
                <w:noProof/>
              </w:rPr>
              <w:t xml:space="preserve"> в организме человека</w:t>
            </w:r>
            <w:r w:rsidR="00482A0F">
              <w:rPr>
                <w:noProof/>
                <w:webHidden/>
              </w:rPr>
              <w:tab/>
            </w:r>
            <w:r w:rsidR="00482A0F">
              <w:rPr>
                <w:noProof/>
                <w:webHidden/>
              </w:rPr>
              <w:fldChar w:fldCharType="begin"/>
            </w:r>
            <w:r w:rsidR="00482A0F">
              <w:rPr>
                <w:noProof/>
                <w:webHidden/>
              </w:rPr>
              <w:instrText xml:space="preserve"> PAGEREF _Toc30025942 \h </w:instrText>
            </w:r>
            <w:r w:rsidR="00482A0F">
              <w:rPr>
                <w:noProof/>
                <w:webHidden/>
              </w:rPr>
            </w:r>
            <w:r w:rsidR="00482A0F">
              <w:rPr>
                <w:noProof/>
                <w:webHidden/>
              </w:rPr>
              <w:fldChar w:fldCharType="separate"/>
            </w:r>
            <w:r w:rsidR="00482A0F">
              <w:rPr>
                <w:noProof/>
                <w:webHidden/>
              </w:rPr>
              <w:t>5</w:t>
            </w:r>
            <w:r w:rsidR="00482A0F">
              <w:rPr>
                <w:noProof/>
                <w:webHidden/>
              </w:rPr>
              <w:fldChar w:fldCharType="end"/>
            </w:r>
          </w:hyperlink>
        </w:p>
        <w:p w:rsidR="00482A0F" w:rsidRDefault="007D7C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0025943" w:history="1">
            <w:r w:rsidR="00482A0F" w:rsidRPr="0011497D">
              <w:rPr>
                <w:rStyle w:val="a7"/>
                <w:noProof/>
              </w:rPr>
              <w:t xml:space="preserve">1.6 Распространённость низкой обеспеченности витамином </w:t>
            </w:r>
            <w:r w:rsidR="00482A0F" w:rsidRPr="0011497D">
              <w:rPr>
                <w:rStyle w:val="a7"/>
                <w:noProof/>
                <w:lang w:val="en-US"/>
              </w:rPr>
              <w:t>D</w:t>
            </w:r>
            <w:r w:rsidR="00482A0F">
              <w:rPr>
                <w:noProof/>
                <w:webHidden/>
              </w:rPr>
              <w:tab/>
            </w:r>
            <w:r w:rsidR="00482A0F">
              <w:rPr>
                <w:noProof/>
                <w:webHidden/>
              </w:rPr>
              <w:fldChar w:fldCharType="begin"/>
            </w:r>
            <w:r w:rsidR="00482A0F">
              <w:rPr>
                <w:noProof/>
                <w:webHidden/>
              </w:rPr>
              <w:instrText xml:space="preserve"> PAGEREF _Toc30025943 \h </w:instrText>
            </w:r>
            <w:r w:rsidR="00482A0F">
              <w:rPr>
                <w:noProof/>
                <w:webHidden/>
              </w:rPr>
            </w:r>
            <w:r w:rsidR="00482A0F">
              <w:rPr>
                <w:noProof/>
                <w:webHidden/>
              </w:rPr>
              <w:fldChar w:fldCharType="separate"/>
            </w:r>
            <w:r w:rsidR="00482A0F">
              <w:rPr>
                <w:noProof/>
                <w:webHidden/>
              </w:rPr>
              <w:t>6</w:t>
            </w:r>
            <w:r w:rsidR="00482A0F">
              <w:rPr>
                <w:noProof/>
                <w:webHidden/>
              </w:rPr>
              <w:fldChar w:fldCharType="end"/>
            </w:r>
          </w:hyperlink>
        </w:p>
        <w:p w:rsidR="00482A0F" w:rsidRDefault="007D7C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0025944" w:history="1">
            <w:r w:rsidR="00482A0F" w:rsidRPr="0011497D">
              <w:rPr>
                <w:rStyle w:val="a7"/>
                <w:noProof/>
              </w:rPr>
              <w:t xml:space="preserve">1.7 Профилактика и коррекция низкого статуса витамина </w:t>
            </w:r>
            <w:r w:rsidR="00482A0F" w:rsidRPr="0011497D">
              <w:rPr>
                <w:rStyle w:val="a7"/>
                <w:noProof/>
                <w:lang w:val="en-US"/>
              </w:rPr>
              <w:t>D</w:t>
            </w:r>
            <w:r w:rsidR="00482A0F">
              <w:rPr>
                <w:noProof/>
                <w:webHidden/>
              </w:rPr>
              <w:tab/>
            </w:r>
            <w:r w:rsidR="00482A0F">
              <w:rPr>
                <w:noProof/>
                <w:webHidden/>
              </w:rPr>
              <w:fldChar w:fldCharType="begin"/>
            </w:r>
            <w:r w:rsidR="00482A0F">
              <w:rPr>
                <w:noProof/>
                <w:webHidden/>
              </w:rPr>
              <w:instrText xml:space="preserve"> PAGEREF _Toc30025944 \h </w:instrText>
            </w:r>
            <w:r w:rsidR="00482A0F">
              <w:rPr>
                <w:noProof/>
                <w:webHidden/>
              </w:rPr>
            </w:r>
            <w:r w:rsidR="00482A0F">
              <w:rPr>
                <w:noProof/>
                <w:webHidden/>
              </w:rPr>
              <w:fldChar w:fldCharType="separate"/>
            </w:r>
            <w:r w:rsidR="00482A0F">
              <w:rPr>
                <w:noProof/>
                <w:webHidden/>
              </w:rPr>
              <w:t>6</w:t>
            </w:r>
            <w:r w:rsidR="00482A0F">
              <w:rPr>
                <w:noProof/>
                <w:webHidden/>
              </w:rPr>
              <w:fldChar w:fldCharType="end"/>
            </w:r>
          </w:hyperlink>
        </w:p>
        <w:p w:rsidR="00482A0F" w:rsidRDefault="007D7C0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0025945" w:history="1">
            <w:r w:rsidR="00482A0F" w:rsidRPr="0011497D">
              <w:rPr>
                <w:rStyle w:val="a7"/>
                <w:b/>
                <w:noProof/>
              </w:rPr>
              <w:t>2.</w:t>
            </w:r>
            <w:r w:rsidR="00482A0F">
              <w:rPr>
                <w:rFonts w:eastAsiaTheme="minorEastAsia"/>
                <w:noProof/>
                <w:lang w:eastAsia="ru-RU"/>
              </w:rPr>
              <w:tab/>
            </w:r>
            <w:r w:rsidR="00482A0F" w:rsidRPr="0011497D">
              <w:rPr>
                <w:rStyle w:val="a7"/>
                <w:b/>
                <w:noProof/>
              </w:rPr>
              <w:t>Методики исследования</w:t>
            </w:r>
            <w:r w:rsidR="00482A0F">
              <w:rPr>
                <w:noProof/>
                <w:webHidden/>
              </w:rPr>
              <w:tab/>
            </w:r>
            <w:r w:rsidR="00482A0F">
              <w:rPr>
                <w:noProof/>
                <w:webHidden/>
              </w:rPr>
              <w:fldChar w:fldCharType="begin"/>
            </w:r>
            <w:r w:rsidR="00482A0F">
              <w:rPr>
                <w:noProof/>
                <w:webHidden/>
              </w:rPr>
              <w:instrText xml:space="preserve"> PAGEREF _Toc30025945 \h </w:instrText>
            </w:r>
            <w:r w:rsidR="00482A0F">
              <w:rPr>
                <w:noProof/>
                <w:webHidden/>
              </w:rPr>
            </w:r>
            <w:r w:rsidR="00482A0F">
              <w:rPr>
                <w:noProof/>
                <w:webHidden/>
              </w:rPr>
              <w:fldChar w:fldCharType="separate"/>
            </w:r>
            <w:r w:rsidR="00482A0F">
              <w:rPr>
                <w:noProof/>
                <w:webHidden/>
              </w:rPr>
              <w:t>9</w:t>
            </w:r>
            <w:r w:rsidR="00482A0F">
              <w:rPr>
                <w:noProof/>
                <w:webHidden/>
              </w:rPr>
              <w:fldChar w:fldCharType="end"/>
            </w:r>
          </w:hyperlink>
        </w:p>
        <w:p w:rsidR="00482A0F" w:rsidRDefault="007D7C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0025946" w:history="1">
            <w:r w:rsidR="00482A0F" w:rsidRPr="0011497D">
              <w:rPr>
                <w:rStyle w:val="a7"/>
                <w:noProof/>
              </w:rPr>
              <w:t>2.1 Определение уровня 25 ОН Витамин D в сыворотке крови автора путём сдачи анализа крови в централизованной клинико-диагностической лаборатории г. Кирова.</w:t>
            </w:r>
            <w:r w:rsidR="00482A0F">
              <w:rPr>
                <w:noProof/>
                <w:webHidden/>
              </w:rPr>
              <w:tab/>
            </w:r>
            <w:r w:rsidR="00482A0F">
              <w:rPr>
                <w:noProof/>
                <w:webHidden/>
              </w:rPr>
              <w:fldChar w:fldCharType="begin"/>
            </w:r>
            <w:r w:rsidR="00482A0F">
              <w:rPr>
                <w:noProof/>
                <w:webHidden/>
              </w:rPr>
              <w:instrText xml:space="preserve"> PAGEREF _Toc30025946 \h </w:instrText>
            </w:r>
            <w:r w:rsidR="00482A0F">
              <w:rPr>
                <w:noProof/>
                <w:webHidden/>
              </w:rPr>
            </w:r>
            <w:r w:rsidR="00482A0F">
              <w:rPr>
                <w:noProof/>
                <w:webHidden/>
              </w:rPr>
              <w:fldChar w:fldCharType="separate"/>
            </w:r>
            <w:r w:rsidR="00482A0F">
              <w:rPr>
                <w:noProof/>
                <w:webHidden/>
              </w:rPr>
              <w:t>9</w:t>
            </w:r>
            <w:r w:rsidR="00482A0F">
              <w:rPr>
                <w:noProof/>
                <w:webHidden/>
              </w:rPr>
              <w:fldChar w:fldCharType="end"/>
            </w:r>
          </w:hyperlink>
        </w:p>
        <w:p w:rsidR="00482A0F" w:rsidRDefault="007D7C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0025947" w:history="1">
            <w:r w:rsidR="00482A0F" w:rsidRPr="0011497D">
              <w:rPr>
                <w:rStyle w:val="a7"/>
                <w:noProof/>
              </w:rPr>
              <w:t xml:space="preserve">2.2 Результаты лабораторных исследований у школьников в возрасте от 7 до 18 лет на содержание 25-ОН Витамин </w:t>
            </w:r>
            <w:r w:rsidR="00482A0F" w:rsidRPr="0011497D">
              <w:rPr>
                <w:rStyle w:val="a7"/>
                <w:noProof/>
                <w:lang w:val="en-US"/>
              </w:rPr>
              <w:t>D</w:t>
            </w:r>
            <w:r w:rsidR="00482A0F">
              <w:rPr>
                <w:noProof/>
                <w:webHidden/>
              </w:rPr>
              <w:tab/>
            </w:r>
            <w:r w:rsidR="00482A0F">
              <w:rPr>
                <w:noProof/>
                <w:webHidden/>
              </w:rPr>
              <w:fldChar w:fldCharType="begin"/>
            </w:r>
            <w:r w:rsidR="00482A0F">
              <w:rPr>
                <w:noProof/>
                <w:webHidden/>
              </w:rPr>
              <w:instrText xml:space="preserve"> PAGEREF _Toc30025947 \h </w:instrText>
            </w:r>
            <w:r w:rsidR="00482A0F">
              <w:rPr>
                <w:noProof/>
                <w:webHidden/>
              </w:rPr>
            </w:r>
            <w:r w:rsidR="00482A0F">
              <w:rPr>
                <w:noProof/>
                <w:webHidden/>
              </w:rPr>
              <w:fldChar w:fldCharType="separate"/>
            </w:r>
            <w:r w:rsidR="00482A0F">
              <w:rPr>
                <w:noProof/>
                <w:webHidden/>
              </w:rPr>
              <w:t>9</w:t>
            </w:r>
            <w:r w:rsidR="00482A0F">
              <w:rPr>
                <w:noProof/>
                <w:webHidden/>
              </w:rPr>
              <w:fldChar w:fldCharType="end"/>
            </w:r>
          </w:hyperlink>
        </w:p>
        <w:p w:rsidR="00482A0F" w:rsidRDefault="007D7C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0025948" w:history="1">
            <w:r w:rsidR="00482A0F" w:rsidRPr="0011497D">
              <w:rPr>
                <w:rStyle w:val="a7"/>
                <w:noProof/>
              </w:rPr>
              <w:t>2.3 Разработка анкеты.</w:t>
            </w:r>
            <w:r w:rsidR="00482A0F">
              <w:rPr>
                <w:noProof/>
                <w:webHidden/>
              </w:rPr>
              <w:tab/>
            </w:r>
            <w:r w:rsidR="00482A0F">
              <w:rPr>
                <w:noProof/>
                <w:webHidden/>
              </w:rPr>
              <w:fldChar w:fldCharType="begin"/>
            </w:r>
            <w:r w:rsidR="00482A0F">
              <w:rPr>
                <w:noProof/>
                <w:webHidden/>
              </w:rPr>
              <w:instrText xml:space="preserve"> PAGEREF _Toc30025948 \h </w:instrText>
            </w:r>
            <w:r w:rsidR="00482A0F">
              <w:rPr>
                <w:noProof/>
                <w:webHidden/>
              </w:rPr>
            </w:r>
            <w:r w:rsidR="00482A0F">
              <w:rPr>
                <w:noProof/>
                <w:webHidden/>
              </w:rPr>
              <w:fldChar w:fldCharType="separate"/>
            </w:r>
            <w:r w:rsidR="00482A0F">
              <w:rPr>
                <w:noProof/>
                <w:webHidden/>
              </w:rPr>
              <w:t>10</w:t>
            </w:r>
            <w:r w:rsidR="00482A0F">
              <w:rPr>
                <w:noProof/>
                <w:webHidden/>
              </w:rPr>
              <w:fldChar w:fldCharType="end"/>
            </w:r>
          </w:hyperlink>
        </w:p>
        <w:p w:rsidR="00482A0F" w:rsidRDefault="007D7C0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0025949" w:history="1">
            <w:r w:rsidR="00482A0F" w:rsidRPr="0011497D">
              <w:rPr>
                <w:rStyle w:val="a7"/>
                <w:b/>
                <w:noProof/>
              </w:rPr>
              <w:t>3.</w:t>
            </w:r>
            <w:r w:rsidR="00482A0F">
              <w:rPr>
                <w:rFonts w:eastAsiaTheme="minorEastAsia"/>
                <w:noProof/>
                <w:lang w:eastAsia="ru-RU"/>
              </w:rPr>
              <w:tab/>
            </w:r>
            <w:r w:rsidR="00482A0F" w:rsidRPr="0011497D">
              <w:rPr>
                <w:rStyle w:val="a7"/>
                <w:b/>
                <w:noProof/>
              </w:rPr>
              <w:t xml:space="preserve">Исследовать недостаточность витамина </w:t>
            </w:r>
            <w:r w:rsidR="00482A0F" w:rsidRPr="0011497D">
              <w:rPr>
                <w:rStyle w:val="a7"/>
                <w:b/>
                <w:noProof/>
                <w:lang w:val="en-US"/>
              </w:rPr>
              <w:t>D</w:t>
            </w:r>
            <w:r w:rsidR="00482A0F" w:rsidRPr="0011497D">
              <w:rPr>
                <w:rStyle w:val="a7"/>
                <w:b/>
                <w:noProof/>
              </w:rPr>
              <w:t xml:space="preserve"> у школьников Кировской области</w:t>
            </w:r>
            <w:r w:rsidR="00482A0F">
              <w:rPr>
                <w:noProof/>
                <w:webHidden/>
              </w:rPr>
              <w:tab/>
            </w:r>
            <w:r w:rsidR="00482A0F">
              <w:rPr>
                <w:noProof/>
                <w:webHidden/>
              </w:rPr>
              <w:fldChar w:fldCharType="begin"/>
            </w:r>
            <w:r w:rsidR="00482A0F">
              <w:rPr>
                <w:noProof/>
                <w:webHidden/>
              </w:rPr>
              <w:instrText xml:space="preserve"> PAGEREF _Toc30025949 \h </w:instrText>
            </w:r>
            <w:r w:rsidR="00482A0F">
              <w:rPr>
                <w:noProof/>
                <w:webHidden/>
              </w:rPr>
            </w:r>
            <w:r w:rsidR="00482A0F">
              <w:rPr>
                <w:noProof/>
                <w:webHidden/>
              </w:rPr>
              <w:fldChar w:fldCharType="separate"/>
            </w:r>
            <w:r w:rsidR="00482A0F">
              <w:rPr>
                <w:noProof/>
                <w:webHidden/>
              </w:rPr>
              <w:t>11</w:t>
            </w:r>
            <w:r w:rsidR="00482A0F">
              <w:rPr>
                <w:noProof/>
                <w:webHidden/>
              </w:rPr>
              <w:fldChar w:fldCharType="end"/>
            </w:r>
          </w:hyperlink>
        </w:p>
        <w:p w:rsidR="00482A0F" w:rsidRDefault="007D7C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0025950" w:history="1">
            <w:r w:rsidR="00482A0F" w:rsidRPr="0011497D">
              <w:rPr>
                <w:rStyle w:val="a7"/>
                <w:noProof/>
              </w:rPr>
              <w:t xml:space="preserve">3.1 Определение уровня 25-ОН Витамин </w:t>
            </w:r>
            <w:r w:rsidR="00482A0F" w:rsidRPr="0011497D">
              <w:rPr>
                <w:rStyle w:val="a7"/>
                <w:noProof/>
                <w:lang w:val="en-US"/>
              </w:rPr>
              <w:t>D</w:t>
            </w:r>
            <w:r w:rsidR="00482A0F" w:rsidRPr="0011497D">
              <w:rPr>
                <w:rStyle w:val="a7"/>
                <w:noProof/>
              </w:rPr>
              <w:t xml:space="preserve"> у автора</w:t>
            </w:r>
            <w:r w:rsidR="00482A0F">
              <w:rPr>
                <w:noProof/>
                <w:webHidden/>
              </w:rPr>
              <w:tab/>
            </w:r>
            <w:r w:rsidR="00482A0F">
              <w:rPr>
                <w:noProof/>
                <w:webHidden/>
              </w:rPr>
              <w:fldChar w:fldCharType="begin"/>
            </w:r>
            <w:r w:rsidR="00482A0F">
              <w:rPr>
                <w:noProof/>
                <w:webHidden/>
              </w:rPr>
              <w:instrText xml:space="preserve"> PAGEREF _Toc30025950 \h </w:instrText>
            </w:r>
            <w:r w:rsidR="00482A0F">
              <w:rPr>
                <w:noProof/>
                <w:webHidden/>
              </w:rPr>
            </w:r>
            <w:r w:rsidR="00482A0F">
              <w:rPr>
                <w:noProof/>
                <w:webHidden/>
              </w:rPr>
              <w:fldChar w:fldCharType="separate"/>
            </w:r>
            <w:r w:rsidR="00482A0F">
              <w:rPr>
                <w:noProof/>
                <w:webHidden/>
              </w:rPr>
              <w:t>11</w:t>
            </w:r>
            <w:r w:rsidR="00482A0F">
              <w:rPr>
                <w:noProof/>
                <w:webHidden/>
              </w:rPr>
              <w:fldChar w:fldCharType="end"/>
            </w:r>
          </w:hyperlink>
        </w:p>
        <w:p w:rsidR="00482A0F" w:rsidRDefault="007D7C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0025951" w:history="1">
            <w:r w:rsidR="00482A0F" w:rsidRPr="0011497D">
              <w:rPr>
                <w:rStyle w:val="a7"/>
                <w:noProof/>
              </w:rPr>
              <w:t>3.2 Анализ результатов лабораторных исследований у школьников в возрасте от 7 до 18 лет на содержание 25-ОН Витамин D Централизованной клинико-диагностической лаборатории  г. Кирова за октябрь 2019 года</w:t>
            </w:r>
            <w:r w:rsidR="00482A0F">
              <w:rPr>
                <w:noProof/>
                <w:webHidden/>
              </w:rPr>
              <w:tab/>
            </w:r>
            <w:r w:rsidR="00482A0F">
              <w:rPr>
                <w:noProof/>
                <w:webHidden/>
              </w:rPr>
              <w:fldChar w:fldCharType="begin"/>
            </w:r>
            <w:r w:rsidR="00482A0F">
              <w:rPr>
                <w:noProof/>
                <w:webHidden/>
              </w:rPr>
              <w:instrText xml:space="preserve"> PAGEREF _Toc30025951 \h </w:instrText>
            </w:r>
            <w:r w:rsidR="00482A0F">
              <w:rPr>
                <w:noProof/>
                <w:webHidden/>
              </w:rPr>
            </w:r>
            <w:r w:rsidR="00482A0F">
              <w:rPr>
                <w:noProof/>
                <w:webHidden/>
              </w:rPr>
              <w:fldChar w:fldCharType="separate"/>
            </w:r>
            <w:r w:rsidR="00482A0F">
              <w:rPr>
                <w:noProof/>
                <w:webHidden/>
              </w:rPr>
              <w:t>13</w:t>
            </w:r>
            <w:r w:rsidR="00482A0F">
              <w:rPr>
                <w:noProof/>
                <w:webHidden/>
              </w:rPr>
              <w:fldChar w:fldCharType="end"/>
            </w:r>
          </w:hyperlink>
        </w:p>
        <w:p w:rsidR="00482A0F" w:rsidRDefault="007D7C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0025952" w:history="1">
            <w:r w:rsidR="00482A0F" w:rsidRPr="0011497D">
              <w:rPr>
                <w:rStyle w:val="a7"/>
                <w:noProof/>
              </w:rPr>
              <w:t>3.3 Результаты анкетирования</w:t>
            </w:r>
            <w:r w:rsidR="00482A0F">
              <w:rPr>
                <w:noProof/>
                <w:webHidden/>
              </w:rPr>
              <w:tab/>
            </w:r>
            <w:r w:rsidR="00482A0F">
              <w:rPr>
                <w:noProof/>
                <w:webHidden/>
              </w:rPr>
              <w:fldChar w:fldCharType="begin"/>
            </w:r>
            <w:r w:rsidR="00482A0F">
              <w:rPr>
                <w:noProof/>
                <w:webHidden/>
              </w:rPr>
              <w:instrText xml:space="preserve"> PAGEREF _Toc30025952 \h </w:instrText>
            </w:r>
            <w:r w:rsidR="00482A0F">
              <w:rPr>
                <w:noProof/>
                <w:webHidden/>
              </w:rPr>
            </w:r>
            <w:r w:rsidR="00482A0F">
              <w:rPr>
                <w:noProof/>
                <w:webHidden/>
              </w:rPr>
              <w:fldChar w:fldCharType="separate"/>
            </w:r>
            <w:r w:rsidR="00482A0F">
              <w:rPr>
                <w:noProof/>
                <w:webHidden/>
              </w:rPr>
              <w:t>15</w:t>
            </w:r>
            <w:r w:rsidR="00482A0F">
              <w:rPr>
                <w:noProof/>
                <w:webHidden/>
              </w:rPr>
              <w:fldChar w:fldCharType="end"/>
            </w:r>
          </w:hyperlink>
        </w:p>
        <w:p w:rsidR="00482A0F" w:rsidRDefault="007D7C0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0025953" w:history="1">
            <w:r w:rsidR="00482A0F" w:rsidRPr="0011497D">
              <w:rPr>
                <w:rStyle w:val="a7"/>
                <w:rFonts w:ascii="Times New Roman" w:eastAsia="Times New Roman" w:hAnsi="Times New Roman" w:cs="Times New Roman"/>
                <w:noProof/>
                <w:lang w:eastAsia="ru-RU"/>
              </w:rPr>
              <w:t>Выводы</w:t>
            </w:r>
            <w:r w:rsidR="00482A0F">
              <w:rPr>
                <w:noProof/>
                <w:webHidden/>
              </w:rPr>
              <w:tab/>
            </w:r>
            <w:r w:rsidR="00482A0F">
              <w:rPr>
                <w:noProof/>
                <w:webHidden/>
              </w:rPr>
              <w:fldChar w:fldCharType="begin"/>
            </w:r>
            <w:r w:rsidR="00482A0F">
              <w:rPr>
                <w:noProof/>
                <w:webHidden/>
              </w:rPr>
              <w:instrText xml:space="preserve"> PAGEREF _Toc30025953 \h </w:instrText>
            </w:r>
            <w:r w:rsidR="00482A0F">
              <w:rPr>
                <w:noProof/>
                <w:webHidden/>
              </w:rPr>
            </w:r>
            <w:r w:rsidR="00482A0F">
              <w:rPr>
                <w:noProof/>
                <w:webHidden/>
              </w:rPr>
              <w:fldChar w:fldCharType="separate"/>
            </w:r>
            <w:r w:rsidR="00482A0F">
              <w:rPr>
                <w:noProof/>
                <w:webHidden/>
              </w:rPr>
              <w:t>16</w:t>
            </w:r>
            <w:r w:rsidR="00482A0F">
              <w:rPr>
                <w:noProof/>
                <w:webHidden/>
              </w:rPr>
              <w:fldChar w:fldCharType="end"/>
            </w:r>
          </w:hyperlink>
        </w:p>
        <w:p w:rsidR="00482A0F" w:rsidRDefault="007D7C0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0025954" w:history="1">
            <w:r w:rsidR="00482A0F" w:rsidRPr="0011497D">
              <w:rPr>
                <w:rStyle w:val="a7"/>
                <w:rFonts w:ascii="Times New Roman" w:hAnsi="Times New Roman" w:cs="Times New Roman"/>
                <w:noProof/>
              </w:rPr>
              <w:t>Список использованных источников информации</w:t>
            </w:r>
            <w:r w:rsidR="00482A0F">
              <w:rPr>
                <w:noProof/>
                <w:webHidden/>
              </w:rPr>
              <w:tab/>
            </w:r>
            <w:r w:rsidR="00482A0F">
              <w:rPr>
                <w:noProof/>
                <w:webHidden/>
              </w:rPr>
              <w:fldChar w:fldCharType="begin"/>
            </w:r>
            <w:r w:rsidR="00482A0F">
              <w:rPr>
                <w:noProof/>
                <w:webHidden/>
              </w:rPr>
              <w:instrText xml:space="preserve"> PAGEREF _Toc30025954 \h </w:instrText>
            </w:r>
            <w:r w:rsidR="00482A0F">
              <w:rPr>
                <w:noProof/>
                <w:webHidden/>
              </w:rPr>
            </w:r>
            <w:r w:rsidR="00482A0F">
              <w:rPr>
                <w:noProof/>
                <w:webHidden/>
              </w:rPr>
              <w:fldChar w:fldCharType="separate"/>
            </w:r>
            <w:r w:rsidR="00482A0F">
              <w:rPr>
                <w:noProof/>
                <w:webHidden/>
              </w:rPr>
              <w:t>17</w:t>
            </w:r>
            <w:r w:rsidR="00482A0F">
              <w:rPr>
                <w:noProof/>
                <w:webHidden/>
              </w:rPr>
              <w:fldChar w:fldCharType="end"/>
            </w:r>
          </w:hyperlink>
        </w:p>
        <w:p w:rsidR="00E307D2" w:rsidRPr="003E77B2" w:rsidRDefault="00E307D2" w:rsidP="003E77B2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E77B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70080" w:rsidRPr="003E77B2" w:rsidRDefault="00570080" w:rsidP="003E77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7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688E" w:rsidRPr="003E77B2" w:rsidRDefault="00DB688E" w:rsidP="003E77B2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0025936"/>
      <w:r w:rsidRPr="003E77B2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1"/>
      <w:r w:rsidRPr="003E77B2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DB688E" w:rsidRPr="005F10DD" w:rsidRDefault="00DB688E" w:rsidP="003E77B2">
      <w:pPr>
        <w:pStyle w:val="a3"/>
      </w:pPr>
      <w:r w:rsidRPr="003E77B2">
        <w:rPr>
          <w:b/>
          <w:bCs/>
        </w:rPr>
        <w:t xml:space="preserve">Цель работы: </w:t>
      </w:r>
      <w:r w:rsidR="005F10DD">
        <w:t xml:space="preserve">исследовать недостаточность витамина </w:t>
      </w:r>
      <w:r w:rsidR="005F10DD">
        <w:rPr>
          <w:lang w:val="en-US"/>
        </w:rPr>
        <w:t>D</w:t>
      </w:r>
      <w:r w:rsidR="005F10DD">
        <w:t xml:space="preserve"> у школьников Кировской области.</w:t>
      </w:r>
    </w:p>
    <w:p w:rsidR="00DB688E" w:rsidRPr="003E77B2" w:rsidRDefault="00DB688E" w:rsidP="003E7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7B2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Pr="003E77B2">
        <w:rPr>
          <w:rFonts w:ascii="Times New Roman" w:hAnsi="Times New Roman" w:cs="Times New Roman"/>
          <w:sz w:val="24"/>
          <w:szCs w:val="24"/>
        </w:rPr>
        <w:t xml:space="preserve"> </w:t>
      </w:r>
      <w:r w:rsidR="00CC0B79" w:rsidRPr="003E77B2">
        <w:rPr>
          <w:rFonts w:ascii="Times New Roman" w:hAnsi="Times New Roman" w:cs="Times New Roman"/>
          <w:sz w:val="24"/>
          <w:szCs w:val="24"/>
        </w:rPr>
        <w:t xml:space="preserve">витамин </w:t>
      </w:r>
      <w:r w:rsidR="00CC0B79" w:rsidRPr="003E77B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F10DD">
        <w:rPr>
          <w:rFonts w:ascii="Times New Roman" w:hAnsi="Times New Roman" w:cs="Times New Roman"/>
          <w:sz w:val="24"/>
          <w:szCs w:val="24"/>
        </w:rPr>
        <w:t>.</w:t>
      </w:r>
    </w:p>
    <w:p w:rsidR="00DB688E" w:rsidRPr="003E77B2" w:rsidRDefault="00DB688E" w:rsidP="003E77B2">
      <w:pPr>
        <w:pStyle w:val="a3"/>
      </w:pPr>
      <w:r w:rsidRPr="003E77B2">
        <w:rPr>
          <w:b/>
          <w:bCs/>
        </w:rPr>
        <w:t>Проблема исследования:</w:t>
      </w:r>
      <w:r w:rsidRPr="003E77B2">
        <w:t xml:space="preserve"> Исследования последних двух десятилетий, проведенные в различных популяциях стран, включая Россию, демонстрируют глобальный характер проблемы недостаточности витамина D. Во всем мире признается приоритет профилактики гиповитаминоза D у детей и подростков.</w:t>
      </w:r>
    </w:p>
    <w:p w:rsidR="00DB688E" w:rsidRPr="003E77B2" w:rsidRDefault="00DB688E" w:rsidP="003E77B2">
      <w:pPr>
        <w:pStyle w:val="a3"/>
      </w:pPr>
      <w:r w:rsidRPr="003E77B2">
        <w:rPr>
          <w:b/>
        </w:rPr>
        <w:t>Предмет исследования:</w:t>
      </w:r>
      <w:r w:rsidRPr="003E77B2">
        <w:t xml:space="preserve"> анализ </w:t>
      </w:r>
      <w:r w:rsidR="00CC0B79" w:rsidRPr="003E77B2">
        <w:t xml:space="preserve">уровня 25-ОН Витамин </w:t>
      </w:r>
      <w:r w:rsidR="00CC0B79" w:rsidRPr="003E77B2">
        <w:rPr>
          <w:lang w:val="en-US"/>
        </w:rPr>
        <w:t>D</w:t>
      </w:r>
      <w:r w:rsidR="00CC0B79" w:rsidRPr="003E77B2">
        <w:t xml:space="preserve"> у школьников Кировской области.</w:t>
      </w:r>
    </w:p>
    <w:p w:rsidR="00DB688E" w:rsidRPr="003E77B2" w:rsidRDefault="00DB688E" w:rsidP="003E77B2">
      <w:pPr>
        <w:pStyle w:val="a3"/>
      </w:pPr>
      <w:r w:rsidRPr="003E77B2">
        <w:rPr>
          <w:b/>
          <w:bCs/>
        </w:rPr>
        <w:t xml:space="preserve">Гипотеза исследования: </w:t>
      </w:r>
      <w:r w:rsidRPr="005F10DD">
        <w:rPr>
          <w:bCs/>
        </w:rPr>
        <w:t xml:space="preserve">предполагаем, что </w:t>
      </w:r>
      <w:r w:rsidR="005F10DD">
        <w:rPr>
          <w:bCs/>
        </w:rPr>
        <w:t xml:space="preserve">у школьников Кировской области недостаточное содержание витамина </w:t>
      </w:r>
      <w:r w:rsidR="005F10DD">
        <w:rPr>
          <w:bCs/>
          <w:lang w:val="en-US"/>
        </w:rPr>
        <w:t>D</w:t>
      </w:r>
      <w:r w:rsidRPr="003E77B2">
        <w:t>.</w:t>
      </w:r>
    </w:p>
    <w:p w:rsidR="00CC0B79" w:rsidRPr="003E77B2" w:rsidRDefault="00DB688E" w:rsidP="003E77B2">
      <w:pPr>
        <w:pStyle w:val="a3"/>
      </w:pPr>
      <w:r w:rsidRPr="003E77B2">
        <w:rPr>
          <w:b/>
          <w:bCs/>
        </w:rPr>
        <w:t xml:space="preserve">Методы исследования: </w:t>
      </w:r>
      <w:r w:rsidR="00CC0B79" w:rsidRPr="003E77B2">
        <w:rPr>
          <w:b/>
          <w:bCs/>
        </w:rPr>
        <w:t xml:space="preserve">определение </w:t>
      </w:r>
      <w:r w:rsidR="00CC0B79" w:rsidRPr="003E77B2">
        <w:t xml:space="preserve">уровня 25-ОН Витамин </w:t>
      </w:r>
      <w:r w:rsidR="00CC0B79" w:rsidRPr="003E77B2">
        <w:rPr>
          <w:lang w:val="en-US"/>
        </w:rPr>
        <w:t>D</w:t>
      </w:r>
      <w:r w:rsidR="00CC0B79" w:rsidRPr="003E77B2">
        <w:rPr>
          <w:bCs/>
        </w:rPr>
        <w:t xml:space="preserve"> у автора</w:t>
      </w:r>
      <w:r w:rsidR="00BB63A1" w:rsidRPr="003E77B2">
        <w:rPr>
          <w:bCs/>
        </w:rPr>
        <w:t>;</w:t>
      </w:r>
      <w:r w:rsidR="00CC0B79" w:rsidRPr="003E77B2">
        <w:rPr>
          <w:bCs/>
        </w:rPr>
        <w:t xml:space="preserve"> </w:t>
      </w:r>
      <w:r w:rsidRPr="003E77B2">
        <w:t xml:space="preserve">анализ </w:t>
      </w:r>
      <w:r w:rsidR="00CC0B79" w:rsidRPr="003E77B2">
        <w:t xml:space="preserve">результатов лабораторных исследований у школьников в возрасте от 7 до 18 лет на содержание 25-ОН Витамин </w:t>
      </w:r>
      <w:r w:rsidR="00CC0B79" w:rsidRPr="003E77B2">
        <w:rPr>
          <w:lang w:val="en-US"/>
        </w:rPr>
        <w:t>D</w:t>
      </w:r>
      <w:r w:rsidR="00CC0B79" w:rsidRPr="003E77B2">
        <w:t xml:space="preserve"> Централизованной клинико-диагностической лаборатории  г. Кирова</w:t>
      </w:r>
      <w:r w:rsidR="00BB63A1" w:rsidRPr="003E77B2">
        <w:t>;</w:t>
      </w:r>
      <w:r w:rsidR="00CC0B79" w:rsidRPr="003E77B2">
        <w:rPr>
          <w:bCs/>
        </w:rPr>
        <w:t xml:space="preserve"> </w:t>
      </w:r>
      <w:r w:rsidR="00CC0B79" w:rsidRPr="003E77B2">
        <w:t xml:space="preserve">анкетирование одноклассников, </w:t>
      </w:r>
      <w:r w:rsidR="00BB63A1" w:rsidRPr="003E77B2">
        <w:rPr>
          <w:bCs/>
        </w:rPr>
        <w:t>изучение литературы</w:t>
      </w:r>
      <w:r w:rsidR="00BB63A1" w:rsidRPr="003E77B2">
        <w:t xml:space="preserve">, </w:t>
      </w:r>
      <w:r w:rsidR="00CC0B79" w:rsidRPr="003E77B2">
        <w:t>беседа с педиатром,</w:t>
      </w:r>
      <w:r w:rsidRPr="003E77B2">
        <w:t xml:space="preserve"> </w:t>
      </w:r>
      <w:r w:rsidR="00CC0B79" w:rsidRPr="003E77B2">
        <w:t>выводы.</w:t>
      </w:r>
    </w:p>
    <w:p w:rsidR="00DB688E" w:rsidRPr="003E77B2" w:rsidRDefault="00DB688E" w:rsidP="003E77B2">
      <w:pPr>
        <w:pStyle w:val="a3"/>
        <w:rPr>
          <w:b/>
          <w:bCs/>
        </w:rPr>
      </w:pPr>
      <w:r w:rsidRPr="003E77B2">
        <w:rPr>
          <w:b/>
          <w:bCs/>
        </w:rPr>
        <w:t xml:space="preserve">Задачи исследования: </w:t>
      </w:r>
    </w:p>
    <w:p w:rsidR="005F10DD" w:rsidRDefault="005F10DD" w:rsidP="003E77B2">
      <w:pPr>
        <w:pStyle w:val="a3"/>
        <w:numPr>
          <w:ilvl w:val="0"/>
          <w:numId w:val="22"/>
        </w:numPr>
      </w:pPr>
      <w:r>
        <w:t xml:space="preserve">Изучить, что такое </w:t>
      </w:r>
      <w:r w:rsidR="00074302">
        <w:t>«В</w:t>
      </w:r>
      <w:r>
        <w:t>итамин</w:t>
      </w:r>
      <w:r w:rsidRPr="005F10DD">
        <w:t xml:space="preserve"> </w:t>
      </w:r>
      <w:r>
        <w:rPr>
          <w:lang w:val="en-US"/>
        </w:rPr>
        <w:t>D</w:t>
      </w:r>
      <w:r w:rsidR="00074302">
        <w:t>», узнать</w:t>
      </w:r>
      <w:r>
        <w:t xml:space="preserve"> какое влияние он оказывает на здоровье</w:t>
      </w:r>
      <w:r w:rsidR="00074302">
        <w:t xml:space="preserve"> человека</w:t>
      </w:r>
      <w:r>
        <w:t>.</w:t>
      </w:r>
    </w:p>
    <w:p w:rsidR="005F10DD" w:rsidRDefault="005F10DD" w:rsidP="003E77B2">
      <w:pPr>
        <w:pStyle w:val="a3"/>
        <w:numPr>
          <w:ilvl w:val="0"/>
          <w:numId w:val="22"/>
        </w:numPr>
      </w:pPr>
      <w:r w:rsidRPr="003E77B2">
        <w:t xml:space="preserve">Запросить результаты лабораторных исследований у школьников в возрасте от 7 до 18 лет на содержание 25-ОН Витамин </w:t>
      </w:r>
      <w:r w:rsidRPr="003E77B2">
        <w:rPr>
          <w:lang w:val="en-US"/>
        </w:rPr>
        <w:t>D</w:t>
      </w:r>
      <w:r w:rsidRPr="003E77B2">
        <w:t xml:space="preserve"> в Централизованной клинико-диагностической лаборатории  г. Кирова</w:t>
      </w:r>
      <w:r>
        <w:t>.</w:t>
      </w:r>
    </w:p>
    <w:p w:rsidR="005F10DD" w:rsidRPr="003E77B2" w:rsidRDefault="005F10DD" w:rsidP="005F10DD">
      <w:pPr>
        <w:pStyle w:val="a3"/>
        <w:numPr>
          <w:ilvl w:val="0"/>
          <w:numId w:val="22"/>
        </w:numPr>
      </w:pPr>
      <w:r w:rsidRPr="003E77B2">
        <w:t xml:space="preserve">Провести лабораторное исследование уровня витамина </w:t>
      </w:r>
      <w:r w:rsidRPr="003E77B2">
        <w:rPr>
          <w:lang w:val="en-US"/>
        </w:rPr>
        <w:t>D</w:t>
      </w:r>
      <w:r w:rsidRPr="003E77B2">
        <w:t xml:space="preserve"> в сыворотке крови (25-ОН Витамин </w:t>
      </w:r>
      <w:r w:rsidRPr="003E77B2">
        <w:rPr>
          <w:lang w:val="en-US"/>
        </w:rPr>
        <w:t>D</w:t>
      </w:r>
      <w:r w:rsidRPr="003E77B2">
        <w:t>)</w:t>
      </w:r>
      <w:r>
        <w:t xml:space="preserve"> у автора.</w:t>
      </w:r>
    </w:p>
    <w:p w:rsidR="005F10DD" w:rsidRDefault="005F10DD" w:rsidP="003E77B2">
      <w:pPr>
        <w:pStyle w:val="a3"/>
        <w:numPr>
          <w:ilvl w:val="0"/>
          <w:numId w:val="22"/>
        </w:numPr>
      </w:pPr>
      <w:r>
        <w:t xml:space="preserve">Проанализировать </w:t>
      </w:r>
      <w:r w:rsidRPr="003E77B2">
        <w:t xml:space="preserve">результаты лабораторных исследований у школьников в возрасте от 7 до 18 лет на содержание 25-ОН Витамин </w:t>
      </w:r>
      <w:r w:rsidRPr="003E77B2">
        <w:rPr>
          <w:lang w:val="en-US"/>
        </w:rPr>
        <w:t>D</w:t>
      </w:r>
      <w:r>
        <w:t>.</w:t>
      </w:r>
    </w:p>
    <w:p w:rsidR="000548D7" w:rsidRPr="003E77B2" w:rsidRDefault="005F10DD" w:rsidP="005F10DD">
      <w:pPr>
        <w:pStyle w:val="a3"/>
        <w:numPr>
          <w:ilvl w:val="0"/>
          <w:numId w:val="22"/>
        </w:numPr>
      </w:pPr>
      <w:r>
        <w:t>Провести анкетирование одноклассников и их родителей.</w:t>
      </w:r>
    </w:p>
    <w:p w:rsidR="002B3B34" w:rsidRPr="003E77B2" w:rsidRDefault="002B3B34" w:rsidP="003E77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B2">
        <w:rPr>
          <w:rFonts w:ascii="Times New Roman" w:hAnsi="Times New Roman" w:cs="Times New Roman"/>
          <w:sz w:val="24"/>
          <w:szCs w:val="24"/>
        </w:rPr>
        <w:br w:type="page"/>
      </w:r>
    </w:p>
    <w:p w:rsidR="002B3B34" w:rsidRPr="00CD2C07" w:rsidRDefault="002B3B34" w:rsidP="00CD2C07">
      <w:pPr>
        <w:pStyle w:val="a3"/>
        <w:numPr>
          <w:ilvl w:val="0"/>
          <w:numId w:val="27"/>
        </w:numPr>
        <w:outlineLvl w:val="0"/>
      </w:pPr>
      <w:bookmarkStart w:id="2" w:name="_Toc30025937"/>
      <w:r w:rsidRPr="00CD2C07">
        <w:lastRenderedPageBreak/>
        <w:t>Обзор литературы</w:t>
      </w:r>
      <w:bookmarkEnd w:id="2"/>
    </w:p>
    <w:p w:rsidR="005044E4" w:rsidRPr="003E77B2" w:rsidRDefault="0098432B" w:rsidP="003E77B2">
      <w:pPr>
        <w:pStyle w:val="a3"/>
      </w:pPr>
      <w:r w:rsidRPr="003E77B2">
        <w:t xml:space="preserve">Несмотря на почти вековую историю изучения витамина D, исследования последних </w:t>
      </w:r>
      <w:r w:rsidR="00866B50" w:rsidRPr="003E77B2">
        <w:t>30 лет</w:t>
      </w:r>
      <w:r w:rsidRPr="003E77B2">
        <w:t xml:space="preserve"> позволяют по-новому взглянуть на </w:t>
      </w:r>
      <w:r w:rsidR="00866B50" w:rsidRPr="003E77B2">
        <w:t xml:space="preserve">его </w:t>
      </w:r>
      <w:r w:rsidRPr="003E77B2">
        <w:t>уникальные биологические свойства. Открытие путей метаболизма</w:t>
      </w:r>
      <w:r w:rsidR="005044E4" w:rsidRPr="003E77B2">
        <w:t xml:space="preserve"> </w:t>
      </w:r>
      <w:r w:rsidRPr="003E77B2">
        <w:t xml:space="preserve">витамина D привело к пониманию того, что нормальная обеспеченность этим </w:t>
      </w:r>
      <w:r w:rsidR="00866B50" w:rsidRPr="003E77B2">
        <w:t>витамином</w:t>
      </w:r>
      <w:r w:rsidRPr="003E77B2">
        <w:t xml:space="preserve"> </w:t>
      </w:r>
      <w:r w:rsidR="00866B50" w:rsidRPr="003E77B2">
        <w:t>нужна для эффективной жизнедеятельности</w:t>
      </w:r>
      <w:r w:rsidRPr="003E77B2">
        <w:t xml:space="preserve"> </w:t>
      </w:r>
      <w:r w:rsidR="00866B50" w:rsidRPr="003E77B2">
        <w:t>и предотвращения</w:t>
      </w:r>
      <w:r w:rsidRPr="003E77B2">
        <w:t xml:space="preserve"> рисков развития разнообразных патологий на протяжении всей жизни.</w:t>
      </w:r>
    </w:p>
    <w:p w:rsidR="002B3B34" w:rsidRPr="003E77B2" w:rsidRDefault="002B3B34" w:rsidP="003E77B2">
      <w:pPr>
        <w:pStyle w:val="a3"/>
      </w:pPr>
      <w:r w:rsidRPr="003E77B2">
        <w:t xml:space="preserve">Витамин </w:t>
      </w:r>
      <w:r w:rsidRPr="003E77B2">
        <w:rPr>
          <w:lang w:val="en-US"/>
        </w:rPr>
        <w:t>D</w:t>
      </w:r>
      <w:r w:rsidRPr="003E77B2">
        <w:t xml:space="preserve"> - один из важнейших элементов для растущего организма. Хорошая память, сопротивляемость к заболеваниям, крепкие кости, красивая кожа, высокий интеллект – это лишь небольшой список того результата, который оказывает на детский организм прием витамина </w:t>
      </w:r>
      <w:r w:rsidRPr="003E77B2">
        <w:rPr>
          <w:lang w:val="en-US"/>
        </w:rPr>
        <w:t>D</w:t>
      </w:r>
      <w:r w:rsidRPr="003E77B2">
        <w:t xml:space="preserve">. </w:t>
      </w:r>
    </w:p>
    <w:p w:rsidR="008F6F31" w:rsidRPr="008F6F31" w:rsidRDefault="00CD2C07" w:rsidP="00144127">
      <w:pPr>
        <w:pStyle w:val="a3"/>
        <w:outlineLvl w:val="1"/>
        <w:rPr>
          <w:u w:val="double"/>
          <w:lang w:val="en-US"/>
        </w:rPr>
      </w:pPr>
      <w:bookmarkStart w:id="3" w:name="_Toc30025938"/>
      <w:r>
        <w:t xml:space="preserve">1.1 </w:t>
      </w:r>
      <w:r w:rsidR="008F6F31">
        <w:t xml:space="preserve">История представлений о витамине </w:t>
      </w:r>
      <w:r w:rsidR="008F6F31">
        <w:rPr>
          <w:lang w:val="en-US"/>
        </w:rPr>
        <w:t>D</w:t>
      </w:r>
      <w:bookmarkEnd w:id="3"/>
    </w:p>
    <w:p w:rsidR="000F41ED" w:rsidRPr="0025616F" w:rsidRDefault="000F41ED" w:rsidP="0025616F">
      <w:pPr>
        <w:pStyle w:val="a3"/>
      </w:pPr>
      <w:r w:rsidRPr="0025616F">
        <w:t>Появление первых сведений о</w:t>
      </w:r>
      <w:r w:rsidR="0098432B" w:rsidRPr="0025616F">
        <w:t xml:space="preserve"> витам</w:t>
      </w:r>
      <w:r w:rsidRPr="0025616F">
        <w:t>ине</w:t>
      </w:r>
      <w:r w:rsidR="0098432B" w:rsidRPr="0025616F">
        <w:t xml:space="preserve"> D в организме человека тесно связано с развитием учения о </w:t>
      </w:r>
      <w:r w:rsidRPr="0025616F">
        <w:t>такой болезни, как рахит</w:t>
      </w:r>
      <w:r w:rsidR="002B3B34" w:rsidRPr="0025616F">
        <w:t xml:space="preserve"> -</w:t>
      </w:r>
      <w:r w:rsidRPr="0025616F">
        <w:rPr>
          <w:rStyle w:val="extended-textfull"/>
        </w:rPr>
        <w:t xml:space="preserve"> заболевание детей грудного и раннего возраста с расстройством костеобразования и недостаточностью минерализации костей, ведущим патогенетическим звеном которого является дефицит витамина D и его активных метаболитов в период наиболее интенсивного роста организма</w:t>
      </w:r>
      <w:r w:rsidRPr="0025616F">
        <w:t>).</w:t>
      </w:r>
    </w:p>
    <w:p w:rsidR="00766FBC" w:rsidRPr="003E77B2" w:rsidRDefault="0098432B" w:rsidP="003E77B2">
      <w:pPr>
        <w:pStyle w:val="a3"/>
      </w:pPr>
      <w:r w:rsidRPr="003E77B2">
        <w:t>Интерес к этому заболеванию проявился в эпоху промышленной</w:t>
      </w:r>
      <w:r w:rsidR="005044E4" w:rsidRPr="003E77B2">
        <w:t xml:space="preserve"> </w:t>
      </w:r>
      <w:r w:rsidRPr="003E77B2">
        <w:t xml:space="preserve">революции </w:t>
      </w:r>
      <w:r w:rsidR="000F41ED" w:rsidRPr="003E77B2">
        <w:t>17</w:t>
      </w:r>
      <w:r w:rsidRPr="003E77B2">
        <w:t xml:space="preserve"> века. В период, когда люди стали активно</w:t>
      </w:r>
      <w:r w:rsidR="005044E4" w:rsidRPr="003E77B2">
        <w:t xml:space="preserve"> </w:t>
      </w:r>
      <w:r w:rsidRPr="003E77B2">
        <w:t>переселяться из сельской местности в крупные города, где</w:t>
      </w:r>
      <w:r w:rsidR="005044E4" w:rsidRPr="003E77B2">
        <w:t xml:space="preserve"> </w:t>
      </w:r>
      <w:r w:rsidRPr="003E77B2">
        <w:t>детям приходилось расти в переполненных, лишенных</w:t>
      </w:r>
      <w:r w:rsidR="005044E4" w:rsidRPr="003E77B2">
        <w:t xml:space="preserve"> </w:t>
      </w:r>
      <w:r w:rsidRPr="003E77B2">
        <w:t>солнечного света кварталах, появились первые описания</w:t>
      </w:r>
      <w:r w:rsidR="005044E4" w:rsidRPr="003E77B2">
        <w:t xml:space="preserve"> рахита. Ученые заме</w:t>
      </w:r>
      <w:r w:rsidRPr="003E77B2">
        <w:t>тили, что дети, проживавшие в перенаселенных городах</w:t>
      </w:r>
      <w:r w:rsidR="005044E4" w:rsidRPr="003E77B2">
        <w:t xml:space="preserve"> </w:t>
      </w:r>
      <w:r w:rsidRPr="003E77B2">
        <w:t>Северной Европы, имели деформации костного скелета</w:t>
      </w:r>
      <w:r w:rsidR="005044E4" w:rsidRPr="003E77B2">
        <w:t xml:space="preserve"> </w:t>
      </w:r>
      <w:r w:rsidR="000F41ED" w:rsidRPr="003E77B2">
        <w:t xml:space="preserve">в виде </w:t>
      </w:r>
      <w:r w:rsidRPr="003E77B2">
        <w:t>искривления нижних конечностей и позвоночника,</w:t>
      </w:r>
      <w:r w:rsidR="002B3B34" w:rsidRPr="003E77B2">
        <w:t xml:space="preserve"> слабость мышц.</w:t>
      </w:r>
    </w:p>
    <w:p w:rsidR="008F6F31" w:rsidRPr="008F6F31" w:rsidRDefault="00CD2C07" w:rsidP="00144127">
      <w:pPr>
        <w:pStyle w:val="a3"/>
        <w:outlineLvl w:val="1"/>
      </w:pPr>
      <w:bookmarkStart w:id="4" w:name="_Toc30025939"/>
      <w:r>
        <w:t xml:space="preserve">1.2 </w:t>
      </w:r>
      <w:r w:rsidR="008F6F31">
        <w:t xml:space="preserve">Польза и функции витамина </w:t>
      </w:r>
      <w:r w:rsidR="008F6F31">
        <w:rPr>
          <w:lang w:val="en-US"/>
        </w:rPr>
        <w:t>D</w:t>
      </w:r>
      <w:bookmarkEnd w:id="4"/>
    </w:p>
    <w:p w:rsidR="003D7A4F" w:rsidRPr="0025616F" w:rsidRDefault="003D7A4F" w:rsidP="0025616F">
      <w:pPr>
        <w:pStyle w:val="a3"/>
      </w:pPr>
      <w:r w:rsidRPr="0025616F">
        <w:t>По данным последних исследований, биологические и клинические эффекты витамина D на организм человека выходят далеко за рамки просто «профилактики рахита».</w:t>
      </w:r>
    </w:p>
    <w:p w:rsidR="00AD2043" w:rsidRPr="003E77B2" w:rsidRDefault="00AD2043" w:rsidP="003E7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7B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Витамин D — это вещество, отвечающее за нормальное образование и рост костной ткани. Витамин регулирует фосфорный и кальциевый обмен в организме. Он нормализует работу сердца и процессы свертывания крови. В комплексе с аскорбиновой кислотой и витамином А он способствует противостоянию простудным заболеваниям. </w:t>
      </w:r>
    </w:p>
    <w:p w:rsidR="005044E4" w:rsidRPr="003E77B2" w:rsidRDefault="00766FBC" w:rsidP="003E77B2">
      <w:pPr>
        <w:pStyle w:val="a3"/>
      </w:pPr>
      <w:r w:rsidRPr="003E77B2">
        <w:t>П</w:t>
      </w:r>
      <w:r w:rsidR="0098432B" w:rsidRPr="003E77B2">
        <w:t xml:space="preserve">ри </w:t>
      </w:r>
      <w:r w:rsidR="005044E4" w:rsidRPr="003E77B2">
        <w:t>сочетании неблагоприятных факто</w:t>
      </w:r>
      <w:r w:rsidRPr="003E77B2">
        <w:t>ров (недостаточность солнечного света</w:t>
      </w:r>
      <w:r w:rsidR="0098432B" w:rsidRPr="003E77B2">
        <w:t xml:space="preserve">, плохие экологические условия, использование кремов с защитными факторами, </w:t>
      </w:r>
      <w:r w:rsidRPr="003E77B2">
        <w:t>малоподвижный образ жизни</w:t>
      </w:r>
      <w:r w:rsidR="0098432B" w:rsidRPr="003E77B2">
        <w:t xml:space="preserve"> и т. д.)</w:t>
      </w:r>
      <w:r w:rsidR="005044E4" w:rsidRPr="003E77B2">
        <w:t xml:space="preserve"> </w:t>
      </w:r>
      <w:r w:rsidR="0098432B" w:rsidRPr="003E77B2">
        <w:t>синте</w:t>
      </w:r>
      <w:r w:rsidR="005044E4" w:rsidRPr="003E77B2">
        <w:t>з</w:t>
      </w:r>
      <w:r w:rsidRPr="003E77B2">
        <w:t xml:space="preserve"> (процесс соединения или объединения ранее разрозненных вещей или понятий в целое или набор)</w:t>
      </w:r>
      <w:r w:rsidR="005044E4" w:rsidRPr="003E77B2">
        <w:t xml:space="preserve"> витамина D резко снижается</w:t>
      </w:r>
      <w:r w:rsidR="0098432B" w:rsidRPr="003E77B2">
        <w:t>.</w:t>
      </w:r>
    </w:p>
    <w:p w:rsidR="005044E4" w:rsidRPr="003E77B2" w:rsidRDefault="0098432B" w:rsidP="003E77B2">
      <w:pPr>
        <w:pStyle w:val="a3"/>
      </w:pPr>
      <w:r w:rsidRPr="003E77B2">
        <w:t>Эффекты воздействи</w:t>
      </w:r>
      <w:r w:rsidR="005044E4" w:rsidRPr="003E77B2">
        <w:t>я солнечного света в разные вре</w:t>
      </w:r>
      <w:r w:rsidRPr="003E77B2">
        <w:t>мена года и разное время суток на конверсию (от латин.</w:t>
      </w:r>
      <w:r w:rsidR="005044E4" w:rsidRPr="003E77B2">
        <w:t xml:space="preserve"> </w:t>
      </w:r>
      <w:r w:rsidRPr="003E77B2">
        <w:t>conversio — оборот, превращение) витамина D были изучены</w:t>
      </w:r>
      <w:r w:rsidRPr="003E77B2">
        <w:br/>
        <w:t>в одном из южных регионов</w:t>
      </w:r>
      <w:r w:rsidR="005044E4" w:rsidRPr="003E77B2">
        <w:t xml:space="preserve"> </w:t>
      </w:r>
      <w:r w:rsidR="00766FBC" w:rsidRPr="003E77B2">
        <w:t>Грузии</w:t>
      </w:r>
      <w:r w:rsidR="005044E4" w:rsidRPr="003E77B2">
        <w:t>, где, каза</w:t>
      </w:r>
      <w:r w:rsidRPr="003E77B2">
        <w:t>лось бы, бывает «много» солнца. Исследование показало, что</w:t>
      </w:r>
      <w:r w:rsidR="005044E4" w:rsidRPr="003E77B2">
        <w:t xml:space="preserve"> </w:t>
      </w:r>
      <w:r w:rsidRPr="003E77B2">
        <w:t>в период с октября по март конверсии вообще не происходит,</w:t>
      </w:r>
      <w:r w:rsidR="005044E4" w:rsidRPr="003E77B2">
        <w:t xml:space="preserve"> </w:t>
      </w:r>
      <w:r w:rsidRPr="003E77B2">
        <w:t>а в июне и июле — месяцы с самым высоким уровнем конверсии — процесс совершается только с 11:00 до 14:00 по местному времени. Ограниченные уровни синтеза витамина D</w:t>
      </w:r>
      <w:r w:rsidR="005044E4" w:rsidRPr="003E77B2">
        <w:t xml:space="preserve"> </w:t>
      </w:r>
      <w:r w:rsidRPr="003E77B2">
        <w:t>под воздействие</w:t>
      </w:r>
      <w:r w:rsidR="005044E4" w:rsidRPr="003E77B2">
        <w:t>м солнечного света в течение бо</w:t>
      </w:r>
      <w:r w:rsidRPr="003E77B2">
        <w:t>льшей части</w:t>
      </w:r>
      <w:r w:rsidR="005044E4" w:rsidRPr="003E77B2">
        <w:t xml:space="preserve"> </w:t>
      </w:r>
      <w:r w:rsidRPr="003E77B2">
        <w:t>года и низкое потребление витамина с пищей объясняют</w:t>
      </w:r>
      <w:r w:rsidR="005044E4" w:rsidRPr="003E77B2">
        <w:t xml:space="preserve"> </w:t>
      </w:r>
      <w:r w:rsidRPr="003E77B2">
        <w:t>высокую распространенность недостаточности витамина D</w:t>
      </w:r>
      <w:r w:rsidR="005044E4" w:rsidRPr="003E77B2">
        <w:t xml:space="preserve"> </w:t>
      </w:r>
      <w:r w:rsidRPr="003E77B2">
        <w:t>у людей даже в южных регионах.</w:t>
      </w:r>
    </w:p>
    <w:p w:rsidR="00206B07" w:rsidRPr="0019726D" w:rsidRDefault="00CD2C07" w:rsidP="00144127">
      <w:pPr>
        <w:pStyle w:val="a3"/>
        <w:outlineLvl w:val="1"/>
      </w:pPr>
      <w:bookmarkStart w:id="5" w:name="_Toc30025940"/>
      <w:r>
        <w:lastRenderedPageBreak/>
        <w:t xml:space="preserve">1.3 </w:t>
      </w:r>
      <w:r w:rsidR="00BF0906">
        <w:t xml:space="preserve">Содержание витамина </w:t>
      </w:r>
      <w:r w:rsidR="00BF0906">
        <w:rPr>
          <w:lang w:val="en-US"/>
        </w:rPr>
        <w:t>D</w:t>
      </w:r>
      <w:r w:rsidR="00BF0906">
        <w:t xml:space="preserve"> в сыворотке крови, как показатель обеспеченности организма витамином </w:t>
      </w:r>
      <w:r w:rsidR="00BF0906">
        <w:rPr>
          <w:lang w:val="en-US"/>
        </w:rPr>
        <w:t>D</w:t>
      </w:r>
      <w:bookmarkEnd w:id="5"/>
    </w:p>
    <w:p w:rsidR="003A0A6A" w:rsidRPr="00DE301B" w:rsidRDefault="0098432B" w:rsidP="00DE301B">
      <w:pPr>
        <w:pStyle w:val="a3"/>
      </w:pPr>
      <w:r w:rsidRPr="00DE301B">
        <w:t>Ранняя диагностика</w:t>
      </w:r>
      <w:r w:rsidR="003A0A6A" w:rsidRPr="00DE301B">
        <w:t xml:space="preserve"> недостаточности витамина D воз</w:t>
      </w:r>
      <w:r w:rsidRPr="00DE301B">
        <w:t>можна только при измерении определенных биохимических</w:t>
      </w:r>
      <w:r w:rsidR="003A0A6A" w:rsidRPr="00DE301B">
        <w:t xml:space="preserve"> </w:t>
      </w:r>
      <w:r w:rsidRPr="00DE301B">
        <w:t xml:space="preserve">параметров, прежде всего </w:t>
      </w:r>
      <w:r w:rsidR="009B1B26" w:rsidRPr="00DE301B">
        <w:t>анализом</w:t>
      </w:r>
      <w:r w:rsidRPr="00DE301B">
        <w:t xml:space="preserve"> крови.</w:t>
      </w:r>
    </w:p>
    <w:p w:rsidR="003A0A6A" w:rsidRPr="003E77B2" w:rsidRDefault="0098432B" w:rsidP="003E77B2">
      <w:pPr>
        <w:pStyle w:val="a3"/>
      </w:pPr>
      <w:r w:rsidRPr="003E77B2">
        <w:t>Наиболее информативным показателем обеспеченности</w:t>
      </w:r>
      <w:r w:rsidR="003A0A6A" w:rsidRPr="003E77B2">
        <w:t xml:space="preserve"> </w:t>
      </w:r>
      <w:r w:rsidRPr="003E77B2">
        <w:t>организма витамином</w:t>
      </w:r>
      <w:r w:rsidR="003A0A6A" w:rsidRPr="003E77B2">
        <w:t xml:space="preserve"> D является содержание кальциди</w:t>
      </w:r>
      <w:r w:rsidRPr="003E77B2">
        <w:t xml:space="preserve">ола [25(OH)D] </w:t>
      </w:r>
      <w:r w:rsidR="00D31B17" w:rsidRPr="003E77B2">
        <w:t>в</w:t>
      </w:r>
      <w:r w:rsidRPr="003E77B2">
        <w:t xml:space="preserve"> крови</w:t>
      </w:r>
      <w:r w:rsidR="003A0A6A" w:rsidRPr="003E77B2">
        <w:t>.</w:t>
      </w:r>
    </w:p>
    <w:p w:rsidR="007E4FD7" w:rsidRPr="003E77B2" w:rsidRDefault="0098432B" w:rsidP="003E77B2">
      <w:pPr>
        <w:pStyle w:val="a3"/>
      </w:pPr>
      <w:r w:rsidRPr="003E77B2">
        <w:t xml:space="preserve">Вопрос о том, какой уровень </w:t>
      </w:r>
      <w:r w:rsidR="007E4FD7" w:rsidRPr="003E77B2">
        <w:t xml:space="preserve">витамина </w:t>
      </w:r>
      <w:r w:rsidRPr="003E77B2">
        <w:t xml:space="preserve">D в </w:t>
      </w:r>
      <w:r w:rsidR="007E4FD7" w:rsidRPr="003E77B2">
        <w:t>крови</w:t>
      </w:r>
      <w:r w:rsidR="003A0A6A" w:rsidRPr="003E77B2">
        <w:t xml:space="preserve"> </w:t>
      </w:r>
      <w:r w:rsidRPr="003E77B2">
        <w:t xml:space="preserve">является нормальным, </w:t>
      </w:r>
      <w:r w:rsidR="007E4FD7" w:rsidRPr="003E77B2">
        <w:t>и что считается недостатком</w:t>
      </w:r>
      <w:r w:rsidR="003A0A6A" w:rsidRPr="003E77B2">
        <w:t>, продолжает активно обсуж</w:t>
      </w:r>
      <w:r w:rsidRPr="003E77B2">
        <w:t>даться. К настоящему времени пересмотрена точка зрения</w:t>
      </w:r>
      <w:r w:rsidR="003A0A6A" w:rsidRPr="003E77B2">
        <w:t xml:space="preserve"> </w:t>
      </w:r>
      <w:r w:rsidRPr="003E77B2">
        <w:t>об оптимальном содержании витамина D. В течение многих лет считали, что дефицит витамина D</w:t>
      </w:r>
      <w:r w:rsidR="007E4FD7" w:rsidRPr="003E77B2">
        <w:t xml:space="preserve"> </w:t>
      </w:r>
      <w:r w:rsidRPr="003E77B2">
        <w:t xml:space="preserve">в организме человека </w:t>
      </w:r>
      <w:r w:rsidR="007E4FD7" w:rsidRPr="003E77B2">
        <w:t>-</w:t>
      </w:r>
      <w:r w:rsidR="003A0A6A" w:rsidRPr="003E77B2">
        <w:t xml:space="preserve"> концен</w:t>
      </w:r>
      <w:r w:rsidRPr="003E77B2">
        <w:t>трация в крови составляет менее 8 нг/мл</w:t>
      </w:r>
      <w:r w:rsidR="007E4FD7" w:rsidRPr="003E77B2">
        <w:t xml:space="preserve"> (</w:t>
      </w:r>
      <w:r w:rsidR="007E4FD7" w:rsidRPr="003E77B2">
        <w:rPr>
          <w:rStyle w:val="extended-textshort"/>
        </w:rPr>
        <w:t>нанограмм на мил</w:t>
      </w:r>
      <w:r w:rsidR="00D31B17" w:rsidRPr="003E77B2">
        <w:rPr>
          <w:rStyle w:val="extended-textshort"/>
        </w:rPr>
        <w:t>л</w:t>
      </w:r>
      <w:r w:rsidR="007E4FD7" w:rsidRPr="003E77B2">
        <w:rPr>
          <w:rStyle w:val="extended-textshort"/>
        </w:rPr>
        <w:t>илитр</w:t>
      </w:r>
      <w:r w:rsidR="007E4FD7" w:rsidRPr="003E77B2">
        <w:t>)</w:t>
      </w:r>
      <w:r w:rsidRPr="003E77B2">
        <w:t>. Тем не менее</w:t>
      </w:r>
      <w:r w:rsidR="003A0A6A" w:rsidRPr="003E77B2">
        <w:t xml:space="preserve"> </w:t>
      </w:r>
      <w:r w:rsidRPr="003E77B2">
        <w:t xml:space="preserve">в 1997 году </w:t>
      </w:r>
      <w:r w:rsidR="003A0A6A" w:rsidRPr="003E77B2">
        <w:t xml:space="preserve">был пересмотрен </w:t>
      </w:r>
      <w:r w:rsidR="007E4FD7" w:rsidRPr="003E77B2">
        <w:t xml:space="preserve">необходимый </w:t>
      </w:r>
      <w:r w:rsidRPr="003E77B2">
        <w:t>уровень витамина D</w:t>
      </w:r>
      <w:r w:rsidR="007E4FD7" w:rsidRPr="003E77B2">
        <w:t>, и</w:t>
      </w:r>
      <w:r w:rsidR="003A0A6A" w:rsidRPr="003E77B2">
        <w:t xml:space="preserve"> сейчас он</w:t>
      </w:r>
      <w:r w:rsidRPr="003E77B2">
        <w:t xml:space="preserve"> определяется</w:t>
      </w:r>
      <w:r w:rsidR="003A0A6A" w:rsidRPr="003E77B2">
        <w:t xml:space="preserve"> </w:t>
      </w:r>
      <w:r w:rsidRPr="003E77B2">
        <w:t>как концентрация более 30 нг/мл</w:t>
      </w:r>
      <w:r w:rsidR="007E4FD7" w:rsidRPr="003E77B2">
        <w:t xml:space="preserve">, </w:t>
      </w:r>
      <w:r w:rsidR="003A0A6A" w:rsidRPr="003E77B2">
        <w:t xml:space="preserve"> недостаточность - </w:t>
      </w:r>
      <w:r w:rsidR="007E4FD7" w:rsidRPr="003E77B2">
        <w:t>21–30 нг/мл, дефицит — менее 20 нг/мл.</w:t>
      </w:r>
    </w:p>
    <w:p w:rsidR="00342457" w:rsidRPr="0019726D" w:rsidRDefault="00CD2C07" w:rsidP="00144127">
      <w:pPr>
        <w:pStyle w:val="a3"/>
        <w:outlineLvl w:val="1"/>
      </w:pPr>
      <w:bookmarkStart w:id="6" w:name="_Toc30025941"/>
      <w:r>
        <w:t xml:space="preserve">1.4 </w:t>
      </w:r>
      <w:r w:rsidR="00342457">
        <w:t xml:space="preserve">Проявления низкого статуса витамина </w:t>
      </w:r>
      <w:r w:rsidR="00342457">
        <w:rPr>
          <w:lang w:val="en-US"/>
        </w:rPr>
        <w:t>D</w:t>
      </w:r>
      <w:bookmarkEnd w:id="6"/>
    </w:p>
    <w:p w:rsidR="003A0A6A" w:rsidRPr="00DE301B" w:rsidRDefault="0098432B" w:rsidP="00DE301B">
      <w:pPr>
        <w:pStyle w:val="a3"/>
      </w:pPr>
      <w:r w:rsidRPr="00DE301B">
        <w:t>В последние годы о</w:t>
      </w:r>
      <w:r w:rsidR="003A0A6A" w:rsidRPr="00DE301B">
        <w:t>тмечается резкое повышение инте</w:t>
      </w:r>
      <w:r w:rsidRPr="00DE301B">
        <w:t>реса к изучению роли витамина D в организме человека.</w:t>
      </w:r>
      <w:r w:rsidR="003A0A6A" w:rsidRPr="00DE301B">
        <w:t xml:space="preserve"> </w:t>
      </w:r>
      <w:r w:rsidRPr="00DE301B">
        <w:t>Это связано с тем, что накоплены и вновь появляются</w:t>
      </w:r>
      <w:r w:rsidR="003A0A6A" w:rsidRPr="00DE301B">
        <w:t xml:space="preserve"> </w:t>
      </w:r>
      <w:r w:rsidRPr="00DE301B">
        <w:t>данные не только о костных эффектах</w:t>
      </w:r>
      <w:r w:rsidR="003A0A6A" w:rsidRPr="00DE301B">
        <w:t xml:space="preserve"> </w:t>
      </w:r>
      <w:r w:rsidRPr="00DE301B">
        <w:t>витамина D, но и о со</w:t>
      </w:r>
      <w:r w:rsidR="00C511A1" w:rsidRPr="00DE301B">
        <w:t xml:space="preserve">вершенно новых. </w:t>
      </w:r>
      <w:r w:rsidRPr="00DE301B">
        <w:t>Согласно современным</w:t>
      </w:r>
      <w:r w:rsidR="003A0A6A" w:rsidRPr="00DE301B">
        <w:t xml:space="preserve"> </w:t>
      </w:r>
      <w:r w:rsidRPr="00DE301B">
        <w:t>представлениям, дефи</w:t>
      </w:r>
      <w:r w:rsidR="003A0A6A" w:rsidRPr="00DE301B">
        <w:t>цит витамина D связан с повышен</w:t>
      </w:r>
      <w:r w:rsidRPr="00DE301B">
        <w:t xml:space="preserve">ным риском развития сахарного диабета, </w:t>
      </w:r>
      <w:r w:rsidR="00C511A1" w:rsidRPr="00DE301B">
        <w:t>высокого артериального давления</w:t>
      </w:r>
      <w:r w:rsidRPr="00DE301B">
        <w:t>, сердечной недостаточности, заболеваний</w:t>
      </w:r>
      <w:r w:rsidR="003A0A6A" w:rsidRPr="00DE301B">
        <w:t xml:space="preserve"> </w:t>
      </w:r>
      <w:r w:rsidRPr="00DE301B">
        <w:t>периферических артерий, острого инфаркта миокарда,</w:t>
      </w:r>
      <w:r w:rsidR="003A0A6A" w:rsidRPr="00DE301B">
        <w:t xml:space="preserve"> </w:t>
      </w:r>
      <w:r w:rsidRPr="00DE301B">
        <w:t>различных форм рака, аутоиммунных и воспалительных</w:t>
      </w:r>
      <w:r w:rsidR="003A0A6A" w:rsidRPr="00DE301B">
        <w:t xml:space="preserve"> </w:t>
      </w:r>
      <w:r w:rsidRPr="00DE301B">
        <w:t xml:space="preserve">заболеваний, </w:t>
      </w:r>
      <w:r w:rsidR="003A0A6A" w:rsidRPr="00DE301B">
        <w:t>с</w:t>
      </w:r>
      <w:r w:rsidRPr="00DE301B">
        <w:t>нижением иммунной защиты организма</w:t>
      </w:r>
      <w:r w:rsidR="003A0A6A" w:rsidRPr="00DE301B">
        <w:t xml:space="preserve"> и повышением уровня смертности. </w:t>
      </w:r>
    </w:p>
    <w:p w:rsidR="003A0A6A" w:rsidRPr="003E77B2" w:rsidRDefault="003A0A6A" w:rsidP="003E77B2">
      <w:pPr>
        <w:pStyle w:val="a3"/>
      </w:pPr>
      <w:r w:rsidRPr="003E77B2">
        <w:t>Эти иссле</w:t>
      </w:r>
      <w:r w:rsidR="0098432B" w:rsidRPr="003E77B2">
        <w:t>дования являются результатом понимания, что витамин D</w:t>
      </w:r>
      <w:r w:rsidRPr="003E77B2">
        <w:t xml:space="preserve"> </w:t>
      </w:r>
      <w:r w:rsidR="0098432B" w:rsidRPr="003E77B2">
        <w:t>не является витамином в классической интерпретации. Он</w:t>
      </w:r>
      <w:r w:rsidRPr="003E77B2">
        <w:t xml:space="preserve"> </w:t>
      </w:r>
      <w:r w:rsidR="0098432B" w:rsidRPr="003E77B2">
        <w:t>представ</w:t>
      </w:r>
      <w:r w:rsidR="007F0C86" w:rsidRPr="003E77B2">
        <w:t>ляет собой стероидный про</w:t>
      </w:r>
      <w:r w:rsidRPr="003E77B2">
        <w:t>гормон</w:t>
      </w:r>
      <w:r w:rsidR="007F0C86" w:rsidRPr="003E77B2">
        <w:t xml:space="preserve"> (Прогормоны — сложные вещества, производимые гормонообразующими клетками в процессе биосинтеза </w:t>
      </w:r>
      <w:hyperlink r:id="rId9" w:tooltip="Гормоны" w:history="1">
        <w:r w:rsidR="007F0C86" w:rsidRPr="003E77B2">
          <w:t>гормонов</w:t>
        </w:r>
      </w:hyperlink>
      <w:r w:rsidR="007F0C86" w:rsidRPr="003E77B2">
        <w:t xml:space="preserve">, являющиеся непосредственными биологическими предшественниками гормонов, сами не обладающие гормональными свойствами или обладающие низкой гормональной активностью и превращающиеся в гормоны либо непосредственно в </w:t>
      </w:r>
      <w:hyperlink r:id="rId10" w:tooltip="Секреторные клетки (страница отсутствует)" w:history="1">
        <w:r w:rsidR="007F0C86" w:rsidRPr="003E77B2">
          <w:t>секреторных клетках</w:t>
        </w:r>
      </w:hyperlink>
      <w:r w:rsidR="007F0C86" w:rsidRPr="003E77B2">
        <w:t xml:space="preserve">, либо в </w:t>
      </w:r>
      <w:hyperlink r:id="rId11" w:tooltip="Периферические ткани (страница отсутствует)" w:history="1">
        <w:r w:rsidR="007F0C86" w:rsidRPr="003E77B2">
          <w:t>периферических тканях</w:t>
        </w:r>
      </w:hyperlink>
      <w:r w:rsidR="007F0C86" w:rsidRPr="003E77B2">
        <w:t>)</w:t>
      </w:r>
      <w:r w:rsidRPr="003E77B2">
        <w:t>.</w:t>
      </w:r>
    </w:p>
    <w:p w:rsidR="00342457" w:rsidRPr="00342457" w:rsidRDefault="00A83C28" w:rsidP="00144127">
      <w:pPr>
        <w:pStyle w:val="a3"/>
        <w:outlineLvl w:val="1"/>
      </w:pPr>
      <w:bookmarkStart w:id="7" w:name="_Toc30025942"/>
      <w:r>
        <w:t xml:space="preserve">1.5 </w:t>
      </w:r>
      <w:r w:rsidR="00342457">
        <w:t xml:space="preserve">Роль витамина </w:t>
      </w:r>
      <w:r w:rsidR="00342457">
        <w:rPr>
          <w:lang w:val="en-US"/>
        </w:rPr>
        <w:t>D</w:t>
      </w:r>
      <w:r w:rsidR="00342457" w:rsidRPr="00342457">
        <w:t xml:space="preserve"> </w:t>
      </w:r>
      <w:r w:rsidR="00342457">
        <w:t>в организме человека</w:t>
      </w:r>
      <w:bookmarkEnd w:id="7"/>
    </w:p>
    <w:p w:rsidR="00086135" w:rsidRPr="00DE301B" w:rsidRDefault="0098432B" w:rsidP="00DE301B">
      <w:pPr>
        <w:pStyle w:val="a3"/>
      </w:pPr>
      <w:r w:rsidRPr="00DE301B">
        <w:t>В последние годы отмечено увеличение количества</w:t>
      </w:r>
      <w:r w:rsidR="00086135" w:rsidRPr="00DE301B">
        <w:t xml:space="preserve"> </w:t>
      </w:r>
      <w:r w:rsidRPr="00DE301B">
        <w:t>исследований, посв</w:t>
      </w:r>
      <w:r w:rsidR="00086135" w:rsidRPr="00DE301B">
        <w:t>ященных иммуномодулирующей функ</w:t>
      </w:r>
      <w:r w:rsidRPr="00DE301B">
        <w:t>ции витамина D. При этом доказано, что роль витамина D</w:t>
      </w:r>
      <w:r w:rsidRPr="00DE301B">
        <w:br/>
        <w:t>не ограничивается лишь влиянием на звенья врожденного</w:t>
      </w:r>
      <w:r w:rsidR="00086135" w:rsidRPr="00DE301B">
        <w:t xml:space="preserve"> </w:t>
      </w:r>
      <w:r w:rsidRPr="00DE301B">
        <w:t>иммунитета, а также распространяется и на адаптивный</w:t>
      </w:r>
      <w:r w:rsidR="00086135" w:rsidRPr="00DE301B">
        <w:t xml:space="preserve"> </w:t>
      </w:r>
      <w:r w:rsidRPr="00DE301B">
        <w:t>иммунитет</w:t>
      </w:r>
      <w:r w:rsidR="00086135" w:rsidRPr="00DE301B">
        <w:t>.</w:t>
      </w:r>
    </w:p>
    <w:p w:rsidR="002E593A" w:rsidRPr="003E77B2" w:rsidRDefault="0098432B" w:rsidP="003E77B2">
      <w:pPr>
        <w:pStyle w:val="a3"/>
      </w:pPr>
      <w:r w:rsidRPr="003E77B2">
        <w:t>Центральная нервная система получает все большее</w:t>
      </w:r>
      <w:r w:rsidR="002E593A" w:rsidRPr="003E77B2">
        <w:t xml:space="preserve"> </w:t>
      </w:r>
      <w:r w:rsidR="004D1486" w:rsidRPr="003E77B2">
        <w:t>при</w:t>
      </w:r>
      <w:r w:rsidRPr="003E77B2">
        <w:t>знание в качестве о</w:t>
      </w:r>
      <w:r w:rsidR="002E593A" w:rsidRPr="003E77B2">
        <w:t>ргана-мишени для витамина D.</w:t>
      </w:r>
    </w:p>
    <w:p w:rsidR="004D1486" w:rsidRPr="003E77B2" w:rsidRDefault="00E83184" w:rsidP="003E77B2">
      <w:pPr>
        <w:pStyle w:val="a3"/>
      </w:pPr>
      <w:r w:rsidRPr="003E77B2">
        <w:t>Прово</w:t>
      </w:r>
      <w:r w:rsidR="0098432B" w:rsidRPr="003E77B2">
        <w:t>димые в течение последних 10 лет исследо</w:t>
      </w:r>
      <w:r w:rsidRPr="003E77B2">
        <w:t>вания позволили установить взаи</w:t>
      </w:r>
      <w:r w:rsidR="0098432B" w:rsidRPr="003E77B2">
        <w:t>мосвязи между дефицито</w:t>
      </w:r>
      <w:r w:rsidRPr="003E77B2">
        <w:t>м витамина D, снижением  способ</w:t>
      </w:r>
      <w:r w:rsidR="0098432B" w:rsidRPr="003E77B2">
        <w:t>ности к обучению, памяти у д</w:t>
      </w:r>
      <w:r w:rsidRPr="003E77B2">
        <w:t xml:space="preserve">етей и подростков. </w:t>
      </w:r>
    </w:p>
    <w:p w:rsidR="00E83184" w:rsidRPr="003E77B2" w:rsidRDefault="0098432B" w:rsidP="003E77B2">
      <w:pPr>
        <w:pStyle w:val="a3"/>
      </w:pPr>
      <w:r w:rsidRPr="003E77B2">
        <w:lastRenderedPageBreak/>
        <w:t>При дефиците витамина D у детей значительно чаще</w:t>
      </w:r>
      <w:r w:rsidR="00E83184" w:rsidRPr="003E77B2">
        <w:t xml:space="preserve"> </w:t>
      </w:r>
      <w:r w:rsidRPr="003E77B2">
        <w:t>развивается целый спектр неврологических изменений</w:t>
      </w:r>
      <w:r w:rsidR="00E83184" w:rsidRPr="003E77B2">
        <w:t xml:space="preserve"> </w:t>
      </w:r>
      <w:r w:rsidRPr="003E77B2">
        <w:t>(головная боль, артериальная гипертензия, обморочные</w:t>
      </w:r>
      <w:r w:rsidR="00E83184" w:rsidRPr="003E77B2">
        <w:t xml:space="preserve"> </w:t>
      </w:r>
      <w:r w:rsidRPr="003E77B2">
        <w:t>состояния, сложн</w:t>
      </w:r>
      <w:r w:rsidR="00E83184" w:rsidRPr="003E77B2">
        <w:t>ости становления речи и памяти</w:t>
      </w:r>
      <w:r w:rsidR="004D1486" w:rsidRPr="003E77B2">
        <w:t>)</w:t>
      </w:r>
      <w:r w:rsidR="00E83184" w:rsidRPr="003E77B2">
        <w:t>.</w:t>
      </w:r>
    </w:p>
    <w:p w:rsidR="00E83184" w:rsidRPr="003E77B2" w:rsidRDefault="004D1486" w:rsidP="003E77B2">
      <w:pPr>
        <w:pStyle w:val="a3"/>
      </w:pPr>
      <w:r w:rsidRPr="003E77B2">
        <w:t xml:space="preserve">Недостаточность витамина D </w:t>
      </w:r>
      <w:r w:rsidR="00E83184" w:rsidRPr="003E77B2">
        <w:t xml:space="preserve">обозначает ранний старт ишемического инсульта, </w:t>
      </w:r>
      <w:r w:rsidR="0098432B" w:rsidRPr="003E77B2">
        <w:t>увеличивает риск деменции</w:t>
      </w:r>
      <w:r w:rsidRPr="003E77B2">
        <w:t xml:space="preserve"> (</w:t>
      </w:r>
      <w:hyperlink r:id="rId12" w:tooltip="Латинский язык" w:history="1">
        <w:r w:rsidRPr="003E77B2">
          <w:t>лат.</w:t>
        </w:r>
      </w:hyperlink>
      <w:r w:rsidRPr="003E77B2">
        <w:t> </w:t>
      </w:r>
      <w:hyperlink r:id="rId13" w:anchor="Латинский" w:tooltip="wikt:dementia" w:history="1">
        <w:r w:rsidRPr="003E77B2">
          <w:t>dementia</w:t>
        </w:r>
      </w:hyperlink>
      <w:r w:rsidRPr="003E77B2">
        <w:t> «</w:t>
      </w:r>
      <w:hyperlink r:id="rId14" w:tooltip="Безумие" w:history="1">
        <w:r w:rsidRPr="003E77B2">
          <w:t>безумие</w:t>
        </w:r>
      </w:hyperlink>
      <w:r w:rsidRPr="003E77B2">
        <w:t xml:space="preserve">») — приобретённое </w:t>
      </w:r>
      <w:hyperlink r:id="rId15" w:tooltip="Слабоумие" w:history="1">
        <w:r w:rsidRPr="003E77B2">
          <w:t>слабоумие</w:t>
        </w:r>
      </w:hyperlink>
      <w:r w:rsidRPr="003E77B2">
        <w:t xml:space="preserve">, стойкое снижение познавательной деятельности с утратой в той или иной степени ранее усвоенных </w:t>
      </w:r>
      <w:hyperlink r:id="rId16" w:tooltip="Знания" w:history="1">
        <w:r w:rsidRPr="003E77B2">
          <w:t>знаний</w:t>
        </w:r>
      </w:hyperlink>
      <w:r w:rsidRPr="003E77B2">
        <w:t xml:space="preserve"> и практических </w:t>
      </w:r>
      <w:hyperlink r:id="rId17" w:tooltip="Навык" w:history="1">
        <w:r w:rsidRPr="003E77B2">
          <w:t>навыков</w:t>
        </w:r>
      </w:hyperlink>
      <w:r w:rsidRPr="003E77B2">
        <w:t xml:space="preserve"> и затруднением или невозможностью приобретения новых)</w:t>
      </w:r>
      <w:r w:rsidR="0098432B" w:rsidRPr="003E77B2">
        <w:t xml:space="preserve"> в зрелом</w:t>
      </w:r>
      <w:r w:rsidR="00E83184" w:rsidRPr="003E77B2">
        <w:t xml:space="preserve"> </w:t>
      </w:r>
      <w:r w:rsidR="0098432B" w:rsidRPr="003E77B2">
        <w:t>и пожилом возрасте.</w:t>
      </w:r>
    </w:p>
    <w:p w:rsidR="00342457" w:rsidRPr="0019726D" w:rsidRDefault="00A83C28" w:rsidP="00342457">
      <w:pPr>
        <w:pStyle w:val="a3"/>
        <w:outlineLvl w:val="1"/>
      </w:pPr>
      <w:bookmarkStart w:id="8" w:name="_Toc30025943"/>
      <w:r>
        <w:t xml:space="preserve">1.6 </w:t>
      </w:r>
      <w:r w:rsidR="00342457">
        <w:t xml:space="preserve">Распространённость низкой обеспеченности витамином </w:t>
      </w:r>
      <w:r w:rsidR="00342457">
        <w:rPr>
          <w:lang w:val="en-US"/>
        </w:rPr>
        <w:t>D</w:t>
      </w:r>
      <w:bookmarkEnd w:id="8"/>
    </w:p>
    <w:p w:rsidR="00E83184" w:rsidRPr="00DE301B" w:rsidRDefault="0098432B" w:rsidP="00DE301B">
      <w:pPr>
        <w:pStyle w:val="a3"/>
      </w:pPr>
      <w:r w:rsidRPr="00DE301B">
        <w:t>В настоящее время общепризнано, что не менее 30–50%</w:t>
      </w:r>
      <w:r w:rsidR="00E83184" w:rsidRPr="00DE301B">
        <w:t xml:space="preserve"> </w:t>
      </w:r>
      <w:r w:rsidRPr="00DE301B">
        <w:t>населения, проживающего как в Европе, так и США, имеет</w:t>
      </w:r>
      <w:r w:rsidR="00E83184" w:rsidRPr="00DE301B">
        <w:t xml:space="preserve"> </w:t>
      </w:r>
      <w:r w:rsidRPr="00DE301B">
        <w:t>ни</w:t>
      </w:r>
      <w:r w:rsidR="00E83184" w:rsidRPr="00DE301B">
        <w:t xml:space="preserve">зкую обеспеченность витамином D. </w:t>
      </w:r>
    </w:p>
    <w:p w:rsidR="00E83184" w:rsidRPr="003E77B2" w:rsidRDefault="0086737A" w:rsidP="003E77B2">
      <w:pPr>
        <w:pStyle w:val="a3"/>
      </w:pPr>
      <w:r w:rsidRPr="003E77B2">
        <w:t>Проведённые</w:t>
      </w:r>
      <w:r w:rsidR="0098432B" w:rsidRPr="003E77B2">
        <w:t xml:space="preserve"> исследования свидетельствуют о</w:t>
      </w:r>
      <w:r w:rsidR="00E83184" w:rsidRPr="003E77B2">
        <w:t xml:space="preserve"> </w:t>
      </w:r>
      <w:r w:rsidR="0098432B" w:rsidRPr="003E77B2">
        <w:t>широкой распростра</w:t>
      </w:r>
      <w:r w:rsidR="00E83184" w:rsidRPr="003E77B2">
        <w:t>ненности низкого статуса витами</w:t>
      </w:r>
      <w:r w:rsidR="0098432B" w:rsidRPr="003E77B2">
        <w:t>на D среди детского населения. Например, у 61% детей,</w:t>
      </w:r>
      <w:r w:rsidR="00E83184" w:rsidRPr="003E77B2">
        <w:t xml:space="preserve"> </w:t>
      </w:r>
      <w:r w:rsidR="0098432B" w:rsidRPr="003E77B2">
        <w:t>проживающих в С</w:t>
      </w:r>
      <w:r w:rsidR="00E83184" w:rsidRPr="003E77B2">
        <w:t xml:space="preserve">ША, уровень 25(OH)D находится в пределах 15–29 нг/мл. </w:t>
      </w:r>
      <w:r w:rsidR="0098432B" w:rsidRPr="003E77B2">
        <w:t>В Бразилии, несмотря</w:t>
      </w:r>
      <w:r w:rsidR="0098432B" w:rsidRPr="003E77B2">
        <w:br/>
        <w:t>на наличие достат</w:t>
      </w:r>
      <w:r w:rsidRPr="003E77B2">
        <w:t>очного солнечного света</w:t>
      </w:r>
      <w:r w:rsidR="00E83184" w:rsidRPr="003E77B2">
        <w:t>, дефи</w:t>
      </w:r>
      <w:r w:rsidR="0098432B" w:rsidRPr="003E77B2">
        <w:t>цит витамина D (концентрация в плазме крови менее</w:t>
      </w:r>
      <w:r w:rsidR="00E83184" w:rsidRPr="003E77B2">
        <w:t xml:space="preserve"> </w:t>
      </w:r>
      <w:r w:rsidR="0098432B" w:rsidRPr="003E77B2">
        <w:t>20 нг/мл) был выявлен у 14% детей до 10-летнего возраста</w:t>
      </w:r>
      <w:r w:rsidR="00E83184" w:rsidRPr="003E77B2">
        <w:t xml:space="preserve"> </w:t>
      </w:r>
      <w:r w:rsidR="0098432B" w:rsidRPr="003E77B2">
        <w:t>и у 24% подростко</w:t>
      </w:r>
      <w:r w:rsidR="00E83184" w:rsidRPr="003E77B2">
        <w:t>в.</w:t>
      </w:r>
    </w:p>
    <w:p w:rsidR="00E20BDD" w:rsidRPr="003E77B2" w:rsidRDefault="00E20BDD" w:rsidP="003E77B2">
      <w:pPr>
        <w:pStyle w:val="a3"/>
      </w:pPr>
      <w:r w:rsidRPr="003E77B2">
        <w:t>При этом</w:t>
      </w:r>
      <w:r w:rsidR="0086737A" w:rsidRPr="003E77B2">
        <w:t>,</w:t>
      </w:r>
      <w:r w:rsidRPr="003E77B2">
        <w:t xml:space="preserve"> чем светлее кожа у человека, тем эффективнее протекает у </w:t>
      </w:r>
      <w:r w:rsidR="0086737A" w:rsidRPr="003E77B2">
        <w:t>человека</w:t>
      </w:r>
      <w:r w:rsidRPr="003E77B2">
        <w:t xml:space="preserve"> процесс</w:t>
      </w:r>
      <w:r w:rsidR="0086737A" w:rsidRPr="003E77B2">
        <w:t xml:space="preserve"> усвоения витамина </w:t>
      </w:r>
      <w:r w:rsidR="0086737A" w:rsidRPr="003E77B2">
        <w:rPr>
          <w:lang w:val="en-US"/>
        </w:rPr>
        <w:t>D</w:t>
      </w:r>
      <w:r w:rsidRPr="003E77B2">
        <w:t xml:space="preserve">. Например, бледному рыжеволосому </w:t>
      </w:r>
      <w:r w:rsidR="0086737A" w:rsidRPr="003E77B2">
        <w:t>человеку</w:t>
      </w:r>
      <w:r w:rsidRPr="003E77B2">
        <w:t xml:space="preserve"> достаточно 5 минут нахождения на солнце в одних шортах, чтобы в его организме выработалась суточная норма витамина Д. </w:t>
      </w:r>
      <w:r w:rsidR="0086737A" w:rsidRPr="003E77B2">
        <w:t xml:space="preserve">Афроамериканцу </w:t>
      </w:r>
      <w:r w:rsidRPr="003E77B2">
        <w:t xml:space="preserve">же потребуется минимум полчаса солнечных ванн для производства у него в организме того же количества </w:t>
      </w:r>
      <w:r w:rsidR="0086737A" w:rsidRPr="003E77B2">
        <w:t xml:space="preserve">витамина </w:t>
      </w:r>
      <w:r w:rsidR="0086737A" w:rsidRPr="003E77B2">
        <w:rPr>
          <w:lang w:val="en-US"/>
        </w:rPr>
        <w:t>D</w:t>
      </w:r>
      <w:r w:rsidRPr="003E77B2">
        <w:t>.</w:t>
      </w:r>
    </w:p>
    <w:p w:rsidR="00E83184" w:rsidRPr="003E77B2" w:rsidRDefault="0098432B" w:rsidP="003E77B2">
      <w:pPr>
        <w:pStyle w:val="a3"/>
      </w:pPr>
      <w:r w:rsidRPr="003E77B2">
        <w:t>На территории Росс</w:t>
      </w:r>
      <w:r w:rsidR="00E83184" w:rsidRPr="003E77B2">
        <w:t>ийской Федерации изучение ста</w:t>
      </w:r>
      <w:r w:rsidRPr="003E77B2">
        <w:t>туса витамина D у д</w:t>
      </w:r>
      <w:r w:rsidR="00E83184" w:rsidRPr="003E77B2">
        <w:t xml:space="preserve">етей и подростков носило </w:t>
      </w:r>
      <w:r w:rsidR="001C32F5" w:rsidRPr="003E77B2">
        <w:t>хаотичный</w:t>
      </w:r>
      <w:r w:rsidRPr="003E77B2">
        <w:t xml:space="preserve"> характер. Наибольшее количество исследований</w:t>
      </w:r>
      <w:r w:rsidR="00E83184" w:rsidRPr="003E77B2">
        <w:t xml:space="preserve"> </w:t>
      </w:r>
      <w:r w:rsidRPr="003E77B2">
        <w:t>приходилось на территорию северной части Российской</w:t>
      </w:r>
      <w:r w:rsidR="00E83184" w:rsidRPr="003E77B2">
        <w:t xml:space="preserve"> </w:t>
      </w:r>
      <w:r w:rsidRPr="003E77B2">
        <w:t xml:space="preserve">Федерации в связи с естественным низким уровнем </w:t>
      </w:r>
      <w:r w:rsidR="00E83184" w:rsidRPr="003E77B2">
        <w:t>инсоля</w:t>
      </w:r>
      <w:r w:rsidRPr="003E77B2">
        <w:t>ции</w:t>
      </w:r>
      <w:r w:rsidR="00E83184" w:rsidRPr="003E77B2">
        <w:t xml:space="preserve"> (</w:t>
      </w:r>
      <w:r w:rsidR="00E83184" w:rsidRPr="003E77B2">
        <w:rPr>
          <w:rStyle w:val="extended-textfull"/>
        </w:rPr>
        <w:t>от лат. i</w:t>
      </w:r>
      <w:r w:rsidR="001C32F5" w:rsidRPr="003E77B2">
        <w:rPr>
          <w:rStyle w:val="extended-textfull"/>
        </w:rPr>
        <w:t>n — «внутрь» + sōl — «солнце») -</w:t>
      </w:r>
      <w:r w:rsidR="00E83184" w:rsidRPr="003E77B2">
        <w:rPr>
          <w:rStyle w:val="extended-textfull"/>
        </w:rPr>
        <w:t xml:space="preserve"> облучение поверхностей солнечным светом (солнечной радиацией</w:t>
      </w:r>
      <w:r w:rsidR="00E83184" w:rsidRPr="003E77B2">
        <w:t>)</w:t>
      </w:r>
      <w:r w:rsidRPr="003E77B2">
        <w:t xml:space="preserve">. </w:t>
      </w:r>
    </w:p>
    <w:p w:rsidR="00E83184" w:rsidRPr="003E77B2" w:rsidRDefault="0098432B" w:rsidP="003E77B2">
      <w:pPr>
        <w:pStyle w:val="a3"/>
      </w:pPr>
      <w:r w:rsidRPr="003E77B2">
        <w:t>Исследование по оценке обеспеченности витамином D</w:t>
      </w:r>
      <w:r w:rsidR="00E83184" w:rsidRPr="003E77B2">
        <w:t xml:space="preserve"> </w:t>
      </w:r>
      <w:r w:rsidRPr="003E77B2">
        <w:t>детей и подростков, проведенное в Приамурье, выявило</w:t>
      </w:r>
      <w:r w:rsidR="00E83184" w:rsidRPr="003E77B2">
        <w:t xml:space="preserve"> </w:t>
      </w:r>
      <w:r w:rsidR="001C32F5" w:rsidRPr="003E77B2">
        <w:t>низкую обеспеченность</w:t>
      </w:r>
      <w:r w:rsidRPr="003E77B2">
        <w:t xml:space="preserve"> витамином D</w:t>
      </w:r>
      <w:r w:rsidR="00E83184" w:rsidRPr="003E77B2">
        <w:t xml:space="preserve"> </w:t>
      </w:r>
      <w:r w:rsidRPr="003E77B2">
        <w:t>у 26,2% обследованных</w:t>
      </w:r>
      <w:r w:rsidR="00E83184" w:rsidRPr="003E77B2">
        <w:t xml:space="preserve"> детей: недостаточная обеспечен</w:t>
      </w:r>
      <w:r w:rsidRPr="003E77B2">
        <w:t>ность — в 16% случаев, дефицит —</w:t>
      </w:r>
      <w:r w:rsidR="00E83184" w:rsidRPr="003E77B2">
        <w:t xml:space="preserve"> в 9%; случаев авитамино</w:t>
      </w:r>
      <w:r w:rsidRPr="003E77B2">
        <w:t>за выявлено не было. Среди</w:t>
      </w:r>
      <w:r w:rsidR="00E83184" w:rsidRPr="003E77B2">
        <w:t xml:space="preserve"> </w:t>
      </w:r>
      <w:r w:rsidRPr="003E77B2">
        <w:t>90 детей, проживающих в Амурской</w:t>
      </w:r>
      <w:r w:rsidR="00E83184" w:rsidRPr="003E77B2">
        <w:t xml:space="preserve"> </w:t>
      </w:r>
      <w:r w:rsidRPr="003E77B2">
        <w:t>области (Благовещенск), только у 18 (20,0%) показатель</w:t>
      </w:r>
      <w:r w:rsidR="00E83184" w:rsidRPr="003E77B2">
        <w:t xml:space="preserve"> </w:t>
      </w:r>
      <w:r w:rsidRPr="003E77B2">
        <w:t>а был в пределах нормы, недостаточное</w:t>
      </w:r>
      <w:r w:rsidR="00E83184" w:rsidRPr="003E77B2">
        <w:t xml:space="preserve"> </w:t>
      </w:r>
      <w:r w:rsidRPr="003E77B2">
        <w:t>содержание витамина D отмечено у 31 (34,4%), у 41 (45,6%)</w:t>
      </w:r>
      <w:r w:rsidR="00E83184" w:rsidRPr="003E77B2">
        <w:t xml:space="preserve"> </w:t>
      </w:r>
      <w:r w:rsidRPr="003E77B2">
        <w:t>ребенка — его дефицит.</w:t>
      </w:r>
    </w:p>
    <w:p w:rsidR="00342457" w:rsidRPr="0019726D" w:rsidRDefault="00342457" w:rsidP="00144127">
      <w:pPr>
        <w:pStyle w:val="a3"/>
        <w:outlineLvl w:val="1"/>
      </w:pPr>
      <w:bookmarkStart w:id="9" w:name="_Toc30025944"/>
      <w:r>
        <w:t xml:space="preserve">1.7 Профилактика и коррекция низкого статуса витамина </w:t>
      </w:r>
      <w:r>
        <w:rPr>
          <w:lang w:val="en-US"/>
        </w:rPr>
        <w:t>D</w:t>
      </w:r>
      <w:bookmarkEnd w:id="9"/>
    </w:p>
    <w:p w:rsidR="00E83184" w:rsidRPr="00DE301B" w:rsidRDefault="0098432B" w:rsidP="00DE301B">
      <w:pPr>
        <w:pStyle w:val="a3"/>
      </w:pPr>
      <w:r w:rsidRPr="00DE301B">
        <w:t>Согласно нормативному документу Роспотребнадзора</w:t>
      </w:r>
      <w:r w:rsidR="00E83184" w:rsidRPr="00DE301B">
        <w:t xml:space="preserve"> Российской Федерации, норма физиологической потребно</w:t>
      </w:r>
      <w:r w:rsidRPr="00DE301B">
        <w:t>сти (т. е. усредненной величины необходимого поступления,</w:t>
      </w:r>
      <w:r w:rsidRPr="00DE301B">
        <w:br/>
        <w:t>обеспечивающего оптимальную реализац</w:t>
      </w:r>
      <w:r w:rsidR="00E83184" w:rsidRPr="00DE301B">
        <w:t>ию физиолого-био</w:t>
      </w:r>
      <w:r w:rsidRPr="00DE301B">
        <w:t>химических процессов) в витамине D для здоровых детей</w:t>
      </w:r>
      <w:r w:rsidR="00E83184" w:rsidRPr="00DE301B">
        <w:t xml:space="preserve"> </w:t>
      </w:r>
      <w:r w:rsidRPr="00DE301B">
        <w:t>в возрасте от 0 до 18 ле</w:t>
      </w:r>
      <w:r w:rsidR="00E83184" w:rsidRPr="00DE301B">
        <w:t>т составляет 10 мкг (400 МЕ).</w:t>
      </w:r>
    </w:p>
    <w:p w:rsidR="00E83184" w:rsidRPr="003E77B2" w:rsidRDefault="0098432B" w:rsidP="003E77B2">
      <w:pPr>
        <w:pStyle w:val="a3"/>
      </w:pPr>
      <w:r w:rsidRPr="003E77B2">
        <w:t>Как уже отмечалось, витамин D синтезируется в коже</w:t>
      </w:r>
      <w:r w:rsidR="00E83184" w:rsidRPr="003E77B2">
        <w:t xml:space="preserve"> </w:t>
      </w:r>
      <w:r w:rsidRPr="003E77B2">
        <w:t>под действием УФ-излучения, а также поступает с пищей.</w:t>
      </w:r>
      <w:r w:rsidR="00E83184" w:rsidRPr="003E77B2">
        <w:t xml:space="preserve"> </w:t>
      </w:r>
      <w:r w:rsidRPr="003E77B2">
        <w:t>Источником витамина D3 являются продукты животного</w:t>
      </w:r>
      <w:r w:rsidRPr="003E77B2">
        <w:br/>
        <w:t>происхождения. Наиболее</w:t>
      </w:r>
      <w:r w:rsidR="00E83184" w:rsidRPr="003E77B2">
        <w:t xml:space="preserve"> богатые природные источники - </w:t>
      </w:r>
      <w:r w:rsidRPr="003E77B2">
        <w:t>жир печени морских р</w:t>
      </w:r>
      <w:r w:rsidR="00E83184" w:rsidRPr="003E77B2">
        <w:t xml:space="preserve">ыб, а также некоторые виды рыбы. </w:t>
      </w:r>
    </w:p>
    <w:p w:rsidR="000548D7" w:rsidRPr="003E77B2" w:rsidRDefault="0098432B" w:rsidP="003E77B2">
      <w:pPr>
        <w:pStyle w:val="a3"/>
      </w:pPr>
      <w:r w:rsidRPr="003E77B2">
        <w:lastRenderedPageBreak/>
        <w:t>Согласно рекомендаци</w:t>
      </w:r>
      <w:r w:rsidR="00E83184" w:rsidRPr="003E77B2">
        <w:t>ям по рациональным нормам потре</w:t>
      </w:r>
      <w:r w:rsidRPr="003E77B2">
        <w:t>бления пищевых продук</w:t>
      </w:r>
      <w:r w:rsidR="00E83184" w:rsidRPr="003E77B2">
        <w:t>тов, отвечающим современным требованиям здорового питания</w:t>
      </w:r>
      <w:r w:rsidRPr="003E77B2">
        <w:t xml:space="preserve"> (приказ Минздрава России</w:t>
      </w:r>
      <w:r w:rsidRPr="003E77B2">
        <w:br/>
        <w:t>от 19 августа 2016 г. № 614), потребление рыбы взрослым</w:t>
      </w:r>
      <w:r w:rsidR="000548D7" w:rsidRPr="003E77B2">
        <w:t xml:space="preserve"> </w:t>
      </w:r>
      <w:r w:rsidRPr="003E77B2">
        <w:t>населением должно быть на уровне 22 кг/год. Потребление</w:t>
      </w:r>
      <w:r w:rsidR="000548D7" w:rsidRPr="003E77B2">
        <w:t xml:space="preserve"> </w:t>
      </w:r>
      <w:r w:rsidRPr="003E77B2">
        <w:t>рыбы взрослым населением, сниженное в конце прошлого</w:t>
      </w:r>
      <w:r w:rsidRPr="003E77B2">
        <w:br/>
        <w:t>века, постепенно увеличивае</w:t>
      </w:r>
      <w:r w:rsidR="000548D7" w:rsidRPr="003E77B2">
        <w:t>тся, и в настоящее время в сред</w:t>
      </w:r>
      <w:r w:rsidRPr="003E77B2">
        <w:t>нем соответствует рекомендуемым нормам,</w:t>
      </w:r>
      <w:r w:rsidR="000548D7" w:rsidRPr="003E77B2">
        <w:t xml:space="preserve"> однако инфор</w:t>
      </w:r>
      <w:r w:rsidRPr="003E77B2">
        <w:t>мация о том, какие именно виды рыбы преимущественно</w:t>
      </w:r>
      <w:r w:rsidR="000548D7" w:rsidRPr="003E77B2">
        <w:t xml:space="preserve"> </w:t>
      </w:r>
      <w:r w:rsidRPr="003E77B2">
        <w:t>упо</w:t>
      </w:r>
      <w:r w:rsidR="000548D7" w:rsidRPr="003E77B2">
        <w:t xml:space="preserve">требляет население, отсутствует. </w:t>
      </w:r>
      <w:r w:rsidRPr="003E77B2">
        <w:t>Однако, по данным</w:t>
      </w:r>
      <w:r w:rsidR="000548D7" w:rsidRPr="003E77B2">
        <w:t xml:space="preserve"> </w:t>
      </w:r>
      <w:r w:rsidRPr="003E77B2">
        <w:t>Федеральной службы го</w:t>
      </w:r>
      <w:r w:rsidR="000548D7" w:rsidRPr="003E77B2">
        <w:t>сударственной статистики, потре</w:t>
      </w:r>
      <w:r w:rsidRPr="003E77B2">
        <w:t>бление рыбы детьми не достигает рекомендуемых норм</w:t>
      </w:r>
      <w:r w:rsidR="000548D7" w:rsidRPr="003E77B2">
        <w:t>.</w:t>
      </w:r>
      <w:r w:rsidRPr="003E77B2">
        <w:t xml:space="preserve"> Яйца, масло сливочное, мясо, молоко также</w:t>
      </w:r>
      <w:r w:rsidR="000548D7" w:rsidRPr="003E77B2">
        <w:t xml:space="preserve"> </w:t>
      </w:r>
      <w:r w:rsidRPr="003E77B2">
        <w:t>содержат небольшие к</w:t>
      </w:r>
      <w:r w:rsidR="000548D7" w:rsidRPr="003E77B2">
        <w:t>оличества этого микронутриента.</w:t>
      </w:r>
    </w:p>
    <w:p w:rsidR="000548D7" w:rsidRPr="003E77B2" w:rsidRDefault="0098432B" w:rsidP="003E77B2">
      <w:pPr>
        <w:pStyle w:val="a3"/>
      </w:pPr>
      <w:r w:rsidRPr="003E77B2">
        <w:t xml:space="preserve">Недостаточное потребление </w:t>
      </w:r>
      <w:r w:rsidR="000548D7" w:rsidRPr="003E77B2">
        <w:t>витамина D c пищей долж</w:t>
      </w:r>
      <w:r w:rsidRPr="003E77B2">
        <w:t>но компенсироваться дополнительным его потреблением</w:t>
      </w:r>
      <w:r w:rsidR="000548D7" w:rsidRPr="003E77B2">
        <w:t xml:space="preserve"> </w:t>
      </w:r>
      <w:r w:rsidRPr="003E77B2">
        <w:t>в составе обогащенны</w:t>
      </w:r>
      <w:r w:rsidR="000548D7" w:rsidRPr="003E77B2">
        <w:t>х этим витамином пищевых продук</w:t>
      </w:r>
      <w:r w:rsidRPr="003E77B2">
        <w:t>тов, биологически акти</w:t>
      </w:r>
      <w:r w:rsidR="000548D7" w:rsidRPr="003E77B2">
        <w:t>вных добавок к пище или витамин</w:t>
      </w:r>
      <w:r w:rsidRPr="003E77B2">
        <w:t>ных (вита</w:t>
      </w:r>
      <w:r w:rsidR="000548D7" w:rsidRPr="003E77B2">
        <w:t>минно-минеральных) комплексов.</w:t>
      </w:r>
    </w:p>
    <w:p w:rsidR="006F7464" w:rsidRPr="003E77B2" w:rsidRDefault="0098432B" w:rsidP="003E77B2">
      <w:pPr>
        <w:pStyle w:val="a3"/>
      </w:pPr>
      <w:r w:rsidRPr="003E77B2">
        <w:t>Более эффективными дозами, способными устранить</w:t>
      </w:r>
      <w:r w:rsidR="000548D7" w:rsidRPr="003E77B2">
        <w:t xml:space="preserve"> </w:t>
      </w:r>
      <w:r w:rsidRPr="003E77B2">
        <w:t>дефицит витамина, являются дозы, превышающие норму</w:t>
      </w:r>
      <w:r w:rsidR="000548D7" w:rsidRPr="003E77B2">
        <w:t xml:space="preserve"> </w:t>
      </w:r>
      <w:r w:rsidRPr="003E77B2">
        <w:t>физиологической потребности в 2–3 раза. Высокие дозы</w:t>
      </w:r>
      <w:r w:rsidR="000548D7" w:rsidRPr="003E77B2">
        <w:t xml:space="preserve"> </w:t>
      </w:r>
      <w:r w:rsidRPr="003E77B2">
        <w:t>витаминов необходимы для быстрой ликвидации дефицита</w:t>
      </w:r>
      <w:r w:rsidR="000548D7" w:rsidRPr="003E77B2">
        <w:t xml:space="preserve"> </w:t>
      </w:r>
      <w:r w:rsidR="006F7464" w:rsidRPr="003E77B2">
        <w:t xml:space="preserve">и полного насыщения организма. </w:t>
      </w:r>
    </w:p>
    <w:p w:rsidR="006F7464" w:rsidRPr="003E77B2" w:rsidRDefault="006F7464" w:rsidP="003E77B2">
      <w:pPr>
        <w:pStyle w:val="a3"/>
      </w:pPr>
      <w:r w:rsidRPr="003E77B2">
        <w:t xml:space="preserve">Прием витамина </w:t>
      </w:r>
      <w:r w:rsidRPr="003E77B2">
        <w:rPr>
          <w:lang w:val="en-US"/>
        </w:rPr>
        <w:t>D</w:t>
      </w:r>
      <w:r w:rsidRPr="003E77B2">
        <w:t xml:space="preserve"> в профилактической дозировке рекомендован постоянно, непрерывно, без перерыва на летние месяцы.</w:t>
      </w:r>
    </w:p>
    <w:p w:rsidR="006F7464" w:rsidRPr="003E77B2" w:rsidRDefault="006F7464" w:rsidP="003E77B2">
      <w:pPr>
        <w:pStyle w:val="a3"/>
      </w:pPr>
      <w:r w:rsidRPr="003E77B2">
        <w:t>Проведённое медицинское исследование показало, что применение 1200 МЕ</w:t>
      </w:r>
      <w:r w:rsidR="0025557C" w:rsidRPr="003E77B2">
        <w:t xml:space="preserve"> (международная единица)</w:t>
      </w:r>
      <w:r w:rsidRPr="003E77B2">
        <w:t>/сут витамина D детьми школьного возраста способствует профилактике сезонной инфекции гриппа.</w:t>
      </w:r>
    </w:p>
    <w:p w:rsidR="006F7464" w:rsidRPr="003E77B2" w:rsidRDefault="006F7464" w:rsidP="003E77B2">
      <w:pPr>
        <w:pStyle w:val="a3"/>
      </w:pPr>
      <w:r w:rsidRPr="003E77B2">
        <w:t xml:space="preserve">Известно, что с дефицитом витамина D связывают детское и подростковое ожирение. </w:t>
      </w:r>
    </w:p>
    <w:p w:rsidR="006F7464" w:rsidRPr="003E77B2" w:rsidRDefault="006F7464" w:rsidP="003E77B2">
      <w:pPr>
        <w:pStyle w:val="a3"/>
      </w:pPr>
      <w:r w:rsidRPr="003E77B2">
        <w:t>Результаты клинических исследований показывают, что для достижения оптимального уровня 25(OH)D в крови у детей (&gt; 30 нг/мл) требуется прием 1000–3000 МЕ витамина D в сутки.</w:t>
      </w:r>
    </w:p>
    <w:p w:rsidR="006F7464" w:rsidRDefault="00A341F1" w:rsidP="003E77B2">
      <w:pPr>
        <w:pStyle w:val="a3"/>
      </w:pPr>
      <w:r w:rsidRPr="003E77B2">
        <w:t>Но</w:t>
      </w:r>
      <w:r w:rsidR="006F7464" w:rsidRPr="003E77B2">
        <w:t xml:space="preserve">! Все профилактические и лечебные дозы должен назначать лечащий доктор на основании лабораторного исследования крови. </w:t>
      </w:r>
    </w:p>
    <w:p w:rsidR="00A83C28" w:rsidRPr="003E77B2" w:rsidRDefault="00A83C28" w:rsidP="00A83C28">
      <w:pPr>
        <w:pStyle w:val="a3"/>
      </w:pPr>
      <w:r w:rsidRPr="003E77B2">
        <w:t xml:space="preserve">При нехватке витамина </w:t>
      </w:r>
      <w:r w:rsidRPr="003E77B2">
        <w:rPr>
          <w:lang w:val="en-US"/>
        </w:rPr>
        <w:t>D</w:t>
      </w:r>
      <w:r w:rsidRPr="003E77B2">
        <w:t xml:space="preserve"> необходимо включить в рацион питания продукты, содержащие этот витамин. Продукты животного происхождения содержат его в большем количестве. В растительных продуктах он встречается редко.</w:t>
      </w:r>
    </w:p>
    <w:p w:rsidR="00A83C28" w:rsidRPr="003E77B2" w:rsidRDefault="00A83C28" w:rsidP="00A83C28">
      <w:pPr>
        <w:pStyle w:val="a3"/>
      </w:pPr>
      <w:r w:rsidRPr="003E77B2">
        <w:rPr>
          <w:noProof/>
        </w:rPr>
        <w:lastRenderedPageBreak/>
        <w:drawing>
          <wp:inline distT="0" distB="0" distL="0" distR="0" wp14:anchorId="6107BD91" wp14:editId="01004E74">
            <wp:extent cx="2353586" cy="2685791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ание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313" cy="268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C28" w:rsidRPr="003E77B2" w:rsidRDefault="00A83C28" w:rsidP="00A83C28">
      <w:pPr>
        <w:pStyle w:val="a3"/>
      </w:pPr>
      <w:r w:rsidRPr="003E77B2">
        <w:t>*Мкг (микрограмм)</w:t>
      </w:r>
    </w:p>
    <w:p w:rsidR="00825336" w:rsidRPr="003E77B2" w:rsidRDefault="00825336" w:rsidP="003E77B2">
      <w:pPr>
        <w:pStyle w:val="a3"/>
      </w:pPr>
    </w:p>
    <w:p w:rsidR="00825336" w:rsidRPr="003E77B2" w:rsidRDefault="00825336" w:rsidP="003E77B2">
      <w:pPr>
        <w:pStyle w:val="a3"/>
      </w:pPr>
    </w:p>
    <w:p w:rsidR="00A341F1" w:rsidRPr="003E77B2" w:rsidRDefault="00A341F1" w:rsidP="003E77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B2">
        <w:rPr>
          <w:rFonts w:ascii="Times New Roman" w:hAnsi="Times New Roman" w:cs="Times New Roman"/>
          <w:sz w:val="24"/>
          <w:szCs w:val="24"/>
        </w:rPr>
        <w:br w:type="page"/>
      </w:r>
    </w:p>
    <w:p w:rsidR="00825336" w:rsidRPr="003E77B2" w:rsidRDefault="00825336" w:rsidP="00D35797">
      <w:pPr>
        <w:pStyle w:val="a3"/>
        <w:numPr>
          <w:ilvl w:val="0"/>
          <w:numId w:val="27"/>
        </w:numPr>
        <w:outlineLvl w:val="0"/>
        <w:rPr>
          <w:b/>
        </w:rPr>
      </w:pPr>
      <w:bookmarkStart w:id="10" w:name="_Toc30025945"/>
      <w:r w:rsidRPr="003E77B2">
        <w:rPr>
          <w:b/>
        </w:rPr>
        <w:lastRenderedPageBreak/>
        <w:t>Методики исследования</w:t>
      </w:r>
      <w:bookmarkEnd w:id="10"/>
    </w:p>
    <w:p w:rsidR="004E4C84" w:rsidRPr="00AD5454" w:rsidRDefault="00D35797" w:rsidP="008026D6">
      <w:pPr>
        <w:pStyle w:val="a3"/>
        <w:outlineLvl w:val="1"/>
      </w:pPr>
      <w:bookmarkStart w:id="11" w:name="_Toc30025946"/>
      <w:r w:rsidRPr="00AD5454">
        <w:t xml:space="preserve">2.1 </w:t>
      </w:r>
      <w:r w:rsidR="004E4C84" w:rsidRPr="00AD5454">
        <w:t>Определение уровня 25 ОН Витамин D в сыворотке крови автора путём сдачи анализа крови в централизованной клинико-диагностической лаборатории г. Кирова.</w:t>
      </w:r>
      <w:bookmarkEnd w:id="11"/>
    </w:p>
    <w:p w:rsidR="00825336" w:rsidRPr="004E4C84" w:rsidRDefault="00825336" w:rsidP="004E4C84">
      <w:pPr>
        <w:pStyle w:val="a3"/>
      </w:pPr>
      <w:r w:rsidRPr="004E4C84">
        <w:t>Определение уровня 25 ОН Витамин D</w:t>
      </w:r>
      <w:r w:rsidR="00144127" w:rsidRPr="004E4C84">
        <w:t xml:space="preserve"> (лабораторное исследование для определения уровня основного метаболита витамина D в крови. Показатель отражает, насколько удовлетворены потребности организма в витамине D)</w:t>
      </w:r>
      <w:r w:rsidR="00D35797" w:rsidRPr="004E4C84">
        <w:t xml:space="preserve"> в сыворотке крови</w:t>
      </w:r>
      <w:r w:rsidR="004E4C84">
        <w:t xml:space="preserve"> автора</w:t>
      </w:r>
      <w:r w:rsidR="00D35797" w:rsidRPr="004E4C84">
        <w:t xml:space="preserve"> путём сдачи анализа крови в централизованной клинико-диагностической лаборатории</w:t>
      </w:r>
      <w:r w:rsidR="00144127" w:rsidRPr="004E4C84">
        <w:t xml:space="preserve"> г. Кирова</w:t>
      </w:r>
      <w:r w:rsidR="00D35797" w:rsidRPr="004E4C84">
        <w:t>.</w:t>
      </w:r>
    </w:p>
    <w:p w:rsidR="00144127" w:rsidRDefault="00D35797" w:rsidP="003E77B2">
      <w:pPr>
        <w:pStyle w:val="a3"/>
        <w:outlineLvl w:val="1"/>
      </w:pPr>
      <w:bookmarkStart w:id="12" w:name="_Toc30025947"/>
      <w:r>
        <w:t xml:space="preserve">2.2 </w:t>
      </w:r>
      <w:r w:rsidR="00B336E6">
        <w:t>Результаты</w:t>
      </w:r>
      <w:r w:rsidR="00B336E6" w:rsidRPr="003E77B2">
        <w:t xml:space="preserve"> лабораторных исследований у школьников в возрасте от 7 до 18 лет на содержание 25-ОН Витамин </w:t>
      </w:r>
      <w:r w:rsidR="00B336E6" w:rsidRPr="003E77B2">
        <w:rPr>
          <w:lang w:val="en-US"/>
        </w:rPr>
        <w:t>D</w:t>
      </w:r>
      <w:bookmarkEnd w:id="12"/>
    </w:p>
    <w:p w:rsidR="00994033" w:rsidRPr="00B336E6" w:rsidRDefault="00144127" w:rsidP="00B336E6">
      <w:pPr>
        <w:pStyle w:val="a3"/>
      </w:pPr>
      <w:r w:rsidRPr="00B336E6">
        <w:t xml:space="preserve">Таблица. </w:t>
      </w:r>
      <w:r w:rsidR="00D35797" w:rsidRPr="00B336E6">
        <w:t>Результаты</w:t>
      </w:r>
      <w:r w:rsidR="00825336" w:rsidRPr="00B336E6">
        <w:t xml:space="preserve"> лабораторных исследований у школьников в возрасте от 7 до 18 лет на содержание 25-ОН Витамин D</w:t>
      </w:r>
      <w:r w:rsidR="007D49F8" w:rsidRPr="00B336E6">
        <w:t>.</w:t>
      </w:r>
    </w:p>
    <w:p w:rsidR="007D49F8" w:rsidRPr="003E77B2" w:rsidRDefault="007D49F8" w:rsidP="003E77B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31" w:type="dxa"/>
        <w:tblInd w:w="93" w:type="dxa"/>
        <w:tblLook w:val="04A0" w:firstRow="1" w:lastRow="0" w:firstColumn="1" w:lastColumn="0" w:noHBand="0" w:noVBand="1"/>
      </w:tblPr>
      <w:tblGrid>
        <w:gridCol w:w="740"/>
        <w:gridCol w:w="1071"/>
        <w:gridCol w:w="1480"/>
        <w:gridCol w:w="1480"/>
        <w:gridCol w:w="1480"/>
        <w:gridCol w:w="1480"/>
      </w:tblGrid>
      <w:tr w:rsidR="00D35797" w:rsidRPr="003E77B2" w:rsidTr="00206B07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5797" w:rsidRPr="003E77B2" w:rsidRDefault="00D35797" w:rsidP="003E7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5797" w:rsidRPr="003E77B2" w:rsidRDefault="00D35797" w:rsidP="003E7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5797" w:rsidRPr="003E77B2" w:rsidRDefault="00D35797" w:rsidP="003E7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25-OH витамин 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25-OH витамин D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797" w:rsidRPr="003E77B2" w:rsidTr="00206B0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797" w:rsidRPr="003E77B2" w:rsidTr="00D3579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797" w:rsidRPr="003E77B2" w:rsidRDefault="00D35797" w:rsidP="003E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797" w:rsidRPr="003E77B2" w:rsidRDefault="00D35797" w:rsidP="003E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797" w:rsidRPr="003E77B2" w:rsidRDefault="00D35797" w:rsidP="003E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797" w:rsidRPr="003E77B2" w:rsidTr="00D3579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797" w:rsidRPr="003E77B2" w:rsidRDefault="00D35797" w:rsidP="003E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797" w:rsidRPr="003E77B2" w:rsidRDefault="00D35797" w:rsidP="003E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797" w:rsidRPr="003E77B2" w:rsidRDefault="00D35797" w:rsidP="003E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797" w:rsidRPr="003E77B2" w:rsidTr="00D3579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797" w:rsidRPr="003E77B2" w:rsidRDefault="00D35797" w:rsidP="003E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797" w:rsidRPr="003E77B2" w:rsidRDefault="00D35797" w:rsidP="003E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797" w:rsidRPr="003E77B2" w:rsidRDefault="00D35797" w:rsidP="003E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797" w:rsidRPr="003E77B2" w:rsidTr="00D3579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797" w:rsidRPr="003E77B2" w:rsidRDefault="00D35797" w:rsidP="003E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797" w:rsidRPr="003E77B2" w:rsidRDefault="00D35797" w:rsidP="003E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797" w:rsidRPr="003E77B2" w:rsidRDefault="00D35797" w:rsidP="003E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797" w:rsidRPr="003E77B2" w:rsidTr="00D3579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797" w:rsidRPr="003E77B2" w:rsidRDefault="00D35797" w:rsidP="003E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797" w:rsidRPr="003E77B2" w:rsidRDefault="00D35797" w:rsidP="003E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797" w:rsidRPr="003E77B2" w:rsidRDefault="00D35797" w:rsidP="003E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797" w:rsidRPr="003E77B2" w:rsidTr="00D3579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797" w:rsidRPr="003E77B2" w:rsidRDefault="00D35797" w:rsidP="003E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797" w:rsidRPr="003E77B2" w:rsidRDefault="00D35797" w:rsidP="003E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797" w:rsidRPr="003E77B2" w:rsidRDefault="00D35797" w:rsidP="003E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797" w:rsidRPr="003E77B2" w:rsidTr="00D3579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97" w:rsidRPr="003E77B2" w:rsidRDefault="00D35797" w:rsidP="002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797" w:rsidRPr="003E77B2" w:rsidRDefault="00D35797" w:rsidP="003E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797" w:rsidRPr="003E77B2" w:rsidRDefault="00D35797" w:rsidP="003E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797" w:rsidRPr="003E77B2" w:rsidRDefault="00D35797" w:rsidP="003E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49F8" w:rsidRPr="003E77B2" w:rsidRDefault="00D35797" w:rsidP="003E77B2">
      <w:pPr>
        <w:pStyle w:val="2"/>
        <w:rPr>
          <w:b w:val="0"/>
          <w:sz w:val="24"/>
          <w:szCs w:val="24"/>
        </w:rPr>
      </w:pPr>
      <w:bookmarkStart w:id="13" w:name="_Toc30025948"/>
      <w:r>
        <w:rPr>
          <w:b w:val="0"/>
          <w:sz w:val="24"/>
          <w:szCs w:val="24"/>
        </w:rPr>
        <w:t xml:space="preserve">2.3 </w:t>
      </w:r>
      <w:r w:rsidR="007D49F8" w:rsidRPr="003E77B2">
        <w:rPr>
          <w:b w:val="0"/>
          <w:sz w:val="24"/>
          <w:szCs w:val="24"/>
        </w:rPr>
        <w:t>Разработка анкеты</w:t>
      </w:r>
      <w:r w:rsidR="001B194A" w:rsidRPr="003E77B2">
        <w:rPr>
          <w:b w:val="0"/>
          <w:sz w:val="24"/>
          <w:szCs w:val="24"/>
        </w:rPr>
        <w:t>.</w:t>
      </w:r>
      <w:bookmarkEnd w:id="13"/>
    </w:p>
    <w:p w:rsidR="007D49F8" w:rsidRPr="003E77B2" w:rsidRDefault="007D49F8" w:rsidP="003E77B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анкетирования учащихся 2Б класса Лицея естественных наук и их родителей была разработана анкета.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</w:tblGrid>
      <w:tr w:rsidR="00004E80" w:rsidRPr="003E77B2" w:rsidTr="00BB63A1">
        <w:tc>
          <w:tcPr>
            <w:tcW w:w="4786" w:type="dxa"/>
          </w:tcPr>
          <w:p w:rsidR="00004E80" w:rsidRPr="003E77B2" w:rsidRDefault="00004E80" w:rsidP="003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B2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вы, что такое витамин </w:t>
            </w:r>
            <w:r w:rsidRPr="003E7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E77B2">
              <w:rPr>
                <w:rFonts w:ascii="Times New Roman" w:hAnsi="Times New Roman" w:cs="Times New Roman"/>
                <w:sz w:val="24"/>
                <w:szCs w:val="24"/>
              </w:rPr>
              <w:t>,и в каких продуктах он содержится?</w:t>
            </w:r>
          </w:p>
        </w:tc>
      </w:tr>
      <w:tr w:rsidR="00004E80" w:rsidRPr="003E77B2" w:rsidTr="00BB63A1">
        <w:tc>
          <w:tcPr>
            <w:tcW w:w="4786" w:type="dxa"/>
          </w:tcPr>
          <w:p w:rsidR="00004E80" w:rsidRPr="003E77B2" w:rsidRDefault="00004E80" w:rsidP="003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B2">
              <w:rPr>
                <w:rFonts w:ascii="Times New Roman" w:hAnsi="Times New Roman" w:cs="Times New Roman"/>
                <w:sz w:val="24"/>
                <w:szCs w:val="24"/>
              </w:rPr>
              <w:t>Знаете ли вы, для чего этот витамин нужен человеку? Если да, то напишите кратко.</w:t>
            </w:r>
          </w:p>
        </w:tc>
      </w:tr>
      <w:tr w:rsidR="00004E80" w:rsidRPr="003E77B2" w:rsidTr="00BB63A1">
        <w:tc>
          <w:tcPr>
            <w:tcW w:w="4786" w:type="dxa"/>
          </w:tcPr>
          <w:p w:rsidR="00004E80" w:rsidRPr="003E77B2" w:rsidRDefault="00004E80" w:rsidP="003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B2">
              <w:rPr>
                <w:rFonts w:ascii="Times New Roman" w:hAnsi="Times New Roman" w:cs="Times New Roman"/>
                <w:sz w:val="24"/>
                <w:szCs w:val="24"/>
              </w:rPr>
              <w:t xml:space="preserve">Часто ли Вы кушаете продукты, содержащие витамин </w:t>
            </w:r>
            <w:r w:rsidRPr="003E7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E77B2">
              <w:rPr>
                <w:rFonts w:ascii="Times New Roman" w:hAnsi="Times New Roman" w:cs="Times New Roman"/>
                <w:sz w:val="24"/>
                <w:szCs w:val="24"/>
              </w:rPr>
              <w:t xml:space="preserve"> – рыба, яйца, сыр, сливочное масло и другие молочные продукты?</w:t>
            </w:r>
          </w:p>
        </w:tc>
      </w:tr>
      <w:tr w:rsidR="00004E80" w:rsidRPr="003E77B2" w:rsidTr="00BB63A1">
        <w:tc>
          <w:tcPr>
            <w:tcW w:w="4786" w:type="dxa"/>
          </w:tcPr>
          <w:p w:rsidR="00004E80" w:rsidRPr="003E77B2" w:rsidRDefault="00004E80" w:rsidP="003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B2">
              <w:rPr>
                <w:rFonts w:ascii="Times New Roman" w:hAnsi="Times New Roman" w:cs="Times New Roman"/>
                <w:sz w:val="24"/>
                <w:szCs w:val="24"/>
              </w:rPr>
              <w:t xml:space="preserve">Дают ли вам родители Витамин </w:t>
            </w:r>
            <w:r w:rsidRPr="003E7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E77B2">
              <w:rPr>
                <w:rFonts w:ascii="Times New Roman" w:hAnsi="Times New Roman" w:cs="Times New Roman"/>
                <w:sz w:val="24"/>
                <w:szCs w:val="24"/>
              </w:rPr>
              <w:t xml:space="preserve"> в виде капель (Аквадетрим, Вигантол), капсул или в составе витаминных комплексов.</w:t>
            </w:r>
          </w:p>
        </w:tc>
      </w:tr>
      <w:tr w:rsidR="00004E80" w:rsidRPr="003E77B2" w:rsidTr="00BB63A1">
        <w:tc>
          <w:tcPr>
            <w:tcW w:w="4786" w:type="dxa"/>
          </w:tcPr>
          <w:p w:rsidR="00004E80" w:rsidRPr="003E77B2" w:rsidRDefault="00004E80" w:rsidP="003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B2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ли ваши родители Витамин </w:t>
            </w:r>
            <w:r w:rsidRPr="003E7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E77B2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 или в составе комплекса?</w:t>
            </w:r>
          </w:p>
        </w:tc>
      </w:tr>
      <w:tr w:rsidR="00004E80" w:rsidRPr="003E77B2" w:rsidTr="00BB63A1">
        <w:tc>
          <w:tcPr>
            <w:tcW w:w="4786" w:type="dxa"/>
          </w:tcPr>
          <w:p w:rsidR="00004E80" w:rsidRPr="003E77B2" w:rsidRDefault="00004E80" w:rsidP="003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B2"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 – витамин </w:t>
            </w:r>
            <w:r w:rsidRPr="003E7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E77B2">
              <w:rPr>
                <w:rFonts w:ascii="Times New Roman" w:hAnsi="Times New Roman" w:cs="Times New Roman"/>
                <w:sz w:val="24"/>
                <w:szCs w:val="24"/>
              </w:rPr>
              <w:t xml:space="preserve"> нужно принимать только зимой или круглый год?</w:t>
            </w:r>
          </w:p>
        </w:tc>
      </w:tr>
      <w:tr w:rsidR="00004E80" w:rsidRPr="003E77B2" w:rsidTr="00BB63A1">
        <w:tc>
          <w:tcPr>
            <w:tcW w:w="4786" w:type="dxa"/>
          </w:tcPr>
          <w:p w:rsidR="00004E80" w:rsidRPr="003E77B2" w:rsidRDefault="00004E80" w:rsidP="003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B2"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 – люди, живущие на юге, должны принимать витамин </w:t>
            </w:r>
            <w:r w:rsidRPr="003E7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E77B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04E80" w:rsidRPr="003E77B2" w:rsidTr="00BB63A1">
        <w:tc>
          <w:tcPr>
            <w:tcW w:w="4786" w:type="dxa"/>
          </w:tcPr>
          <w:p w:rsidR="00004E80" w:rsidRPr="003E77B2" w:rsidRDefault="00004E80" w:rsidP="003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B2"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 – при нахождении под </w:t>
            </w:r>
            <w:r w:rsidRPr="003E7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прямыми лучами солнца, кто получит большую дозу витамина </w:t>
            </w:r>
            <w:r w:rsidRPr="003E7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E77B2">
              <w:rPr>
                <w:rFonts w:ascii="Times New Roman" w:hAnsi="Times New Roman" w:cs="Times New Roman"/>
                <w:sz w:val="24"/>
                <w:szCs w:val="24"/>
              </w:rPr>
              <w:t xml:space="preserve"> – светлокожий или темнокожий человек?</w:t>
            </w:r>
          </w:p>
        </w:tc>
      </w:tr>
    </w:tbl>
    <w:p w:rsidR="007D49F8" w:rsidRPr="003E77B2" w:rsidRDefault="007D49F8" w:rsidP="003E77B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033" w:rsidRPr="003E77B2" w:rsidRDefault="00994033" w:rsidP="003E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7B" w:rsidRPr="003E77B2" w:rsidRDefault="00D35797" w:rsidP="00D35797">
      <w:pPr>
        <w:pStyle w:val="a3"/>
        <w:numPr>
          <w:ilvl w:val="0"/>
          <w:numId w:val="27"/>
        </w:numPr>
        <w:outlineLvl w:val="0"/>
        <w:rPr>
          <w:b/>
        </w:rPr>
      </w:pPr>
      <w:bookmarkStart w:id="14" w:name="_Toc30025949"/>
      <w:r>
        <w:rPr>
          <w:b/>
        </w:rPr>
        <w:t>Исследовать н</w:t>
      </w:r>
      <w:r w:rsidR="00D3017B" w:rsidRPr="003E77B2">
        <w:rPr>
          <w:b/>
        </w:rPr>
        <w:t xml:space="preserve">едостаточность витамина </w:t>
      </w:r>
      <w:r w:rsidR="00D3017B" w:rsidRPr="003E77B2">
        <w:rPr>
          <w:b/>
          <w:lang w:val="en-US"/>
        </w:rPr>
        <w:t>D</w:t>
      </w:r>
      <w:r w:rsidR="00D3017B" w:rsidRPr="003E77B2">
        <w:rPr>
          <w:b/>
        </w:rPr>
        <w:t xml:space="preserve"> у школьников Кировской области</w:t>
      </w:r>
      <w:bookmarkEnd w:id="14"/>
    </w:p>
    <w:p w:rsidR="00B336E6" w:rsidRPr="00B336E6" w:rsidRDefault="0006310A" w:rsidP="0006310A">
      <w:pPr>
        <w:pStyle w:val="2"/>
        <w:rPr>
          <w:b w:val="0"/>
          <w:bCs w:val="0"/>
          <w:sz w:val="24"/>
          <w:szCs w:val="24"/>
        </w:rPr>
      </w:pPr>
      <w:bookmarkStart w:id="15" w:name="_Toc30025950"/>
      <w:r>
        <w:rPr>
          <w:b w:val="0"/>
          <w:bCs w:val="0"/>
          <w:sz w:val="24"/>
          <w:szCs w:val="24"/>
        </w:rPr>
        <w:t xml:space="preserve">3.1 </w:t>
      </w:r>
      <w:r w:rsidR="00B336E6">
        <w:rPr>
          <w:b w:val="0"/>
          <w:bCs w:val="0"/>
          <w:sz w:val="24"/>
          <w:szCs w:val="24"/>
        </w:rPr>
        <w:t xml:space="preserve">Определение уровня 25-ОН Витамин </w:t>
      </w:r>
      <w:r w:rsidR="00B336E6">
        <w:rPr>
          <w:b w:val="0"/>
          <w:bCs w:val="0"/>
          <w:sz w:val="24"/>
          <w:szCs w:val="24"/>
          <w:lang w:val="en-US"/>
        </w:rPr>
        <w:t>D</w:t>
      </w:r>
      <w:r w:rsidR="00B336E6">
        <w:rPr>
          <w:b w:val="0"/>
          <w:bCs w:val="0"/>
          <w:sz w:val="24"/>
          <w:szCs w:val="24"/>
        </w:rPr>
        <w:t xml:space="preserve"> у автора</w:t>
      </w:r>
      <w:bookmarkEnd w:id="15"/>
    </w:p>
    <w:p w:rsidR="00A341F1" w:rsidRPr="0006310A" w:rsidRDefault="00A341F1" w:rsidP="00B336E6">
      <w:pPr>
        <w:pStyle w:val="a3"/>
      </w:pPr>
      <w:r w:rsidRPr="0006310A">
        <w:t xml:space="preserve">По результатам лабораторного исследования уровня витамина </w:t>
      </w:r>
      <w:r w:rsidRPr="0006310A">
        <w:rPr>
          <w:lang w:val="en-US"/>
        </w:rPr>
        <w:t>D</w:t>
      </w:r>
      <w:r w:rsidRPr="0006310A">
        <w:t xml:space="preserve"> в крови автора, был выявлен результат 31,6 нг/мл, что соответствует нормальному уровню. Но, по нашим наблюдениям, это только благодаря ежедневному круглогодичному приёму Аквадетрима в количестве 1500 МЕ (3 капли) на протяжение последнего года и возвращению из Туниса за 2 недели до сдачи анализа. </w:t>
      </w:r>
    </w:p>
    <w:p w:rsidR="00A341F1" w:rsidRPr="003E77B2" w:rsidRDefault="00A341F1" w:rsidP="003E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B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7DB0D2" wp14:editId="18F5546A">
            <wp:extent cx="5940425" cy="8401685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ализ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1F1" w:rsidRPr="003E77B2" w:rsidRDefault="00A341F1" w:rsidP="003E7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41F1" w:rsidRPr="003E77B2" w:rsidRDefault="00A341F1" w:rsidP="003E77B2">
      <w:pPr>
        <w:pStyle w:val="a3"/>
      </w:pPr>
      <w:r w:rsidRPr="003E77B2">
        <w:t xml:space="preserve">Начиная с 1 января 2020 года, после консультации с педиатром, мы увеличим дозу до 2000МЕ (4 капли Аквадетрима) и отследим показатель 25ОН в июне 2020г. Кроме этого, </w:t>
      </w:r>
      <w:r w:rsidRPr="003E77B2">
        <w:lastRenderedPageBreak/>
        <w:t xml:space="preserve">постараемся включить в свой рацион больше продуктов, содержащих витамин </w:t>
      </w:r>
      <w:r w:rsidRPr="003E77B2">
        <w:rPr>
          <w:lang w:val="en-US"/>
        </w:rPr>
        <w:t>D</w:t>
      </w:r>
      <w:r w:rsidRPr="003E77B2">
        <w:t>, а летом постараемся больше принимать солнечных ванн в безопасное время, гулять и заниматься спортом.</w:t>
      </w:r>
    </w:p>
    <w:p w:rsidR="00B336E6" w:rsidRPr="00B336E6" w:rsidRDefault="00144127" w:rsidP="00144127">
      <w:pPr>
        <w:pStyle w:val="2"/>
        <w:rPr>
          <w:b w:val="0"/>
          <w:bCs w:val="0"/>
          <w:sz w:val="24"/>
          <w:szCs w:val="24"/>
        </w:rPr>
      </w:pPr>
      <w:bookmarkStart w:id="16" w:name="_Toc30025951"/>
      <w:r>
        <w:rPr>
          <w:b w:val="0"/>
          <w:sz w:val="24"/>
          <w:szCs w:val="24"/>
        </w:rPr>
        <w:t xml:space="preserve">3.2 </w:t>
      </w:r>
      <w:r w:rsidR="00B336E6" w:rsidRPr="00B336E6">
        <w:rPr>
          <w:b w:val="0"/>
          <w:bCs w:val="0"/>
          <w:sz w:val="24"/>
          <w:szCs w:val="24"/>
        </w:rPr>
        <w:t>Анализ результатов лабораторных исследований у школьников в возрасте от 7 до 18 лет на содержание 25-ОН Витамин D Централизованной клинико-диагностической лаборатории  г. Кирова за октябрь 2019 года</w:t>
      </w:r>
      <w:bookmarkEnd w:id="16"/>
    </w:p>
    <w:p w:rsidR="00825336" w:rsidRPr="00144127" w:rsidRDefault="00BB63A1" w:rsidP="00B336E6">
      <w:pPr>
        <w:pStyle w:val="a3"/>
      </w:pPr>
      <w:r w:rsidRPr="003E77B2">
        <w:t>Анализ</w:t>
      </w:r>
      <w:r w:rsidR="00144127">
        <w:t xml:space="preserve"> (</w:t>
      </w:r>
      <w:r w:rsidR="00144127" w:rsidRPr="00144127">
        <w:t>метод исследования, характеризующийся выделением и изучением отдельн</w:t>
      </w:r>
      <w:r w:rsidR="00144127">
        <w:t>ых частей объектов исследования)</w:t>
      </w:r>
      <w:r w:rsidRPr="003E77B2">
        <w:t xml:space="preserve"> результатов лабораторных исследований у школьников в возрасте от 7 до 18 лет на содержание 25-ОН Витамин </w:t>
      </w:r>
      <w:r w:rsidRPr="003E77B2">
        <w:rPr>
          <w:lang w:val="en-US"/>
        </w:rPr>
        <w:t>D</w:t>
      </w:r>
      <w:r w:rsidRPr="003E77B2">
        <w:t xml:space="preserve"> Централизованной клинико-диагностической лаборатории  г. Кирова за октябрь 2019 года</w:t>
      </w:r>
      <w:r w:rsidR="00144127">
        <w:t xml:space="preserve"> </w:t>
      </w:r>
      <w:r w:rsidRPr="00144127">
        <w:t xml:space="preserve">показал, что у большинства младших и старших школьников </w:t>
      </w:r>
      <w:r w:rsidR="00302667" w:rsidRPr="00144127">
        <w:t xml:space="preserve">выявлен </w:t>
      </w:r>
      <w:r w:rsidR="003F4B6A" w:rsidRPr="00144127">
        <w:t>недостаток</w:t>
      </w:r>
      <w:r w:rsidR="00302667" w:rsidRPr="00144127">
        <w:t xml:space="preserve"> Витамина </w:t>
      </w:r>
      <w:r w:rsidR="00302667" w:rsidRPr="00144127">
        <w:rPr>
          <w:lang w:val="en-US"/>
        </w:rPr>
        <w:t>D</w:t>
      </w:r>
      <w:r w:rsidR="00302667" w:rsidRPr="00144127">
        <w:t>:</w:t>
      </w:r>
    </w:p>
    <w:p w:rsidR="00302667" w:rsidRPr="003E77B2" w:rsidRDefault="00302667" w:rsidP="003E77B2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3F4B6A" w:rsidRPr="003E77B2" w:rsidRDefault="003F4B6A" w:rsidP="003E77B2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E77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B41E1C" wp14:editId="16F3C31C">
            <wp:extent cx="4248150" cy="27432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F4B6A" w:rsidRPr="003E77B2" w:rsidRDefault="003F4B6A" w:rsidP="003E77B2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3F4B6A" w:rsidRPr="003E77B2" w:rsidRDefault="003F4B6A" w:rsidP="003E77B2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E77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90BFB9" wp14:editId="6C17D8AC">
            <wp:extent cx="4103369" cy="2735580"/>
            <wp:effectExtent l="0" t="0" r="12065" b="2667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F4B6A" w:rsidRPr="003E77B2" w:rsidRDefault="003F4B6A" w:rsidP="003E77B2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3F4B6A" w:rsidRPr="003E77B2" w:rsidRDefault="003F4B6A" w:rsidP="003E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B2">
        <w:rPr>
          <w:rFonts w:ascii="Times New Roman" w:hAnsi="Times New Roman" w:cs="Times New Roman"/>
          <w:sz w:val="24"/>
          <w:szCs w:val="24"/>
        </w:rPr>
        <w:t>Дефицит выявлен у 12</w:t>
      </w:r>
      <w:r w:rsidR="001E1A53">
        <w:rPr>
          <w:rFonts w:ascii="Times New Roman" w:hAnsi="Times New Roman" w:cs="Times New Roman"/>
          <w:sz w:val="24"/>
          <w:szCs w:val="24"/>
        </w:rPr>
        <w:t xml:space="preserve"> из 37</w:t>
      </w:r>
      <w:r w:rsidRPr="003E77B2">
        <w:rPr>
          <w:rFonts w:ascii="Times New Roman" w:hAnsi="Times New Roman" w:cs="Times New Roman"/>
          <w:sz w:val="24"/>
          <w:szCs w:val="24"/>
        </w:rPr>
        <w:t xml:space="preserve"> младших и 20</w:t>
      </w:r>
      <w:r w:rsidR="001E1A53">
        <w:rPr>
          <w:rFonts w:ascii="Times New Roman" w:hAnsi="Times New Roman" w:cs="Times New Roman"/>
          <w:sz w:val="24"/>
          <w:szCs w:val="24"/>
        </w:rPr>
        <w:t xml:space="preserve"> из 52</w:t>
      </w:r>
      <w:r w:rsidRPr="003E77B2">
        <w:rPr>
          <w:rFonts w:ascii="Times New Roman" w:hAnsi="Times New Roman" w:cs="Times New Roman"/>
          <w:sz w:val="24"/>
          <w:szCs w:val="24"/>
        </w:rPr>
        <w:t xml:space="preserve"> старших школьников, недостаток – у 13 младших и 13 старших школьников, адекватный уровень витамина </w:t>
      </w:r>
      <w:r w:rsidRPr="003E77B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77B2">
        <w:rPr>
          <w:rFonts w:ascii="Times New Roman" w:hAnsi="Times New Roman" w:cs="Times New Roman"/>
          <w:sz w:val="24"/>
          <w:szCs w:val="24"/>
        </w:rPr>
        <w:t xml:space="preserve"> – у 12 младших и 19 </w:t>
      </w:r>
      <w:r w:rsidRPr="003E77B2">
        <w:rPr>
          <w:rFonts w:ascii="Times New Roman" w:hAnsi="Times New Roman" w:cs="Times New Roman"/>
          <w:sz w:val="24"/>
          <w:szCs w:val="24"/>
        </w:rPr>
        <w:lastRenderedPageBreak/>
        <w:t xml:space="preserve">старших школьников. При этом, </w:t>
      </w:r>
      <w:r w:rsidR="003A76F6" w:rsidRPr="003E77B2">
        <w:rPr>
          <w:rFonts w:ascii="Times New Roman" w:hAnsi="Times New Roman" w:cs="Times New Roman"/>
          <w:sz w:val="24"/>
          <w:szCs w:val="24"/>
        </w:rPr>
        <w:t>у младших школьников только 2 человека вышли за пределы 40 нг/мл, тогда как у старших есть показатели больше 90 нг/мл.</w:t>
      </w:r>
    </w:p>
    <w:p w:rsidR="003F4B6A" w:rsidRPr="003E77B2" w:rsidRDefault="003F4B6A" w:rsidP="003E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667" w:rsidRPr="003E77B2" w:rsidRDefault="00302667" w:rsidP="003E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E02EBA" wp14:editId="586D7328">
            <wp:extent cx="4572000" cy="30099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02667" w:rsidRPr="003E77B2" w:rsidRDefault="00302667" w:rsidP="003E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667" w:rsidRPr="003E77B2" w:rsidRDefault="00302667" w:rsidP="003E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E79A59" wp14:editId="451939D9">
            <wp:extent cx="4572000" cy="30099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260DF" w:rsidRPr="003E77B2" w:rsidRDefault="00D260DF" w:rsidP="003E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0DF" w:rsidRPr="003E77B2" w:rsidRDefault="00D260DF" w:rsidP="003E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B2">
        <w:rPr>
          <w:rFonts w:ascii="Times New Roman" w:hAnsi="Times New Roman" w:cs="Times New Roman"/>
          <w:sz w:val="24"/>
          <w:szCs w:val="24"/>
        </w:rPr>
        <w:t xml:space="preserve">Самое низкое содержание витамина </w:t>
      </w:r>
      <w:r w:rsidRPr="003E77B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77B2">
        <w:rPr>
          <w:rFonts w:ascii="Times New Roman" w:hAnsi="Times New Roman" w:cs="Times New Roman"/>
          <w:sz w:val="24"/>
          <w:szCs w:val="24"/>
        </w:rPr>
        <w:t xml:space="preserve"> – 6,9 нг/мл, самое высокое </w:t>
      </w:r>
      <w:r w:rsidR="007366D1" w:rsidRPr="003E77B2">
        <w:rPr>
          <w:rFonts w:ascii="Times New Roman" w:hAnsi="Times New Roman" w:cs="Times New Roman"/>
          <w:sz w:val="24"/>
          <w:szCs w:val="24"/>
        </w:rPr>
        <w:t>–</w:t>
      </w:r>
      <w:r w:rsidRPr="003E77B2">
        <w:rPr>
          <w:rFonts w:ascii="Times New Roman" w:hAnsi="Times New Roman" w:cs="Times New Roman"/>
          <w:sz w:val="24"/>
          <w:szCs w:val="24"/>
        </w:rPr>
        <w:t xml:space="preserve"> </w:t>
      </w:r>
      <w:r w:rsidR="007366D1" w:rsidRPr="003E77B2">
        <w:rPr>
          <w:rFonts w:ascii="Times New Roman" w:hAnsi="Times New Roman" w:cs="Times New Roman"/>
          <w:sz w:val="24"/>
          <w:szCs w:val="24"/>
        </w:rPr>
        <w:t xml:space="preserve">92,3 нг/мл. Средний показатель у младших школьников – 25,4 нг/мл, у старших – 26,9 нг/мл, что свидетельствует о недостаточности витамина </w:t>
      </w:r>
      <w:r w:rsidR="007366D1" w:rsidRPr="003E77B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366D1" w:rsidRPr="003E77B2">
        <w:rPr>
          <w:rFonts w:ascii="Times New Roman" w:hAnsi="Times New Roman" w:cs="Times New Roman"/>
          <w:sz w:val="24"/>
          <w:szCs w:val="24"/>
        </w:rPr>
        <w:t>.</w:t>
      </w:r>
    </w:p>
    <w:p w:rsidR="00825336" w:rsidRPr="003E77B2" w:rsidRDefault="00825336" w:rsidP="003E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6F6" w:rsidRPr="003E77B2" w:rsidRDefault="00D260DF" w:rsidP="003E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B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3CD1ADD" wp14:editId="1E8C72BE">
            <wp:extent cx="4667250" cy="274320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25336" w:rsidRPr="003E77B2" w:rsidRDefault="00825336" w:rsidP="003E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6E6" w:rsidRDefault="0006310A" w:rsidP="0006310A">
      <w:pPr>
        <w:pStyle w:val="a3"/>
        <w:outlineLvl w:val="1"/>
      </w:pPr>
      <w:bookmarkStart w:id="17" w:name="_Toc30025952"/>
      <w:r>
        <w:t xml:space="preserve">3.3 </w:t>
      </w:r>
      <w:r w:rsidR="00B336E6">
        <w:t>Результаты анкетирования</w:t>
      </w:r>
      <w:bookmarkEnd w:id="17"/>
    </w:p>
    <w:p w:rsidR="00F570E8" w:rsidRPr="00B336E6" w:rsidRDefault="00F570E8" w:rsidP="00B336E6">
      <w:pPr>
        <w:pStyle w:val="a3"/>
      </w:pPr>
      <w:r w:rsidRPr="00B336E6">
        <w:t>По результатам анкетирования большинство опрошенных знают, что такое витамин D и в каких продуктах он содержится. Лидерами стали рыба, яйца и сыр.</w:t>
      </w:r>
    </w:p>
    <w:p w:rsidR="00F570E8" w:rsidRPr="003E77B2" w:rsidRDefault="00F570E8" w:rsidP="003E77B2">
      <w:pPr>
        <w:pStyle w:val="a3"/>
      </w:pPr>
      <w:r w:rsidRPr="003E77B2">
        <w:t xml:space="preserve">Большинство анкетированных считают, что витамин </w:t>
      </w:r>
      <w:r w:rsidRPr="003E77B2">
        <w:rPr>
          <w:lang w:val="en-US"/>
        </w:rPr>
        <w:t>D</w:t>
      </w:r>
      <w:r w:rsidRPr="003E77B2">
        <w:t xml:space="preserve"> необходим для крепких костей и поддержания иммунитета.</w:t>
      </w:r>
    </w:p>
    <w:p w:rsidR="00F570E8" w:rsidRPr="003E77B2" w:rsidRDefault="00F570E8" w:rsidP="003E77B2">
      <w:pPr>
        <w:pStyle w:val="a3"/>
      </w:pPr>
      <w:r w:rsidRPr="003E77B2">
        <w:t xml:space="preserve">Абсолютно все участник исследования ответили </w:t>
      </w:r>
      <w:r w:rsidR="00DB05F1" w:rsidRPr="003E77B2">
        <w:t>положительно на вопрос о потреб</w:t>
      </w:r>
      <w:r w:rsidRPr="003E77B2">
        <w:t xml:space="preserve">лении в пищу продуктов, содержащих витамин </w:t>
      </w:r>
      <w:r w:rsidRPr="003E77B2">
        <w:rPr>
          <w:lang w:val="en-US"/>
        </w:rPr>
        <w:t>D</w:t>
      </w:r>
      <w:r w:rsidRPr="003E77B2">
        <w:t xml:space="preserve">. </w:t>
      </w:r>
    </w:p>
    <w:p w:rsidR="00F570E8" w:rsidRPr="003E77B2" w:rsidRDefault="00F570E8" w:rsidP="003E77B2">
      <w:pPr>
        <w:pStyle w:val="a3"/>
      </w:pPr>
      <w:r w:rsidRPr="003E77B2">
        <w:t xml:space="preserve">На вопрос о том, дают ли родители детям витамин </w:t>
      </w:r>
      <w:r w:rsidRPr="003E77B2">
        <w:rPr>
          <w:lang w:val="en-US"/>
        </w:rPr>
        <w:t>D</w:t>
      </w:r>
      <w:r w:rsidRPr="003E77B2">
        <w:t xml:space="preserve"> в виде капель («Аквадетрим») или в составе витаминных комплексов, 10 человек ответили положительно, 3 отрицательно. </w:t>
      </w:r>
    </w:p>
    <w:p w:rsidR="00814633" w:rsidRPr="003E77B2" w:rsidRDefault="00814633" w:rsidP="003E77B2">
      <w:pPr>
        <w:pStyle w:val="a3"/>
      </w:pPr>
      <w:r w:rsidRPr="003E77B2">
        <w:t xml:space="preserve">Большинство родителей отметили, что принимают витамин </w:t>
      </w:r>
      <w:r w:rsidRPr="003E77B2">
        <w:rPr>
          <w:lang w:val="en-US"/>
        </w:rPr>
        <w:t>D</w:t>
      </w:r>
      <w:r w:rsidRPr="003E77B2">
        <w:t xml:space="preserve">, но мнения по поводу вопроса о том, принимать ли витамин </w:t>
      </w:r>
      <w:r w:rsidRPr="003E77B2">
        <w:rPr>
          <w:lang w:val="en-US"/>
        </w:rPr>
        <w:t>D</w:t>
      </w:r>
      <w:r w:rsidRPr="003E77B2">
        <w:t xml:space="preserve"> злетом или только зимой – разделились – 6 человек ответили, что только зимой, 5 – круглый год.</w:t>
      </w:r>
    </w:p>
    <w:p w:rsidR="00814633" w:rsidRPr="003E77B2" w:rsidRDefault="00814633" w:rsidP="003E77B2">
      <w:pPr>
        <w:pStyle w:val="a3"/>
      </w:pPr>
      <w:r w:rsidRPr="003E77B2">
        <w:t xml:space="preserve">По результатам анкетирования нами было установлено, что мои одноклассники и их родители знают о пользе витамина </w:t>
      </w:r>
      <w:r w:rsidRPr="003E77B2">
        <w:rPr>
          <w:lang w:val="en-US"/>
        </w:rPr>
        <w:t>D</w:t>
      </w:r>
      <w:r w:rsidRPr="003E77B2">
        <w:t xml:space="preserve"> и необходимости обеспечения организма этим витамином. </w:t>
      </w:r>
    </w:p>
    <w:p w:rsidR="0091584C" w:rsidRPr="003E77B2" w:rsidRDefault="00814633" w:rsidP="003E77B2">
      <w:pPr>
        <w:pStyle w:val="a3"/>
      </w:pPr>
      <w:r w:rsidRPr="003E77B2">
        <w:t xml:space="preserve">  </w:t>
      </w:r>
    </w:p>
    <w:p w:rsidR="00F570E8" w:rsidRPr="003E77B2" w:rsidRDefault="00F570E8" w:rsidP="003E77B2">
      <w:pPr>
        <w:pStyle w:val="a3"/>
      </w:pPr>
    </w:p>
    <w:p w:rsidR="00F570E8" w:rsidRPr="003E77B2" w:rsidRDefault="00F570E8" w:rsidP="003E77B2">
      <w:pPr>
        <w:pStyle w:val="a3"/>
      </w:pPr>
    </w:p>
    <w:p w:rsidR="00027573" w:rsidRPr="003E77B2" w:rsidRDefault="00027573" w:rsidP="003E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336" w:rsidRPr="003E77B2" w:rsidRDefault="00825336" w:rsidP="003E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BDD" w:rsidRPr="003E77B2" w:rsidRDefault="00E20BDD" w:rsidP="003E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F1" w:rsidRPr="003E77B2" w:rsidRDefault="00A341F1" w:rsidP="003E77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B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0BDD" w:rsidRPr="003E77B2" w:rsidRDefault="00E20BDD" w:rsidP="003E77B2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8" w:name="_Toc30025953"/>
      <w:r w:rsidRPr="003E77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Вывод</w:t>
      </w:r>
      <w:r w:rsidR="00E307D2" w:rsidRPr="003E77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</w:t>
      </w:r>
      <w:bookmarkEnd w:id="18"/>
    </w:p>
    <w:p w:rsidR="00814633" w:rsidRDefault="00814633" w:rsidP="003E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A53" w:rsidRPr="003E77B2" w:rsidRDefault="001E1A53" w:rsidP="003E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A53" w:rsidRPr="001E1A53" w:rsidRDefault="001E1A53" w:rsidP="001E1A53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53">
        <w:rPr>
          <w:rFonts w:ascii="Times New Roman" w:hAnsi="Times New Roman" w:cs="Times New Roman"/>
          <w:sz w:val="24"/>
          <w:szCs w:val="24"/>
        </w:rPr>
        <w:t>Мы изучили, что такое «Витамин D», узнали какое влияние он оказывает на здоровье человека.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E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оказали важность приёма витамина </w:t>
      </w:r>
      <w:r w:rsidRPr="001E1A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E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пищи или витаминной добавки школьниками, но любое назначение должно производиться доктором на основании лабораторного анализа на уровень содержания 25ОН витамина </w:t>
      </w:r>
      <w:r w:rsidRPr="001E1A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E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1A53" w:rsidRDefault="001E1A53" w:rsidP="001E1A53">
      <w:pPr>
        <w:pStyle w:val="a3"/>
        <w:numPr>
          <w:ilvl w:val="0"/>
          <w:numId w:val="29"/>
        </w:numPr>
      </w:pPr>
      <w:r>
        <w:t>Запросили и проанализировали</w:t>
      </w:r>
      <w:r w:rsidRPr="003E77B2">
        <w:t xml:space="preserve"> результаты лабораторных исследований у школьников в возрасте от 7 до 18 лет на содержание 25-ОН Витамин </w:t>
      </w:r>
      <w:r w:rsidRPr="003E77B2">
        <w:rPr>
          <w:lang w:val="en-US"/>
        </w:rPr>
        <w:t>D</w:t>
      </w:r>
      <w:r w:rsidRPr="003E77B2">
        <w:t xml:space="preserve"> в Централизованной клинико-диагностической лаборатории  г. Кирова</w:t>
      </w:r>
      <w:r>
        <w:t>.</w:t>
      </w:r>
    </w:p>
    <w:p w:rsidR="001E1A53" w:rsidRPr="001E1A53" w:rsidRDefault="001E1A53" w:rsidP="001E1A53">
      <w:pPr>
        <w:pStyle w:val="a3"/>
        <w:numPr>
          <w:ilvl w:val="0"/>
          <w:numId w:val="29"/>
        </w:numPr>
      </w:pPr>
      <w:r>
        <w:t>Провели</w:t>
      </w:r>
      <w:r w:rsidRPr="003E77B2">
        <w:t xml:space="preserve"> лабораторное исследование уровня витамина </w:t>
      </w:r>
      <w:r w:rsidRPr="003E77B2">
        <w:rPr>
          <w:lang w:val="en-US"/>
        </w:rPr>
        <w:t>D</w:t>
      </w:r>
      <w:r w:rsidRPr="003E77B2">
        <w:t xml:space="preserve"> в сыворотке крови (25-ОН Витамин </w:t>
      </w:r>
      <w:r w:rsidRPr="003E77B2">
        <w:rPr>
          <w:lang w:val="en-US"/>
        </w:rPr>
        <w:t>D</w:t>
      </w:r>
      <w:r w:rsidRPr="003E77B2">
        <w:t>)</w:t>
      </w:r>
      <w:r>
        <w:t xml:space="preserve"> у автора. </w:t>
      </w:r>
      <w:r>
        <w:rPr>
          <w:bCs/>
        </w:rPr>
        <w:t>Б</w:t>
      </w:r>
      <w:r w:rsidRPr="001E1A53">
        <w:rPr>
          <w:bCs/>
        </w:rPr>
        <w:t xml:space="preserve">ыл выявлен результат 31,6 нг/мл, </w:t>
      </w:r>
      <w:r w:rsidRPr="001E1A53">
        <w:t>что соответствует нормальному уровню. Но, по нашим наблюдениям, это только благодаря ежедневному круглогодичному приёму Аквадетрима в количестве 1</w:t>
      </w:r>
      <w:r>
        <w:t>500 МЕ (3 капли) на протяжении</w:t>
      </w:r>
      <w:r w:rsidRPr="001E1A53">
        <w:t xml:space="preserve"> последнего года</w:t>
      </w:r>
    </w:p>
    <w:p w:rsidR="001E1A53" w:rsidRDefault="001E1A53" w:rsidP="001E1A53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анализа лабораторных исследований у школьников в возрасте от 7 до 18 лет на содержание 25-ОН Витамин D за октябрь 2019 года было выявлено, что у большинства младших и старших школьников наблюдается недостаток Витамина D. Дефицит выявлен у 12 из 37 младших и 20 из 52 старших школьников, недостаток – у 13 младших и 13 старших школьников, адекватный уровень витамина D – у 12 младших и 19 старших школьников. </w:t>
      </w:r>
    </w:p>
    <w:p w:rsidR="001E1A53" w:rsidRPr="003E77B2" w:rsidRDefault="001E1A53" w:rsidP="001E1A53">
      <w:pPr>
        <w:pStyle w:val="a3"/>
        <w:numPr>
          <w:ilvl w:val="0"/>
          <w:numId w:val="29"/>
        </w:numPr>
      </w:pPr>
      <w:r w:rsidRPr="003E77B2">
        <w:t>По результатам анкетирования нами было установлено, что одноклассники</w:t>
      </w:r>
      <w:r>
        <w:t xml:space="preserve"> автора</w:t>
      </w:r>
      <w:r w:rsidRPr="003E77B2">
        <w:t xml:space="preserve"> и их родители знают о пользе витамина </w:t>
      </w:r>
      <w:r w:rsidRPr="003E77B2">
        <w:rPr>
          <w:lang w:val="en-US"/>
        </w:rPr>
        <w:t>D</w:t>
      </w:r>
      <w:r w:rsidRPr="003E77B2">
        <w:t xml:space="preserve"> и необходимости обеспечения организма этим витамином. </w:t>
      </w:r>
    </w:p>
    <w:p w:rsidR="001E1A53" w:rsidRPr="001E1A53" w:rsidRDefault="001E1A53" w:rsidP="001E1A53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A53" w:rsidRPr="003E77B2" w:rsidRDefault="001E1A53" w:rsidP="001E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A53" w:rsidRDefault="001E1A53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226C" w:rsidRPr="003E77B2" w:rsidRDefault="0078226C" w:rsidP="003E77B2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30025954"/>
      <w:r w:rsidRPr="003E77B2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использованных источников информации</w:t>
      </w:r>
      <w:bookmarkEnd w:id="19"/>
    </w:p>
    <w:p w:rsidR="00E20BDD" w:rsidRPr="003E77B2" w:rsidRDefault="0078226C" w:rsidP="003E77B2">
      <w:pPr>
        <w:pStyle w:val="a3"/>
        <w:numPr>
          <w:ilvl w:val="0"/>
          <w:numId w:val="25"/>
        </w:numPr>
        <w:rPr>
          <w:rStyle w:val="extended-textfull"/>
        </w:rPr>
      </w:pPr>
      <w:r w:rsidRPr="003E77B2">
        <w:rPr>
          <w:rStyle w:val="extended-textfull"/>
          <w:bCs/>
        </w:rPr>
        <w:t>Национальная</w:t>
      </w:r>
      <w:r w:rsidRPr="003E77B2">
        <w:rPr>
          <w:rStyle w:val="extended-textfull"/>
        </w:rPr>
        <w:t xml:space="preserve"> </w:t>
      </w:r>
      <w:r w:rsidRPr="003E77B2">
        <w:rPr>
          <w:rStyle w:val="extended-textfull"/>
          <w:bCs/>
        </w:rPr>
        <w:t>программа</w:t>
      </w:r>
      <w:r w:rsidRPr="003E77B2">
        <w:rPr>
          <w:rStyle w:val="extended-textfull"/>
        </w:rPr>
        <w:t xml:space="preserve"> «</w:t>
      </w:r>
      <w:r w:rsidRPr="003E77B2">
        <w:rPr>
          <w:rStyle w:val="extended-textfull"/>
          <w:bCs/>
        </w:rPr>
        <w:t>Недостаточность</w:t>
      </w:r>
      <w:r w:rsidRPr="003E77B2">
        <w:rPr>
          <w:rStyle w:val="extended-textfull"/>
        </w:rPr>
        <w:t xml:space="preserve"> </w:t>
      </w:r>
      <w:r w:rsidRPr="003E77B2">
        <w:rPr>
          <w:rStyle w:val="extended-textfull"/>
          <w:bCs/>
        </w:rPr>
        <w:t>витамина</w:t>
      </w:r>
      <w:r w:rsidRPr="003E77B2">
        <w:rPr>
          <w:rStyle w:val="extended-textfull"/>
        </w:rPr>
        <w:t xml:space="preserve"> </w:t>
      </w:r>
      <w:r w:rsidRPr="003E77B2">
        <w:rPr>
          <w:rStyle w:val="extended-textfull"/>
          <w:bCs/>
        </w:rPr>
        <w:t>D</w:t>
      </w:r>
      <w:r w:rsidRPr="003E77B2">
        <w:rPr>
          <w:rStyle w:val="extended-textfull"/>
        </w:rPr>
        <w:t xml:space="preserve"> </w:t>
      </w:r>
      <w:r w:rsidRPr="003E77B2">
        <w:rPr>
          <w:rStyle w:val="extended-textfull"/>
          <w:bCs/>
        </w:rPr>
        <w:t>у</w:t>
      </w:r>
      <w:r w:rsidRPr="003E77B2">
        <w:rPr>
          <w:rStyle w:val="extended-textfull"/>
        </w:rPr>
        <w:t xml:space="preserve"> </w:t>
      </w:r>
      <w:r w:rsidRPr="003E77B2">
        <w:rPr>
          <w:rStyle w:val="extended-textfull"/>
          <w:bCs/>
        </w:rPr>
        <w:t>детей</w:t>
      </w:r>
      <w:r w:rsidRPr="003E77B2">
        <w:rPr>
          <w:rStyle w:val="extended-textfull"/>
        </w:rPr>
        <w:t xml:space="preserve"> </w:t>
      </w:r>
      <w:r w:rsidRPr="003E77B2">
        <w:rPr>
          <w:rStyle w:val="extended-textfull"/>
          <w:bCs/>
        </w:rPr>
        <w:t>и</w:t>
      </w:r>
      <w:r w:rsidRPr="003E77B2">
        <w:rPr>
          <w:rStyle w:val="extended-textfull"/>
        </w:rPr>
        <w:t xml:space="preserve"> </w:t>
      </w:r>
      <w:r w:rsidRPr="003E77B2">
        <w:rPr>
          <w:rStyle w:val="extended-textfull"/>
          <w:bCs/>
        </w:rPr>
        <w:t>подростков</w:t>
      </w:r>
      <w:r w:rsidRPr="003E77B2">
        <w:rPr>
          <w:rStyle w:val="extended-textfull"/>
        </w:rPr>
        <w:t xml:space="preserve"> РФ: современные подходы к коррекции», Москва 2018</w:t>
      </w:r>
      <w:r w:rsidR="00207B18" w:rsidRPr="003E77B2">
        <w:rPr>
          <w:rStyle w:val="extended-textfull"/>
        </w:rPr>
        <w:t>.</w:t>
      </w:r>
    </w:p>
    <w:p w:rsidR="0078226C" w:rsidRPr="003E77B2" w:rsidRDefault="007D7C00" w:rsidP="003E77B2">
      <w:pPr>
        <w:pStyle w:val="a3"/>
        <w:numPr>
          <w:ilvl w:val="0"/>
          <w:numId w:val="25"/>
        </w:numPr>
      </w:pPr>
      <w:hyperlink r:id="rId25" w:history="1">
        <w:r w:rsidR="0078226C" w:rsidRPr="003E77B2">
          <w:rPr>
            <w:rStyle w:val="a7"/>
          </w:rPr>
          <w:t>https://ru.wikipedia.org</w:t>
        </w:r>
      </w:hyperlink>
      <w:r w:rsidR="0078226C" w:rsidRPr="003E77B2">
        <w:t xml:space="preserve"> – свободная энциклопедия</w:t>
      </w:r>
      <w:r w:rsidR="00207B18" w:rsidRPr="003E77B2">
        <w:t>.</w:t>
      </w:r>
    </w:p>
    <w:p w:rsidR="0078226C" w:rsidRPr="003E77B2" w:rsidRDefault="007D7C00" w:rsidP="003E77B2">
      <w:pPr>
        <w:pStyle w:val="a3"/>
        <w:numPr>
          <w:ilvl w:val="0"/>
          <w:numId w:val="25"/>
        </w:numPr>
      </w:pPr>
      <w:hyperlink r:id="rId26" w:history="1">
        <w:r w:rsidR="0078226C" w:rsidRPr="003E77B2">
          <w:rPr>
            <w:rStyle w:val="a7"/>
          </w:rPr>
          <w:t>https://cyberleninka.ru/</w:t>
        </w:r>
      </w:hyperlink>
      <w:r w:rsidR="0078226C" w:rsidRPr="003E77B2">
        <w:t xml:space="preserve"> - научная электронная библиотека «Киберленинка»</w:t>
      </w:r>
      <w:r w:rsidR="00207B18" w:rsidRPr="003E77B2">
        <w:t>.</w:t>
      </w:r>
    </w:p>
    <w:p w:rsidR="0078226C" w:rsidRPr="003E77B2" w:rsidRDefault="007D7C00" w:rsidP="003E77B2">
      <w:pPr>
        <w:pStyle w:val="a3"/>
        <w:numPr>
          <w:ilvl w:val="0"/>
          <w:numId w:val="25"/>
        </w:numPr>
      </w:pPr>
      <w:hyperlink r:id="rId27" w:history="1">
        <w:r w:rsidR="0078226C" w:rsidRPr="003E77B2">
          <w:rPr>
            <w:rStyle w:val="a7"/>
          </w:rPr>
          <w:t>https://med-anketa.ru/</w:t>
        </w:r>
      </w:hyperlink>
      <w:r w:rsidR="0078226C" w:rsidRPr="003E77B2">
        <w:t xml:space="preserve"> - медицинский портал о здоровье и красоте</w:t>
      </w:r>
      <w:r w:rsidR="00207B18" w:rsidRPr="003E77B2">
        <w:t>.</w:t>
      </w:r>
    </w:p>
    <w:p w:rsidR="0078226C" w:rsidRPr="003E77B2" w:rsidRDefault="00207B18" w:rsidP="003E77B2">
      <w:pPr>
        <w:pStyle w:val="a3"/>
        <w:numPr>
          <w:ilvl w:val="0"/>
          <w:numId w:val="25"/>
        </w:numPr>
        <w:rPr>
          <w:rStyle w:val="extended-textshort"/>
        </w:rPr>
      </w:pPr>
      <w:r w:rsidRPr="003E77B2">
        <w:t xml:space="preserve">Результаты многоцентрового исследования «Родничок» </w:t>
      </w:r>
      <w:r w:rsidRPr="003E77B2">
        <w:rPr>
          <w:rStyle w:val="extended-textshort"/>
        </w:rPr>
        <w:t>по изучению недостаточности витамина D у детей раннего возраста в России.</w:t>
      </w:r>
    </w:p>
    <w:p w:rsidR="00207B18" w:rsidRPr="003E77B2" w:rsidRDefault="00207B18" w:rsidP="003E77B2">
      <w:pPr>
        <w:pStyle w:val="a3"/>
        <w:numPr>
          <w:ilvl w:val="0"/>
          <w:numId w:val="25"/>
        </w:numPr>
        <w:rPr>
          <w:rStyle w:val="extended-textshort"/>
        </w:rPr>
      </w:pPr>
      <w:r w:rsidRPr="003E77B2">
        <w:rPr>
          <w:rStyle w:val="extended-textshort"/>
        </w:rPr>
        <w:t>Журнал им. Г.Н. Сперанского «Педиатрия», 2017, №96 (5).</w:t>
      </w:r>
    </w:p>
    <w:p w:rsidR="00207B18" w:rsidRPr="003E77B2" w:rsidRDefault="00207B18" w:rsidP="003E77B2">
      <w:pPr>
        <w:pStyle w:val="a3"/>
        <w:numPr>
          <w:ilvl w:val="0"/>
          <w:numId w:val="25"/>
        </w:numPr>
        <w:rPr>
          <w:rStyle w:val="extended-textshort"/>
        </w:rPr>
      </w:pPr>
      <w:r w:rsidRPr="003E77B2">
        <w:rPr>
          <w:rStyle w:val="extended-textshort"/>
        </w:rPr>
        <w:t>Тутельян В.А. «О нормах физиологических потребностей в энергии и пищевых веществах для различных группа населения РФ», Вопросы питания, 2009.</w:t>
      </w:r>
    </w:p>
    <w:p w:rsidR="00207B18" w:rsidRPr="003E77B2" w:rsidRDefault="00207B18" w:rsidP="003E77B2">
      <w:pPr>
        <w:pStyle w:val="a3"/>
        <w:numPr>
          <w:ilvl w:val="0"/>
          <w:numId w:val="25"/>
        </w:numPr>
        <w:rPr>
          <w:rStyle w:val="extended-textfull"/>
        </w:rPr>
      </w:pPr>
      <w:r w:rsidRPr="003E77B2">
        <w:rPr>
          <w:rStyle w:val="extended-textfull"/>
          <w:bCs/>
        </w:rPr>
        <w:t>Громова О.А.</w:t>
      </w:r>
      <w:r w:rsidRPr="003E77B2">
        <w:rPr>
          <w:rStyle w:val="extended-textfull"/>
        </w:rPr>
        <w:t xml:space="preserve">, Торшин И.Ю. «Витамин </w:t>
      </w:r>
      <w:r w:rsidRPr="003E77B2">
        <w:rPr>
          <w:rStyle w:val="extended-textfull"/>
          <w:lang w:val="en-US"/>
        </w:rPr>
        <w:t>D</w:t>
      </w:r>
      <w:r w:rsidRPr="003E77B2">
        <w:rPr>
          <w:rStyle w:val="extended-textfull"/>
        </w:rPr>
        <w:t xml:space="preserve"> – смена парадигмы», ГЭОТАР-Мед, 2017.</w:t>
      </w:r>
    </w:p>
    <w:p w:rsidR="00427C6A" w:rsidRPr="003E77B2" w:rsidRDefault="00427C6A" w:rsidP="003E77B2">
      <w:pPr>
        <w:pStyle w:val="a3"/>
        <w:numPr>
          <w:ilvl w:val="0"/>
          <w:numId w:val="25"/>
        </w:numPr>
      </w:pPr>
      <w:r w:rsidRPr="003E77B2">
        <w:rPr>
          <w:rStyle w:val="extended-textfull"/>
          <w:bCs/>
        </w:rPr>
        <w:t>Национальная программа по оптимизации обеспеченности витаминами и минеральными веществами детей России, Москва, 2017.</w:t>
      </w:r>
    </w:p>
    <w:p w:rsidR="00E20BDD" w:rsidRPr="003E77B2" w:rsidRDefault="00E20BDD" w:rsidP="003E77B2">
      <w:pPr>
        <w:pStyle w:val="a3"/>
      </w:pPr>
    </w:p>
    <w:p w:rsidR="00E20BDD" w:rsidRPr="003E77B2" w:rsidRDefault="00E20BDD" w:rsidP="003E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DD" w:rsidRPr="003E77B2" w:rsidRDefault="00E20BDD" w:rsidP="003E7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20BDD" w:rsidRPr="003E77B2" w:rsidSect="00570080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00" w:rsidRDefault="007D7C00" w:rsidP="00570080">
      <w:pPr>
        <w:spacing w:after="0" w:line="240" w:lineRule="auto"/>
      </w:pPr>
      <w:r>
        <w:separator/>
      </w:r>
    </w:p>
  </w:endnote>
  <w:endnote w:type="continuationSeparator" w:id="0">
    <w:p w:rsidR="007D7C00" w:rsidRDefault="007D7C00" w:rsidP="0057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948020"/>
      <w:docPartObj>
        <w:docPartGallery w:val="Page Numbers (Bottom of Page)"/>
        <w:docPartUnique/>
      </w:docPartObj>
    </w:sdtPr>
    <w:sdtEndPr/>
    <w:sdtContent>
      <w:p w:rsidR="00206B07" w:rsidRDefault="00206B0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B24">
          <w:rPr>
            <w:noProof/>
          </w:rPr>
          <w:t>3</w:t>
        </w:r>
        <w:r>
          <w:fldChar w:fldCharType="end"/>
        </w:r>
      </w:p>
    </w:sdtContent>
  </w:sdt>
  <w:p w:rsidR="00206B07" w:rsidRDefault="00206B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00" w:rsidRDefault="007D7C00" w:rsidP="00570080">
      <w:pPr>
        <w:spacing w:after="0" w:line="240" w:lineRule="auto"/>
      </w:pPr>
      <w:r>
        <w:separator/>
      </w:r>
    </w:p>
  </w:footnote>
  <w:footnote w:type="continuationSeparator" w:id="0">
    <w:p w:rsidR="007D7C00" w:rsidRDefault="007D7C00" w:rsidP="00570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97A"/>
    <w:multiLevelType w:val="multilevel"/>
    <w:tmpl w:val="285A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900BE"/>
    <w:multiLevelType w:val="hybridMultilevel"/>
    <w:tmpl w:val="AE045E14"/>
    <w:lvl w:ilvl="0" w:tplc="6E1CA7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74D0"/>
    <w:multiLevelType w:val="multilevel"/>
    <w:tmpl w:val="D1AAE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5BE3E3D"/>
    <w:multiLevelType w:val="hybridMultilevel"/>
    <w:tmpl w:val="AE045E14"/>
    <w:lvl w:ilvl="0" w:tplc="6E1CA7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F4F52"/>
    <w:multiLevelType w:val="multilevel"/>
    <w:tmpl w:val="91A2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004C3"/>
    <w:multiLevelType w:val="multilevel"/>
    <w:tmpl w:val="CE0A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71EA1"/>
    <w:multiLevelType w:val="multilevel"/>
    <w:tmpl w:val="8B52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53587"/>
    <w:multiLevelType w:val="multilevel"/>
    <w:tmpl w:val="7E74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33AA9"/>
    <w:multiLevelType w:val="hybridMultilevel"/>
    <w:tmpl w:val="2D128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C07BF"/>
    <w:multiLevelType w:val="hybridMultilevel"/>
    <w:tmpl w:val="20AA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F5AB6"/>
    <w:multiLevelType w:val="multilevel"/>
    <w:tmpl w:val="72E4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45AFD"/>
    <w:multiLevelType w:val="multilevel"/>
    <w:tmpl w:val="C062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3D7A17"/>
    <w:multiLevelType w:val="multilevel"/>
    <w:tmpl w:val="3A10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BD5F3D"/>
    <w:multiLevelType w:val="hybridMultilevel"/>
    <w:tmpl w:val="E73E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3E4E"/>
    <w:multiLevelType w:val="multilevel"/>
    <w:tmpl w:val="4290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AC22B52"/>
    <w:multiLevelType w:val="multilevel"/>
    <w:tmpl w:val="4D0C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EC2E60"/>
    <w:multiLevelType w:val="multilevel"/>
    <w:tmpl w:val="A92A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DB1E36"/>
    <w:multiLevelType w:val="multilevel"/>
    <w:tmpl w:val="89D0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AE3089"/>
    <w:multiLevelType w:val="hybridMultilevel"/>
    <w:tmpl w:val="601C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B2341"/>
    <w:multiLevelType w:val="multilevel"/>
    <w:tmpl w:val="3F9E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E6431E"/>
    <w:multiLevelType w:val="hybridMultilevel"/>
    <w:tmpl w:val="B0E280E0"/>
    <w:lvl w:ilvl="0" w:tplc="215082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146F"/>
    <w:multiLevelType w:val="hybridMultilevel"/>
    <w:tmpl w:val="8E3C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B2C2C"/>
    <w:multiLevelType w:val="multilevel"/>
    <w:tmpl w:val="A544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1847C6"/>
    <w:multiLevelType w:val="multilevel"/>
    <w:tmpl w:val="6304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7E2FF0"/>
    <w:multiLevelType w:val="multilevel"/>
    <w:tmpl w:val="A6F0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1275E2"/>
    <w:multiLevelType w:val="multilevel"/>
    <w:tmpl w:val="45A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B15DAA"/>
    <w:multiLevelType w:val="multilevel"/>
    <w:tmpl w:val="F9CC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3F496B"/>
    <w:multiLevelType w:val="hybridMultilevel"/>
    <w:tmpl w:val="99E6B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A56881"/>
    <w:multiLevelType w:val="multilevel"/>
    <w:tmpl w:val="B6B2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28"/>
  </w:num>
  <w:num w:numId="5">
    <w:abstractNumId w:val="24"/>
  </w:num>
  <w:num w:numId="6">
    <w:abstractNumId w:val="0"/>
  </w:num>
  <w:num w:numId="7">
    <w:abstractNumId w:val="16"/>
  </w:num>
  <w:num w:numId="8">
    <w:abstractNumId w:val="15"/>
  </w:num>
  <w:num w:numId="9">
    <w:abstractNumId w:val="4"/>
  </w:num>
  <w:num w:numId="10">
    <w:abstractNumId w:val="7"/>
  </w:num>
  <w:num w:numId="11">
    <w:abstractNumId w:val="17"/>
  </w:num>
  <w:num w:numId="12">
    <w:abstractNumId w:val="6"/>
  </w:num>
  <w:num w:numId="13">
    <w:abstractNumId w:val="23"/>
  </w:num>
  <w:num w:numId="14">
    <w:abstractNumId w:val="25"/>
  </w:num>
  <w:num w:numId="15">
    <w:abstractNumId w:val="19"/>
  </w:num>
  <w:num w:numId="16">
    <w:abstractNumId w:val="22"/>
  </w:num>
  <w:num w:numId="17">
    <w:abstractNumId w:val="12"/>
  </w:num>
  <w:num w:numId="18">
    <w:abstractNumId w:val="5"/>
  </w:num>
  <w:num w:numId="19">
    <w:abstractNumId w:val="13"/>
  </w:num>
  <w:num w:numId="20">
    <w:abstractNumId w:val="8"/>
  </w:num>
  <w:num w:numId="21">
    <w:abstractNumId w:val="27"/>
  </w:num>
  <w:num w:numId="22">
    <w:abstractNumId w:val="1"/>
  </w:num>
  <w:num w:numId="23">
    <w:abstractNumId w:val="2"/>
  </w:num>
  <w:num w:numId="24">
    <w:abstractNumId w:val="14"/>
  </w:num>
  <w:num w:numId="25">
    <w:abstractNumId w:val="9"/>
  </w:num>
  <w:num w:numId="26">
    <w:abstractNumId w:val="18"/>
  </w:num>
  <w:num w:numId="27">
    <w:abstractNumId w:val="21"/>
  </w:num>
  <w:num w:numId="28">
    <w:abstractNumId w:val="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01"/>
    <w:rsid w:val="00004E80"/>
    <w:rsid w:val="00027573"/>
    <w:rsid w:val="000548D7"/>
    <w:rsid w:val="0006310A"/>
    <w:rsid w:val="00074302"/>
    <w:rsid w:val="00086135"/>
    <w:rsid w:val="000C5845"/>
    <w:rsid w:val="000F41ED"/>
    <w:rsid w:val="00130AFF"/>
    <w:rsid w:val="00144127"/>
    <w:rsid w:val="00171BA5"/>
    <w:rsid w:val="0019726D"/>
    <w:rsid w:val="001B194A"/>
    <w:rsid w:val="001C32F5"/>
    <w:rsid w:val="001E1A53"/>
    <w:rsid w:val="001F55BD"/>
    <w:rsid w:val="00206B07"/>
    <w:rsid w:val="00207B18"/>
    <w:rsid w:val="00242C01"/>
    <w:rsid w:val="0025557C"/>
    <w:rsid w:val="0025616F"/>
    <w:rsid w:val="002B3B34"/>
    <w:rsid w:val="002E593A"/>
    <w:rsid w:val="00302667"/>
    <w:rsid w:val="003258C9"/>
    <w:rsid w:val="00337831"/>
    <w:rsid w:val="00342457"/>
    <w:rsid w:val="003A0A6A"/>
    <w:rsid w:val="003A76F6"/>
    <w:rsid w:val="003B6851"/>
    <w:rsid w:val="003D7A4F"/>
    <w:rsid w:val="003E77B2"/>
    <w:rsid w:val="003F4B6A"/>
    <w:rsid w:val="00417121"/>
    <w:rsid w:val="00427C6A"/>
    <w:rsid w:val="00462B33"/>
    <w:rsid w:val="00482A0F"/>
    <w:rsid w:val="004C1AD4"/>
    <w:rsid w:val="004D1486"/>
    <w:rsid w:val="004D1857"/>
    <w:rsid w:val="004E3899"/>
    <w:rsid w:val="004E4C84"/>
    <w:rsid w:val="005044E4"/>
    <w:rsid w:val="00570080"/>
    <w:rsid w:val="00572E41"/>
    <w:rsid w:val="005B03AA"/>
    <w:rsid w:val="005C0632"/>
    <w:rsid w:val="005F10DD"/>
    <w:rsid w:val="006706F2"/>
    <w:rsid w:val="006A18AE"/>
    <w:rsid w:val="006B5E38"/>
    <w:rsid w:val="006F0095"/>
    <w:rsid w:val="006F7464"/>
    <w:rsid w:val="00700B24"/>
    <w:rsid w:val="007366D1"/>
    <w:rsid w:val="00766FBC"/>
    <w:rsid w:val="0078226C"/>
    <w:rsid w:val="007C3558"/>
    <w:rsid w:val="007D49F8"/>
    <w:rsid w:val="007D7C00"/>
    <w:rsid w:val="007E4FD7"/>
    <w:rsid w:val="007F0C86"/>
    <w:rsid w:val="008026D6"/>
    <w:rsid w:val="00814633"/>
    <w:rsid w:val="00825336"/>
    <w:rsid w:val="00855E20"/>
    <w:rsid w:val="00864BCE"/>
    <w:rsid w:val="00866B50"/>
    <w:rsid w:val="0086737A"/>
    <w:rsid w:val="008F6F31"/>
    <w:rsid w:val="00902E09"/>
    <w:rsid w:val="00903517"/>
    <w:rsid w:val="0091584C"/>
    <w:rsid w:val="00924AF4"/>
    <w:rsid w:val="009655E9"/>
    <w:rsid w:val="0098432B"/>
    <w:rsid w:val="00994033"/>
    <w:rsid w:val="009B1B26"/>
    <w:rsid w:val="00A12994"/>
    <w:rsid w:val="00A341F1"/>
    <w:rsid w:val="00A50667"/>
    <w:rsid w:val="00A77171"/>
    <w:rsid w:val="00A83C28"/>
    <w:rsid w:val="00AD2043"/>
    <w:rsid w:val="00AD5454"/>
    <w:rsid w:val="00AE3B21"/>
    <w:rsid w:val="00AE698C"/>
    <w:rsid w:val="00B336E6"/>
    <w:rsid w:val="00BB63A1"/>
    <w:rsid w:val="00BF0906"/>
    <w:rsid w:val="00BF2382"/>
    <w:rsid w:val="00C216D0"/>
    <w:rsid w:val="00C27A8C"/>
    <w:rsid w:val="00C511A1"/>
    <w:rsid w:val="00C868EC"/>
    <w:rsid w:val="00C91F8C"/>
    <w:rsid w:val="00CC0B79"/>
    <w:rsid w:val="00CD2C07"/>
    <w:rsid w:val="00D260DF"/>
    <w:rsid w:val="00D3017B"/>
    <w:rsid w:val="00D31B17"/>
    <w:rsid w:val="00D35797"/>
    <w:rsid w:val="00D72179"/>
    <w:rsid w:val="00DB05F1"/>
    <w:rsid w:val="00DB688E"/>
    <w:rsid w:val="00DC30BE"/>
    <w:rsid w:val="00DE2224"/>
    <w:rsid w:val="00DE301B"/>
    <w:rsid w:val="00E024B1"/>
    <w:rsid w:val="00E0446E"/>
    <w:rsid w:val="00E20BDD"/>
    <w:rsid w:val="00E307D2"/>
    <w:rsid w:val="00E34A0D"/>
    <w:rsid w:val="00E83184"/>
    <w:rsid w:val="00F5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2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2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C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42C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2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42C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nded-textfull">
    <w:name w:val="extended-text__full"/>
    <w:basedOn w:val="a0"/>
    <w:rsid w:val="00E83184"/>
  </w:style>
  <w:style w:type="character" w:customStyle="1" w:styleId="extended-textshort">
    <w:name w:val="extended-text__short"/>
    <w:basedOn w:val="a0"/>
    <w:rsid w:val="007E4FD7"/>
  </w:style>
  <w:style w:type="paragraph" w:styleId="a8">
    <w:name w:val="List Paragraph"/>
    <w:basedOn w:val="a"/>
    <w:uiPriority w:val="34"/>
    <w:qFormat/>
    <w:rsid w:val="00825336"/>
    <w:pPr>
      <w:ind w:left="720"/>
      <w:contextualSpacing/>
    </w:pPr>
  </w:style>
  <w:style w:type="table" w:styleId="a9">
    <w:name w:val="Table Grid"/>
    <w:basedOn w:val="a1"/>
    <w:uiPriority w:val="59"/>
    <w:rsid w:val="007D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7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0080"/>
  </w:style>
  <w:style w:type="paragraph" w:styleId="ac">
    <w:name w:val="footer"/>
    <w:basedOn w:val="a"/>
    <w:link w:val="ad"/>
    <w:uiPriority w:val="99"/>
    <w:unhideWhenUsed/>
    <w:rsid w:val="0057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0080"/>
  </w:style>
  <w:style w:type="paragraph" w:styleId="ae">
    <w:name w:val="TOC Heading"/>
    <w:basedOn w:val="1"/>
    <w:next w:val="a"/>
    <w:uiPriority w:val="39"/>
    <w:semiHidden/>
    <w:unhideWhenUsed/>
    <w:qFormat/>
    <w:rsid w:val="00E307D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307D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307D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307D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2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2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C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42C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2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42C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nded-textfull">
    <w:name w:val="extended-text__full"/>
    <w:basedOn w:val="a0"/>
    <w:rsid w:val="00E83184"/>
  </w:style>
  <w:style w:type="character" w:customStyle="1" w:styleId="extended-textshort">
    <w:name w:val="extended-text__short"/>
    <w:basedOn w:val="a0"/>
    <w:rsid w:val="007E4FD7"/>
  </w:style>
  <w:style w:type="paragraph" w:styleId="a8">
    <w:name w:val="List Paragraph"/>
    <w:basedOn w:val="a"/>
    <w:uiPriority w:val="34"/>
    <w:qFormat/>
    <w:rsid w:val="00825336"/>
    <w:pPr>
      <w:ind w:left="720"/>
      <w:contextualSpacing/>
    </w:pPr>
  </w:style>
  <w:style w:type="table" w:styleId="a9">
    <w:name w:val="Table Grid"/>
    <w:basedOn w:val="a1"/>
    <w:uiPriority w:val="59"/>
    <w:rsid w:val="007D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7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0080"/>
  </w:style>
  <w:style w:type="paragraph" w:styleId="ac">
    <w:name w:val="footer"/>
    <w:basedOn w:val="a"/>
    <w:link w:val="ad"/>
    <w:uiPriority w:val="99"/>
    <w:unhideWhenUsed/>
    <w:rsid w:val="0057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0080"/>
  </w:style>
  <w:style w:type="paragraph" w:styleId="ae">
    <w:name w:val="TOC Heading"/>
    <w:basedOn w:val="1"/>
    <w:next w:val="a"/>
    <w:uiPriority w:val="39"/>
    <w:semiHidden/>
    <w:unhideWhenUsed/>
    <w:qFormat/>
    <w:rsid w:val="00E307D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307D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307D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307D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tionary.org/wiki/dementia" TargetMode="External"/><Relationship Id="rId18" Type="http://schemas.openxmlformats.org/officeDocument/2006/relationships/image" Target="media/image1.jpg"/><Relationship Id="rId26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B%D0%B0%D1%82%D0%B8%D0%BD%D1%81%D0%BA%D0%B8%D0%B9_%D1%8F%D0%B7%D1%8B%D0%BA" TargetMode="External"/><Relationship Id="rId17" Type="http://schemas.openxmlformats.org/officeDocument/2006/relationships/hyperlink" Target="https://ru.wikipedia.org/wiki/%D0%9D%D0%B0%D0%B2%D1%8B%D0%BA" TargetMode="External"/><Relationship Id="rId25" Type="http://schemas.openxmlformats.org/officeDocument/2006/relationships/hyperlink" Target="https://ru.wikipedi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7%D0%BD%D0%B0%D0%BD%D0%B8%D1%8F" TargetMode="External"/><Relationship Id="rId20" Type="http://schemas.openxmlformats.org/officeDocument/2006/relationships/chart" Target="charts/char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/index.php?title=%D0%9F%D0%B5%D1%80%D0%B8%D1%84%D0%B5%D1%80%D0%B8%D1%87%D0%B5%D1%81%D0%BA%D0%B8%D0%B5_%D1%82%D0%BA%D0%B0%D0%BD%D0%B8&amp;action=edit&amp;redlink=1" TargetMode="External"/><Relationship Id="rId24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1%D0%BB%D0%B0%D0%B1%D0%BE%D1%83%D0%BC%D0%B8%D0%B5" TargetMode="External"/><Relationship Id="rId23" Type="http://schemas.openxmlformats.org/officeDocument/2006/relationships/chart" Target="charts/chart4.xml"/><Relationship Id="rId28" Type="http://schemas.openxmlformats.org/officeDocument/2006/relationships/footer" Target="footer1.xml"/><Relationship Id="rId10" Type="http://schemas.openxmlformats.org/officeDocument/2006/relationships/hyperlink" Target="https://ru.wikipedia.org/w/index.php?title=%D0%A1%D0%B5%D0%BA%D1%80%D0%B5%D1%82%D0%BE%D1%80%D0%BD%D1%8B%D0%B5_%D0%BA%D0%BB%D0%B5%D1%82%D0%BA%D0%B8&amp;action=edit&amp;redlink=1" TargetMode="External"/><Relationship Id="rId19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0%BE%D1%80%D0%BC%D0%BE%D0%BD%D1%8B" TargetMode="External"/><Relationship Id="rId14" Type="http://schemas.openxmlformats.org/officeDocument/2006/relationships/hyperlink" Target="https://ru.wikipedia.org/wiki/%D0%91%D0%B5%D0%B7%D1%83%D0%BC%D0%B8%D0%B5" TargetMode="External"/><Relationship Id="rId22" Type="http://schemas.openxmlformats.org/officeDocument/2006/relationships/chart" Target="charts/chart3.xml"/><Relationship Id="rId27" Type="http://schemas.openxmlformats.org/officeDocument/2006/relationships/hyperlink" Target="https://med-anketa.ru/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51;&#1025;&#1053;\2&#1041;\&#1055;&#1088;&#1086;&#1077;&#1082;&#1090;\&#1057;&#1090;&#1072;&#1090;&#1080;&#1089;&#1090;&#1080;&#1082;&#1072;%20&#1087;&#1086;%20&#1087;&#1086;&#1082;&#1072;&#1079;&#1072;&#1090;&#1077;&#1083;&#1103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51;&#1025;&#1053;\2&#1041;\&#1055;&#1088;&#1086;&#1077;&#1082;&#1090;\&#1057;&#1090;&#1072;&#1090;&#1080;&#1089;&#1090;&#1080;&#1082;&#1072;%20&#1087;&#1086;%20&#1087;&#1086;&#1082;&#1072;&#1079;&#1072;&#1090;&#1077;&#1083;&#1103;&#108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51;&#1025;&#1053;\2&#1041;\&#1055;&#1088;&#1086;&#1077;&#1082;&#1090;\&#1057;&#1090;&#1072;&#1090;&#1080;&#1089;&#1090;&#1080;&#1082;&#1072;%20&#1087;&#1086;%20&#1087;&#1086;&#1082;&#1072;&#1079;&#1072;&#1090;&#1077;&#1083;&#1103;&#108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51;&#1025;&#1053;\2&#1041;\&#1055;&#1088;&#1086;&#1077;&#1082;&#1090;\&#1057;&#1090;&#1072;&#1090;&#1080;&#1089;&#1090;&#1080;&#1082;&#1072;%20&#1087;&#1086;%20&#1087;&#1086;&#1082;&#1072;&#1079;&#1072;&#1090;&#1077;&#1083;&#1103;&#108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51;&#1025;&#1053;\2&#1041;\&#1055;&#1088;&#1086;&#1077;&#1082;&#1090;\&#1057;&#1090;&#1072;&#1090;&#1080;&#1089;&#1090;&#1080;&#1082;&#1072;%20&#1087;&#1086;%20&#1087;&#1086;&#1082;&#1072;&#1079;&#1072;&#1090;&#1077;&#1083;&#1103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 anchor="t" anchorCtr="0"/>
          <a:lstStyle/>
          <a:p>
            <a:pPr>
              <a:defRPr/>
            </a:pPr>
            <a:r>
              <a:rPr lang="ru-RU" sz="1600"/>
              <a:t>Младшие школьники (8-11лет) </a:t>
            </a:r>
            <a:r>
              <a:rPr lang="ru-RU" sz="1000" b="1" i="0" u="none" strike="noStrike" baseline="0">
                <a:effectLst/>
              </a:rPr>
              <a:t>37человек</a:t>
            </a:r>
            <a:endParaRPr lang="ru-RU" sz="1000"/>
          </a:p>
        </c:rich>
      </c:tx>
      <c:layout>
        <c:manualLayout>
          <c:xMode val="edge"/>
          <c:yMode val="edge"/>
          <c:x val="0.14657288305822963"/>
          <c:y val="4.166666666666666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дети дошкольного возраста (8-11лет)</c:v>
          </c:tx>
          <c:explosion val="26"/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explosion val="16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25 чел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12</a:t>
                    </a:r>
                    <a:r>
                      <a:rPr lang="ru-RU" baseline="0"/>
                      <a:t> чел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Лист1!$Q$22:$Q$23</c:f>
              <c:strCache>
                <c:ptCount val="2"/>
                <c:pt idx="0">
                  <c:v>значение ниже нормы</c:v>
                </c:pt>
                <c:pt idx="1">
                  <c:v>значение в норме</c:v>
                </c:pt>
              </c:strCache>
            </c:strRef>
          </c:cat>
          <c:val>
            <c:numRef>
              <c:f>Лист1!$R$22:$R$23</c:f>
              <c:numCache>
                <c:formatCode>General</c:formatCode>
                <c:ptCount val="2"/>
                <c:pt idx="0">
                  <c:v>25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 anchor="t" anchorCtr="0"/>
          <a:lstStyle/>
          <a:p>
            <a:pPr>
              <a:defRPr/>
            </a:pPr>
            <a:r>
              <a:rPr lang="ru-RU" sz="1600"/>
              <a:t>Старшие школьники (12-18лет) </a:t>
            </a:r>
            <a:r>
              <a:rPr lang="ru-RU" sz="1000"/>
              <a:t>52человека</a:t>
            </a:r>
          </a:p>
        </c:rich>
      </c:tx>
      <c:layout>
        <c:manualLayout>
          <c:xMode val="edge"/>
          <c:yMode val="edge"/>
          <c:x val="0.14657288305822963"/>
          <c:y val="4.166666666666666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explosion val="35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33</a:t>
                    </a:r>
                    <a:r>
                      <a:rPr lang="ru-RU" baseline="0"/>
                      <a:t> чел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19 чел</a:t>
                    </a:r>
                    <a:endParaRPr lang="en-US"/>
                  </a:p>
                </c:rich>
              </c:tx>
              <c:numFmt formatCode="#,##0.00" sourceLinked="0"/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Лист1!$T$22:$T$23</c:f>
              <c:strCache>
                <c:ptCount val="2"/>
                <c:pt idx="0">
                  <c:v>значение ниже нормы</c:v>
                </c:pt>
                <c:pt idx="1">
                  <c:v>значение в норме</c:v>
                </c:pt>
              </c:strCache>
            </c:strRef>
          </c:cat>
          <c:val>
            <c:numRef>
              <c:f>Лист1!$U$22:$U$23</c:f>
              <c:numCache>
                <c:formatCode>General</c:formatCode>
                <c:ptCount val="2"/>
                <c:pt idx="0">
                  <c:v>33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0" baseline="0">
                <a:effectLst/>
              </a:rPr>
              <a:t>Младшие школьники (8 - 11 лет) </a:t>
            </a:r>
            <a:r>
              <a:rPr lang="ru-RU" sz="1000" b="1" i="0" baseline="0">
                <a:effectLst/>
              </a:rPr>
              <a:t>37 человек</a:t>
            </a:r>
            <a:endParaRPr lang="ru-RU" sz="1000">
              <a:effectLst/>
            </a:endParaRP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119518303230027E-2"/>
          <c:y val="0.17136250373766571"/>
          <c:w val="0.90954367469385211"/>
          <c:h val="0.57407854081530951"/>
        </c:manualLayout>
      </c:layout>
      <c:bar3DChart>
        <c:barDir val="col"/>
        <c:grouping val="clustered"/>
        <c:varyColors val="0"/>
        <c:ser>
          <c:idx val="0"/>
          <c:order val="0"/>
          <c:tx>
            <c:v>Количество человек</c:v>
          </c:tx>
          <c:spPr>
            <a:gradFill>
              <a:gsLst>
                <a:gs pos="0">
                  <a:srgbClr val="5E9EFF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5400000" scaled="0"/>
            </a:gra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000082"/>
                  </a:gs>
                  <a:gs pos="30000">
                    <a:srgbClr val="66008F"/>
                  </a:gs>
                  <a:gs pos="64999">
                    <a:srgbClr val="BA0066"/>
                  </a:gs>
                  <a:gs pos="89999">
                    <a:srgbClr val="FF0000"/>
                  </a:gs>
                  <a:gs pos="100000">
                    <a:srgbClr val="FF8200"/>
                  </a:gs>
                </a:gsLst>
                <a:lin ang="54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0">
                    <a:srgbClr val="000082"/>
                  </a:gs>
                  <a:gs pos="30000">
                    <a:srgbClr val="66008F"/>
                  </a:gs>
                  <a:gs pos="64999">
                    <a:srgbClr val="BA0066"/>
                  </a:gs>
                  <a:gs pos="89999">
                    <a:srgbClr val="FF0000"/>
                  </a:gs>
                  <a:gs pos="100000">
                    <a:srgbClr val="FF8200"/>
                  </a:gs>
                </a:gsLst>
                <a:lin ang="5400000" scaled="0"/>
              </a:gradFill>
            </c:spPr>
          </c:dPt>
          <c:dPt>
            <c:idx val="2"/>
            <c:invertIfNegative val="0"/>
            <c:bubble3D val="0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16200000" scaled="0"/>
              </a:gradFill>
            </c:spPr>
          </c:dPt>
          <c:dPt>
            <c:idx val="3"/>
            <c:invertIfNegative val="0"/>
            <c:bubble3D val="0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16200000" scaled="0"/>
              </a:gradFill>
            </c:spPr>
          </c:dPt>
          <c:dPt>
            <c:idx val="4"/>
            <c:invertIfNegative val="0"/>
            <c:bubble3D val="0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16200000" scaled="0"/>
              </a:gra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чел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чел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чел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 sz="1000" b="0" i="0" u="none" strike="noStrike" baseline="0">
                        <a:effectLst/>
                      </a:rPr>
                      <a:t>чел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 sz="1000" b="0" i="0" u="none" strike="noStrike" baseline="0">
                        <a:effectLst/>
                      </a:rPr>
                      <a:t>чел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Лист1!$Q$13:$Q$17</c:f>
              <c:strCache>
                <c:ptCount val="5"/>
                <c:pt idx="0">
                  <c:v>значение 10-20</c:v>
                </c:pt>
                <c:pt idx="1">
                  <c:v>значение 20-30</c:v>
                </c:pt>
                <c:pt idx="2">
                  <c:v>значение 30-40</c:v>
                </c:pt>
                <c:pt idx="3">
                  <c:v>значение 40-50</c:v>
                </c:pt>
                <c:pt idx="4">
                  <c:v>значение 50-60</c:v>
                </c:pt>
              </c:strCache>
            </c:strRef>
          </c:cat>
          <c:val>
            <c:numRef>
              <c:f>Лист1!$R$13:$R$17</c:f>
              <c:numCache>
                <c:formatCode>General</c:formatCode>
                <c:ptCount val="5"/>
                <c:pt idx="0">
                  <c:v>12</c:v>
                </c:pt>
                <c:pt idx="1">
                  <c:v>13</c:v>
                </c:pt>
                <c:pt idx="2">
                  <c:v>10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3729024"/>
        <c:axId val="233711872"/>
        <c:axId val="0"/>
      </c:bar3DChart>
      <c:valAx>
        <c:axId val="2337118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3729024"/>
        <c:crosses val="autoZero"/>
        <c:crossBetween val="between"/>
      </c:valAx>
      <c:catAx>
        <c:axId val="2337290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2100000"/>
          <a:lstStyle/>
          <a:p>
            <a:pPr>
              <a:defRPr/>
            </a:pPr>
            <a:endParaRPr lang="ru-RU"/>
          </a:p>
        </c:txPr>
        <c:crossAx val="233711872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0" baseline="0">
                <a:effectLst/>
              </a:rPr>
              <a:t>Старшие школьники (12 - 18 лет) </a:t>
            </a:r>
            <a:r>
              <a:rPr lang="ru-RU" sz="1000" b="1" i="0" baseline="0">
                <a:effectLst/>
              </a:rPr>
              <a:t>52 человека</a:t>
            </a:r>
            <a:endParaRPr lang="ru-RU" sz="1000">
              <a:effectLst/>
            </a:endParaRP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10675344064061"/>
          <c:y val="9.1193727366357683E-2"/>
          <c:w val="0.86231220680400766"/>
          <c:h val="0.64197747433469554"/>
        </c:manualLayout>
      </c:layout>
      <c:bar3DChart>
        <c:barDir val="col"/>
        <c:grouping val="clustered"/>
        <c:varyColors val="0"/>
        <c:ser>
          <c:idx val="0"/>
          <c:order val="0"/>
          <c:tx>
            <c:v>Количество человек</c:v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16200000" scaled="0"/>
            </a:gra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000082"/>
                  </a:gs>
                  <a:gs pos="30000">
                    <a:srgbClr val="66008F"/>
                  </a:gs>
                  <a:gs pos="64999">
                    <a:srgbClr val="BA0066"/>
                  </a:gs>
                  <a:gs pos="89999">
                    <a:srgbClr val="FF0000"/>
                  </a:gs>
                  <a:gs pos="100000">
                    <a:srgbClr val="FF8200"/>
                  </a:gs>
                </a:gsLst>
                <a:lin ang="162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0">
                    <a:srgbClr val="000082"/>
                  </a:gs>
                  <a:gs pos="30000">
                    <a:srgbClr val="66008F"/>
                  </a:gs>
                  <a:gs pos="64999">
                    <a:srgbClr val="BA0066"/>
                  </a:gs>
                  <a:gs pos="89999">
                    <a:srgbClr val="FF0000"/>
                  </a:gs>
                  <a:gs pos="100000">
                    <a:srgbClr val="FF8200"/>
                  </a:gs>
                </a:gsLst>
                <a:lin ang="16200000" scaled="0"/>
              </a:gradFill>
            </c:spPr>
          </c:dPt>
          <c:dPt>
            <c:idx val="2"/>
            <c:invertIfNegative val="0"/>
            <c:bubble3D val="0"/>
            <c:spPr>
              <a:gradFill>
                <a:gsLst>
                  <a:gs pos="0">
                    <a:srgbClr val="000082"/>
                  </a:gs>
                  <a:gs pos="30000">
                    <a:srgbClr val="66008F"/>
                  </a:gs>
                  <a:gs pos="64999">
                    <a:srgbClr val="BA0066"/>
                  </a:gs>
                  <a:gs pos="89999">
                    <a:srgbClr val="FF0000"/>
                  </a:gs>
                  <a:gs pos="100000">
                    <a:srgbClr val="FF8200"/>
                  </a:gs>
                </a:gsLst>
                <a:lin ang="16200000" scaled="0"/>
              </a:gra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чел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чел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 sz="1000" b="0" i="0" u="none" strike="noStrike" baseline="0">
                        <a:effectLst/>
                      </a:rPr>
                      <a:t>чел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ru-RU" sz="1000" b="0" i="0" u="none" strike="noStrike" baseline="0">
                        <a:effectLst/>
                      </a:rPr>
                      <a:t>чел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 sz="1000" b="0" i="0" u="none" strike="noStrike" baseline="0">
                        <a:effectLst/>
                      </a:rPr>
                      <a:t>чел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 sz="1000" b="0" i="0" u="none" strike="noStrike" baseline="0">
                        <a:effectLst/>
                      </a:rPr>
                      <a:t>чел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 sz="1000" b="0" i="0" u="none" strike="noStrike" baseline="0">
                        <a:effectLst/>
                      </a:rPr>
                      <a:t>чел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 sz="1000" b="0" i="0" u="none" strike="noStrike" baseline="0">
                        <a:effectLst/>
                      </a:rPr>
                      <a:t>чел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(Лист1!$T$12:$T$18,Лист1!$T$21)</c:f>
              <c:strCache>
                <c:ptCount val="8"/>
                <c:pt idx="0">
                  <c:v>значение 0-10</c:v>
                </c:pt>
                <c:pt idx="1">
                  <c:v>значение 10-20</c:v>
                </c:pt>
                <c:pt idx="2">
                  <c:v>значение 20-30</c:v>
                </c:pt>
                <c:pt idx="3">
                  <c:v>значение 30-40</c:v>
                </c:pt>
                <c:pt idx="4">
                  <c:v>значение 40-50</c:v>
                </c:pt>
                <c:pt idx="5">
                  <c:v>значение 50-60</c:v>
                </c:pt>
                <c:pt idx="6">
                  <c:v>значение 60-70</c:v>
                </c:pt>
                <c:pt idx="7">
                  <c:v>значение 90-100</c:v>
                </c:pt>
              </c:strCache>
            </c:strRef>
          </c:cat>
          <c:val>
            <c:numRef>
              <c:f>(Лист1!$U$12:$U$18,Лист1!$U$21)</c:f>
              <c:numCache>
                <c:formatCode>General</c:formatCode>
                <c:ptCount val="8"/>
                <c:pt idx="0">
                  <c:v>3</c:v>
                </c:pt>
                <c:pt idx="1">
                  <c:v>17</c:v>
                </c:pt>
                <c:pt idx="2">
                  <c:v>13</c:v>
                </c:pt>
                <c:pt idx="3">
                  <c:v>14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3740544"/>
        <c:axId val="233736448"/>
        <c:axId val="0"/>
      </c:bar3DChart>
      <c:valAx>
        <c:axId val="2337364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3740544"/>
        <c:crosses val="autoZero"/>
        <c:crossBetween val="between"/>
      </c:valAx>
      <c:catAx>
        <c:axId val="2337405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</c:spPr>
        <c:txPr>
          <a:bodyPr rot="-2400000"/>
          <a:lstStyle/>
          <a:p>
            <a:pPr>
              <a:defRPr/>
            </a:pPr>
            <a:endParaRPr lang="ru-RU"/>
          </a:p>
        </c:txPr>
        <c:crossAx val="233736448"/>
        <c:crosses val="autoZero"/>
        <c:auto val="0"/>
        <c:lblAlgn val="ctr"/>
        <c:lblOffset val="100"/>
        <c:tickLblSkip val="1"/>
        <c:noMultiLvlLbl val="0"/>
      </c:catAx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Статистические показатели витамина </a:t>
            </a:r>
            <a:r>
              <a:rPr lang="en-US"/>
              <a:t>D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489795918367346E-2"/>
          <c:y val="0.15304607757363664"/>
          <c:w val="0.94013605442176873"/>
          <c:h val="0.578196267133274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Лист1!$Y$7</c:f>
              <c:strCache>
                <c:ptCount val="1"/>
                <c:pt idx="0">
                  <c:v>младшие школьники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Лист1!$X$8:$X$10</c:f>
              <c:strCache>
                <c:ptCount val="3"/>
                <c:pt idx="0">
                  <c:v>min</c:v>
                </c:pt>
                <c:pt idx="1">
                  <c:v>средний</c:v>
                </c:pt>
                <c:pt idx="2">
                  <c:v>max</c:v>
                </c:pt>
              </c:strCache>
            </c:strRef>
          </c:cat>
          <c:val>
            <c:numRef>
              <c:f>Лист1!$Y$8:$Y$10</c:f>
              <c:numCache>
                <c:formatCode>General</c:formatCode>
                <c:ptCount val="3"/>
                <c:pt idx="0">
                  <c:v>10.4</c:v>
                </c:pt>
                <c:pt idx="1">
                  <c:v>25.4</c:v>
                </c:pt>
                <c:pt idx="2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Лист1!$AA$7</c:f>
              <c:strCache>
                <c:ptCount val="1"/>
                <c:pt idx="0">
                  <c:v>старшие школьники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strRef>
              <c:f>Лист1!$X$8:$X$10</c:f>
              <c:strCache>
                <c:ptCount val="3"/>
                <c:pt idx="0">
                  <c:v>min</c:v>
                </c:pt>
                <c:pt idx="1">
                  <c:v>средний</c:v>
                </c:pt>
                <c:pt idx="2">
                  <c:v>max</c:v>
                </c:pt>
              </c:strCache>
            </c:strRef>
          </c:cat>
          <c:val>
            <c:numRef>
              <c:f>Лист1!$AA$8:$AA$10</c:f>
              <c:numCache>
                <c:formatCode>General</c:formatCode>
                <c:ptCount val="3"/>
                <c:pt idx="0">
                  <c:v>6.9</c:v>
                </c:pt>
                <c:pt idx="1">
                  <c:v>26.9</c:v>
                </c:pt>
                <c:pt idx="2">
                  <c:v>92.3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4946944"/>
        <c:axId val="234948480"/>
        <c:axId val="0"/>
      </c:bar3DChart>
      <c:catAx>
        <c:axId val="23494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4948480"/>
        <c:crosses val="autoZero"/>
        <c:auto val="1"/>
        <c:lblAlgn val="ctr"/>
        <c:lblOffset val="100"/>
        <c:noMultiLvlLbl val="0"/>
      </c:catAx>
      <c:valAx>
        <c:axId val="234948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49469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6585462531469278"/>
          <c:y val="0.84710666375036459"/>
          <c:w val="0.64585783919867157"/>
          <c:h val="8.3717191601049873E-2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04A4-7B85-4C69-9BE8-147EB471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2020-07-17T20:20:00Z</dcterms:created>
  <dcterms:modified xsi:type="dcterms:W3CDTF">2020-07-17T20:20:00Z</dcterms:modified>
</cp:coreProperties>
</file>