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43" w:rsidRPr="00847843" w:rsidRDefault="00847843" w:rsidP="00847843">
      <w:pPr>
        <w:shd w:val="clear" w:color="auto" w:fill="FFFFFF"/>
        <w:spacing w:before="150" w:after="150" w:line="900" w:lineRule="atLeast"/>
        <w:jc w:val="center"/>
        <w:outlineLvl w:val="0"/>
        <w:rPr>
          <w:rFonts w:ascii="playfair_displayregular" w:eastAsia="Times New Roman" w:hAnsi="playfair_displayregular" w:cs="Times New Roman"/>
          <w:color w:val="000000"/>
          <w:kern w:val="36"/>
          <w:sz w:val="36"/>
          <w:szCs w:val="36"/>
          <w:lang w:eastAsia="ru-RU"/>
        </w:rPr>
      </w:pPr>
      <w:r w:rsidRPr="00847843">
        <w:rPr>
          <w:rFonts w:ascii="playfair_displayregular" w:eastAsia="Times New Roman" w:hAnsi="playfair_displayregular" w:cs="Times New Roman"/>
          <w:color w:val="000000"/>
          <w:kern w:val="36"/>
          <w:sz w:val="36"/>
          <w:szCs w:val="36"/>
          <w:lang w:eastAsia="ru-RU"/>
        </w:rPr>
        <w:t>«На уроке физкультуры»</w:t>
      </w:r>
    </w:p>
    <w:p w:rsidR="00847843" w:rsidRPr="00847843" w:rsidRDefault="00847843" w:rsidP="00847843">
      <w:pPr>
        <w:shd w:val="clear" w:color="auto" w:fill="FFFFFF"/>
        <w:spacing w:after="0" w:line="360" w:lineRule="atLeast"/>
        <w:jc w:val="center"/>
        <w:rPr>
          <w:rFonts w:ascii="playfair_displayregular" w:eastAsia="Times New Roman" w:hAnsi="playfair_displayregular" w:cs="Times New Roman"/>
          <w:caps/>
          <w:color w:val="000000"/>
          <w:spacing w:val="45"/>
          <w:sz w:val="20"/>
          <w:szCs w:val="20"/>
          <w:lang w:eastAsia="ru-RU"/>
        </w:rPr>
      </w:pPr>
      <w:r w:rsidRPr="00847843">
        <w:rPr>
          <w:rFonts w:ascii="playfair_displayregular" w:eastAsia="Times New Roman" w:hAnsi="playfair_displayregular" w:cs="Times New Roman"/>
          <w:caps/>
          <w:color w:val="000000"/>
          <w:spacing w:val="45"/>
          <w:sz w:val="20"/>
          <w:szCs w:val="20"/>
          <w:lang w:eastAsia="ru-RU"/>
        </w:rPr>
        <w:t>СОЧИНЕНИЕ</w:t>
      </w:r>
    </w:p>
    <w:p w:rsidR="00847843" w:rsidRPr="00847843" w:rsidRDefault="00847843" w:rsidP="00847843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8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847843" w:rsidRPr="00847843" w:rsidRDefault="00847843" w:rsidP="00847843">
      <w:pPr>
        <w:shd w:val="clear" w:color="auto" w:fill="FFFFFF"/>
        <w:spacing w:line="420" w:lineRule="atLeast"/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</w:pP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Сегодня у нас в расписании есть урок физкультуры! Ура! Я очень люблю этот предмет. С вечера у меня около портфеля уже стоит собранная сумка со спортивной формой: белой футболкой, спортивными 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шортами </w:t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и кроссовками. Кроссовки обязательны, поскольку нельзя находиться в спортзале в той обуви, в которой ты ходишь по школьным коридорам или по улице, ведь в нем чисто, он в этом году заново отремонтирован и покрашен. Спортивная одежда тоже нужна: не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 </w:t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гигиенично заниматься спортом в обычной одежде или, наоборот, не переодеться после занятия. С удовольствием всем классом идем на построение. Все четко, по-военному. «Класс! Стройся! По порядку рассчитайся!» Потом нам объявляют: «Сегодня у нас гимнастика». Но сначала — разминка. «На первый-второй рассчитайся!» Мы рассчитываемся, выстраиваемся в шахматном порядке и выполняем обычные общие развивающие упражнения: повороты туловища, наклоны, приседания, а затем легкий бег. Мы уже готовы к основной части урока 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— гимнастическим упражнениям.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Мальчики идут к брусьям, а девочки — к бревну. Чтобы хорошо и красиво выполнить упражнения на брусьях, нужны сильные руки, поэтому наши мальчишки сначала несколько минут отжимаются от стены, а потом от пола. Мне кажется, нелегко сделать хотя бы один переворот, но наш учитель показывает несколько подводящих упражнений; одолев их, некоторые мальчики все-таки выполняют задание. Преподаватель им помогает: поддерживает и подстраховывает, чтобы на уроке не было травм. Ура! Ребята в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се делают правильно.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  <w:t>Девочки столпились у бревна</w:t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Учитель  показал </w:t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 композицию — несколько упражнений, связанных между собой. Сначала их нужно запомнить и выучить, затем потренироваться выполнить их на полу в спортивном зале, а только потом — на бревне. Это сложнее: нужно соблюдать равновесие и не упасть. Девочкам тоже помогают — поддерживают за руку и страхуют. Сначала гимнастки шагают по бревну медленно, а затем все быстрее и увереннее.</w:t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lastRenderedPageBreak/>
        <w:br/>
        <w:t>В середине урока происходит смена снарядов. Теперь мы будем прыгать через козла. Для мальчиков он поднят на большую высоту, чем для девочек. Сначала мы отрабатываем технику разбега, технику толчка, а уже потом — технику самого прыжка. Учитель обязательно нас поддерживает при приземлении на мат. Особенно хорошо и легко получается у тех, у кого хорошая растяжка. И хорошо тем, у кого высокий рост и длинн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ые ноги: раз! — и перепрыгнул.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Конца урока мы ждем с нетерпением: если мы выполним все намеченное на урок, то сможем поиграть в футбол (бывает, и с девочками тоже), ил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и в баскетбол, или в волейбол.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Урок физкультуры всего дважды в неделю. Я считаю, что в наш гиподинамический век — век совсем маленькой физической нагрузки — эти уроки должны быть каждый день. Ведь мы долго сидим, согнувшись над тетрадками, нам даже некогда сделать зарядку. А таких интересных урок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ов может быть даже два в день!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Физкультура — мой любимый предмет, и вовсе не потому, что тут не задают домашних заданий и не спрашивают у доски новый материал. Просто на этом уроке не нужно молча и неподвижно сидеть за партой, долго писать и слушать не всегда понятные объяснения учителя. Здесь требуется совсем другое — бегать, прыгать, кувыркаться, а иногда даже ползать! Удивительно, ты кричишь и играешь в разные веселые игры, а тебя за это еще и награждают 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хорошими оценками!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Наш спортзал просторный и высокий. Кольца и брусья, канаты и шведские стенки, мячи и сетки, штанги и маты — это просто рай для мальчишек! Да и девчонки не скучают: для них аэробика и элементы художественной гимнастики, обручи и скакалки. Хотя среди них есть такие спортсмены, что многим мальчишкам дадут фору в беге и плавании, в прыж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ках и даже силовой гимнастике!</w:t>
      </w:r>
      <w:r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Итак, бегом в раздевалку, быстренько переодеться и — в спортзал! А там есть еще время до звонка побороться с друзьями на матах, покрутить «колесо», походить на руках, покататься на канате. Как приятно двигаться, как </w:t>
      </w:r>
      <w:proofErr w:type="gramStart"/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847843">
        <w:rPr>
          <w:rFonts w:ascii="pt_sansregular" w:eastAsia="Times New Roman" w:hAnsi="pt_sansregular" w:cs="Times New Roman"/>
          <w:color w:val="000000"/>
          <w:sz w:val="27"/>
          <w:szCs w:val="27"/>
          <w:lang w:eastAsia="ru-RU"/>
        </w:rPr>
        <w:t xml:space="preserve"> ощущать напряжение мышц и усталость в конце урока! Да здравствует физкультура!</w:t>
      </w:r>
    </w:p>
    <w:p w:rsidR="003A2D2B" w:rsidRDefault="003A2D2B"/>
    <w:sectPr w:rsidR="003A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43"/>
    <w:rsid w:val="003A2D2B"/>
    <w:rsid w:val="0084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4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2020-10-15T14:05:00Z</dcterms:created>
  <dcterms:modified xsi:type="dcterms:W3CDTF">2020-10-15T14:11:00Z</dcterms:modified>
</cp:coreProperties>
</file>