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38" w:rsidRPr="0076352F" w:rsidRDefault="00F45538" w:rsidP="00FD2B2B">
      <w:pPr>
        <w:pStyle w:val="ac"/>
        <w:spacing w:line="360" w:lineRule="auto"/>
        <w:ind w:right="567"/>
        <w:jc w:val="center"/>
        <w:rPr>
          <w:color w:val="262626"/>
          <w:sz w:val="28"/>
          <w:szCs w:val="28"/>
        </w:rPr>
      </w:pPr>
      <w:r>
        <w:rPr>
          <w:color w:val="262626"/>
          <w:sz w:val="28"/>
          <w:szCs w:val="28"/>
        </w:rPr>
        <w:t>Б</w:t>
      </w:r>
      <w:r w:rsidRPr="0076352F">
        <w:rPr>
          <w:color w:val="262626"/>
          <w:sz w:val="28"/>
          <w:szCs w:val="28"/>
        </w:rPr>
        <w:t>юджетное общеобразовательное учреждение города Омска</w:t>
      </w:r>
    </w:p>
    <w:p w:rsidR="00F45538" w:rsidRPr="0076352F" w:rsidRDefault="00F45538" w:rsidP="00FD2B2B">
      <w:pPr>
        <w:pStyle w:val="ac"/>
        <w:spacing w:line="360" w:lineRule="auto"/>
        <w:ind w:right="567"/>
        <w:jc w:val="center"/>
        <w:rPr>
          <w:color w:val="262626"/>
          <w:sz w:val="28"/>
          <w:szCs w:val="28"/>
        </w:rPr>
      </w:pPr>
      <w:r w:rsidRPr="0076352F">
        <w:rPr>
          <w:color w:val="262626"/>
          <w:sz w:val="28"/>
          <w:szCs w:val="28"/>
        </w:rPr>
        <w:t>«Средняя общеобразовательная школа №61»</w:t>
      </w: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rPr>
          <w:color w:val="262626"/>
          <w:sz w:val="28"/>
          <w:szCs w:val="28"/>
        </w:rPr>
      </w:pPr>
    </w:p>
    <w:p w:rsidR="00F45538" w:rsidRPr="00271516" w:rsidRDefault="00F45538" w:rsidP="00FD2B2B">
      <w:pPr>
        <w:pStyle w:val="ac"/>
        <w:spacing w:line="360" w:lineRule="auto"/>
        <w:ind w:right="567"/>
        <w:jc w:val="center"/>
        <w:rPr>
          <w:b/>
          <w:color w:val="262626"/>
          <w:sz w:val="48"/>
          <w:szCs w:val="48"/>
        </w:rPr>
      </w:pPr>
      <w:r>
        <w:rPr>
          <w:b/>
          <w:color w:val="262626"/>
          <w:sz w:val="48"/>
          <w:szCs w:val="48"/>
        </w:rPr>
        <w:t>Комфортные города России</w:t>
      </w: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spacing w:before="30" w:after="30" w:line="360" w:lineRule="auto"/>
        <w:ind w:left="5103" w:firstLine="0"/>
        <w:jc w:val="both"/>
        <w:rPr>
          <w:rFonts w:ascii="Times New Roman" w:hAnsi="Times New Roman"/>
          <w:color w:val="262626"/>
          <w:sz w:val="28"/>
          <w:szCs w:val="28"/>
        </w:rPr>
      </w:pPr>
      <w:r w:rsidRPr="0076352F">
        <w:rPr>
          <w:rFonts w:ascii="Times New Roman" w:hAnsi="Times New Roman"/>
          <w:color w:val="262626"/>
          <w:sz w:val="28"/>
          <w:szCs w:val="28"/>
        </w:rPr>
        <w:t>Автор:</w:t>
      </w:r>
    </w:p>
    <w:p w:rsidR="00F45538" w:rsidRPr="0076352F" w:rsidRDefault="00122557" w:rsidP="00FD2B2B">
      <w:pPr>
        <w:spacing w:before="30" w:after="30" w:line="360" w:lineRule="auto"/>
        <w:ind w:left="5103" w:firstLine="0"/>
        <w:jc w:val="both"/>
        <w:rPr>
          <w:rFonts w:ascii="Times New Roman" w:hAnsi="Times New Roman"/>
          <w:color w:val="262626"/>
          <w:sz w:val="28"/>
          <w:szCs w:val="28"/>
        </w:rPr>
      </w:pPr>
      <w:r>
        <w:rPr>
          <w:rFonts w:ascii="Times New Roman" w:hAnsi="Times New Roman"/>
          <w:color w:val="262626"/>
          <w:sz w:val="28"/>
          <w:szCs w:val="28"/>
        </w:rPr>
        <w:t>обучающаяся</w:t>
      </w:r>
      <w:r w:rsidR="00F45538">
        <w:rPr>
          <w:rFonts w:ascii="Times New Roman" w:hAnsi="Times New Roman"/>
          <w:color w:val="262626"/>
          <w:sz w:val="28"/>
          <w:szCs w:val="28"/>
        </w:rPr>
        <w:t>11</w:t>
      </w:r>
      <w:r w:rsidR="00F45538" w:rsidRPr="0076352F">
        <w:rPr>
          <w:rFonts w:ascii="Times New Roman" w:hAnsi="Times New Roman"/>
          <w:color w:val="262626"/>
          <w:sz w:val="28"/>
          <w:szCs w:val="28"/>
        </w:rPr>
        <w:t>А класса</w:t>
      </w:r>
    </w:p>
    <w:p w:rsidR="00F45538" w:rsidRPr="0076352F" w:rsidRDefault="00F45538" w:rsidP="00FD2B2B">
      <w:pPr>
        <w:spacing w:before="30" w:after="30" w:line="360" w:lineRule="auto"/>
        <w:ind w:left="5103" w:firstLine="0"/>
        <w:jc w:val="both"/>
        <w:rPr>
          <w:rFonts w:ascii="Times New Roman" w:hAnsi="Times New Roman"/>
          <w:color w:val="262626"/>
          <w:sz w:val="28"/>
          <w:szCs w:val="28"/>
        </w:rPr>
      </w:pPr>
      <w:r w:rsidRPr="00122557">
        <w:rPr>
          <w:rFonts w:ascii="Times New Roman" w:hAnsi="Times New Roman"/>
          <w:color w:val="262626"/>
          <w:sz w:val="28"/>
          <w:szCs w:val="28"/>
        </w:rPr>
        <w:t>Долбня Софья Алексеевна</w:t>
      </w:r>
    </w:p>
    <w:p w:rsidR="00F45538" w:rsidRPr="0076352F" w:rsidRDefault="00F45538" w:rsidP="00FD2B2B">
      <w:pPr>
        <w:spacing w:before="30" w:after="30" w:line="360" w:lineRule="auto"/>
        <w:ind w:left="5103" w:firstLine="0"/>
        <w:jc w:val="both"/>
        <w:rPr>
          <w:rFonts w:ascii="Times New Roman" w:hAnsi="Times New Roman"/>
          <w:color w:val="262626"/>
          <w:sz w:val="28"/>
          <w:szCs w:val="28"/>
        </w:rPr>
      </w:pPr>
      <w:r w:rsidRPr="0076352F">
        <w:rPr>
          <w:rFonts w:ascii="Times New Roman" w:hAnsi="Times New Roman"/>
          <w:color w:val="262626"/>
          <w:sz w:val="28"/>
          <w:szCs w:val="28"/>
        </w:rPr>
        <w:t>Руководитель:</w:t>
      </w:r>
    </w:p>
    <w:p w:rsidR="00F45538" w:rsidRPr="0076352F" w:rsidRDefault="00F45538" w:rsidP="00FD2B2B">
      <w:pPr>
        <w:spacing w:before="30" w:after="30" w:line="360" w:lineRule="auto"/>
        <w:ind w:left="5103" w:firstLine="0"/>
        <w:jc w:val="both"/>
        <w:rPr>
          <w:rFonts w:ascii="Times New Roman" w:hAnsi="Times New Roman"/>
          <w:color w:val="262626"/>
          <w:sz w:val="28"/>
          <w:szCs w:val="28"/>
        </w:rPr>
      </w:pPr>
      <w:r w:rsidRPr="0076352F">
        <w:rPr>
          <w:rFonts w:ascii="Times New Roman" w:hAnsi="Times New Roman"/>
          <w:color w:val="262626"/>
          <w:sz w:val="28"/>
          <w:szCs w:val="28"/>
        </w:rPr>
        <w:t xml:space="preserve">учитель географии </w:t>
      </w:r>
    </w:p>
    <w:p w:rsidR="00F45538" w:rsidRPr="0076352F" w:rsidRDefault="00F45538" w:rsidP="00FD2B2B">
      <w:pPr>
        <w:spacing w:before="30" w:after="30" w:line="360" w:lineRule="auto"/>
        <w:ind w:left="5103" w:firstLine="0"/>
        <w:jc w:val="both"/>
        <w:rPr>
          <w:rFonts w:ascii="Times New Roman" w:hAnsi="Times New Roman"/>
          <w:color w:val="262626"/>
          <w:sz w:val="28"/>
          <w:szCs w:val="28"/>
        </w:rPr>
      </w:pPr>
      <w:r w:rsidRPr="0076352F">
        <w:rPr>
          <w:rFonts w:ascii="Times New Roman" w:hAnsi="Times New Roman"/>
          <w:color w:val="262626"/>
          <w:sz w:val="28"/>
          <w:szCs w:val="28"/>
        </w:rPr>
        <w:t>Кудрина Екатерина Михайловна</w:t>
      </w: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rPr>
          <w:color w:val="262626"/>
          <w:sz w:val="28"/>
          <w:szCs w:val="28"/>
        </w:rPr>
      </w:pPr>
    </w:p>
    <w:p w:rsidR="00F45538" w:rsidRPr="0076352F" w:rsidRDefault="00F45538" w:rsidP="00FD2B2B">
      <w:pPr>
        <w:pStyle w:val="ac"/>
        <w:spacing w:line="360" w:lineRule="auto"/>
        <w:ind w:right="567"/>
        <w:jc w:val="center"/>
        <w:rPr>
          <w:color w:val="262626"/>
          <w:sz w:val="28"/>
          <w:szCs w:val="28"/>
        </w:rPr>
      </w:pPr>
      <w:r>
        <w:rPr>
          <w:color w:val="262626"/>
          <w:sz w:val="28"/>
          <w:szCs w:val="28"/>
        </w:rPr>
        <w:t>Омск – 2021</w:t>
      </w:r>
    </w:p>
    <w:p w:rsidR="001B50AD" w:rsidRPr="00122557" w:rsidRDefault="001B50AD" w:rsidP="00FD2B2B">
      <w:pPr>
        <w:spacing w:after="200" w:line="360" w:lineRule="auto"/>
        <w:ind w:firstLine="0"/>
        <w:jc w:val="center"/>
        <w:rPr>
          <w:rFonts w:ascii="Times New Roman" w:hAnsi="Times New Roman" w:cs="Times New Roman"/>
          <w:b/>
          <w:sz w:val="24"/>
          <w:szCs w:val="24"/>
        </w:rPr>
      </w:pPr>
      <w:r w:rsidRPr="00122557">
        <w:rPr>
          <w:rFonts w:ascii="Times New Roman" w:hAnsi="Times New Roman" w:cs="Times New Roman"/>
          <w:b/>
          <w:sz w:val="24"/>
          <w:szCs w:val="24"/>
        </w:rPr>
        <w:lastRenderedPageBreak/>
        <w:t>Содержание</w:t>
      </w:r>
    </w:p>
    <w:p w:rsidR="00315564" w:rsidRPr="00122557" w:rsidRDefault="001B50AD" w:rsidP="00FD2B2B">
      <w:pPr>
        <w:tabs>
          <w:tab w:val="left" w:pos="8505"/>
        </w:tabs>
        <w:spacing w:after="200" w:line="360" w:lineRule="auto"/>
        <w:ind w:firstLine="0"/>
        <w:rPr>
          <w:rFonts w:ascii="Times New Roman" w:hAnsi="Times New Roman" w:cs="Times New Roman"/>
          <w:sz w:val="24"/>
          <w:szCs w:val="24"/>
        </w:rPr>
      </w:pPr>
      <w:r w:rsidRPr="00122557">
        <w:rPr>
          <w:rFonts w:ascii="Times New Roman" w:hAnsi="Times New Roman" w:cs="Times New Roman"/>
          <w:sz w:val="24"/>
          <w:szCs w:val="24"/>
        </w:rPr>
        <w:t>Введение</w:t>
      </w:r>
      <w:r w:rsidR="00157852">
        <w:rPr>
          <w:rFonts w:ascii="Times New Roman" w:hAnsi="Times New Roman" w:cs="Times New Roman"/>
          <w:sz w:val="24"/>
          <w:szCs w:val="24"/>
        </w:rPr>
        <w:tab/>
        <w:t>3</w:t>
      </w:r>
      <w:r w:rsidR="00BC367C">
        <w:rPr>
          <w:rFonts w:ascii="Times New Roman" w:hAnsi="Times New Roman" w:cs="Times New Roman"/>
          <w:sz w:val="24"/>
          <w:szCs w:val="24"/>
        </w:rPr>
        <w:tab/>
      </w:r>
    </w:p>
    <w:p w:rsidR="00315564" w:rsidRPr="00122557" w:rsidRDefault="00254112" w:rsidP="00FD2B2B">
      <w:pPr>
        <w:tabs>
          <w:tab w:val="left" w:pos="8505"/>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Глава 1. </w:t>
      </w:r>
      <w:r w:rsidR="00315564" w:rsidRPr="00122557">
        <w:rPr>
          <w:rFonts w:ascii="Times New Roman" w:hAnsi="Times New Roman" w:cs="Times New Roman"/>
          <w:sz w:val="24"/>
          <w:szCs w:val="24"/>
        </w:rPr>
        <w:t>Теоретическая часть</w:t>
      </w:r>
      <w:r w:rsidR="00157852">
        <w:rPr>
          <w:rFonts w:ascii="Times New Roman" w:hAnsi="Times New Roman" w:cs="Times New Roman"/>
          <w:sz w:val="24"/>
          <w:szCs w:val="24"/>
        </w:rPr>
        <w:tab/>
        <w:t>5</w:t>
      </w:r>
    </w:p>
    <w:p w:rsidR="00315564" w:rsidRPr="00122557" w:rsidRDefault="00315564" w:rsidP="00FD2B2B">
      <w:pPr>
        <w:tabs>
          <w:tab w:val="left" w:pos="8505"/>
        </w:tabs>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1.1. Понятие «комфортная городская среда»</w:t>
      </w:r>
      <w:r w:rsidR="00157852">
        <w:rPr>
          <w:rFonts w:ascii="Times New Roman" w:hAnsi="Times New Roman" w:cs="Times New Roman"/>
          <w:sz w:val="24"/>
          <w:szCs w:val="24"/>
        </w:rPr>
        <w:tab/>
        <w:t>5</w:t>
      </w:r>
    </w:p>
    <w:p w:rsidR="00966601" w:rsidRPr="00800321" w:rsidRDefault="00315564" w:rsidP="00FD2B2B">
      <w:pPr>
        <w:tabs>
          <w:tab w:val="left" w:pos="8505"/>
        </w:tabs>
        <w:spacing w:line="360" w:lineRule="auto"/>
        <w:ind w:firstLine="709"/>
        <w:jc w:val="both"/>
        <w:rPr>
          <w:rFonts w:ascii="Times New Roman" w:hAnsi="Times New Roman" w:cs="Times New Roman"/>
          <w:b/>
          <w:sz w:val="24"/>
          <w:szCs w:val="24"/>
          <w:highlight w:val="yellow"/>
        </w:rPr>
      </w:pPr>
      <w:r w:rsidRPr="00122557">
        <w:rPr>
          <w:rFonts w:ascii="Times New Roman" w:hAnsi="Times New Roman" w:cs="Times New Roman"/>
          <w:sz w:val="24"/>
          <w:szCs w:val="24"/>
        </w:rPr>
        <w:t xml:space="preserve">1.2. </w:t>
      </w:r>
      <w:r w:rsidR="00966601" w:rsidRPr="00966601">
        <w:rPr>
          <w:rFonts w:ascii="Times New Roman" w:hAnsi="Times New Roman" w:cs="Times New Roman"/>
          <w:sz w:val="24"/>
          <w:szCs w:val="24"/>
        </w:rPr>
        <w:t>Как измерить комфортность городской среды?</w:t>
      </w:r>
      <w:r w:rsidR="00157852">
        <w:rPr>
          <w:rFonts w:ascii="Times New Roman" w:hAnsi="Times New Roman" w:cs="Times New Roman"/>
          <w:sz w:val="24"/>
          <w:szCs w:val="24"/>
        </w:rPr>
        <w:tab/>
        <w:t>6</w:t>
      </w:r>
    </w:p>
    <w:p w:rsidR="00966601" w:rsidRPr="00157852" w:rsidRDefault="00315564" w:rsidP="00FD2B2B">
      <w:pPr>
        <w:tabs>
          <w:tab w:val="left" w:pos="8505"/>
        </w:tabs>
        <w:spacing w:line="360" w:lineRule="auto"/>
        <w:ind w:firstLine="709"/>
        <w:rPr>
          <w:rFonts w:ascii="Times New Roman" w:hAnsi="Times New Roman" w:cs="Times New Roman"/>
          <w:sz w:val="24"/>
          <w:szCs w:val="24"/>
        </w:rPr>
      </w:pPr>
      <w:r w:rsidRPr="00122557">
        <w:rPr>
          <w:rFonts w:ascii="Times New Roman" w:hAnsi="Times New Roman" w:cs="Times New Roman"/>
          <w:sz w:val="24"/>
          <w:szCs w:val="24"/>
        </w:rPr>
        <w:t xml:space="preserve">1.3. </w:t>
      </w:r>
      <w:r w:rsidR="00966601" w:rsidRPr="00966601">
        <w:rPr>
          <w:rFonts w:ascii="Times New Roman" w:hAnsi="Times New Roman" w:cs="Times New Roman"/>
          <w:sz w:val="24"/>
          <w:szCs w:val="24"/>
        </w:rPr>
        <w:t>Комфор</w:t>
      </w:r>
      <w:r w:rsidR="00966601" w:rsidRPr="00157852">
        <w:rPr>
          <w:rFonts w:ascii="Times New Roman" w:hAnsi="Times New Roman" w:cs="Times New Roman"/>
          <w:sz w:val="24"/>
          <w:szCs w:val="24"/>
        </w:rPr>
        <w:t>тность как фактор устойчивого развития городской среды</w:t>
      </w:r>
      <w:r w:rsidR="00157852" w:rsidRPr="00157852">
        <w:rPr>
          <w:rFonts w:ascii="Times New Roman" w:hAnsi="Times New Roman" w:cs="Times New Roman"/>
          <w:sz w:val="24"/>
          <w:szCs w:val="24"/>
        </w:rPr>
        <w:tab/>
      </w:r>
      <w:r w:rsidR="00157852">
        <w:rPr>
          <w:rFonts w:ascii="Times New Roman" w:hAnsi="Times New Roman" w:cs="Times New Roman"/>
          <w:sz w:val="24"/>
          <w:szCs w:val="24"/>
        </w:rPr>
        <w:t>8</w:t>
      </w:r>
    </w:p>
    <w:p w:rsidR="00966601" w:rsidRPr="00157852" w:rsidRDefault="00966601" w:rsidP="00FD2B2B">
      <w:pPr>
        <w:tabs>
          <w:tab w:val="left" w:pos="8505"/>
        </w:tabs>
        <w:spacing w:line="360" w:lineRule="auto"/>
        <w:ind w:firstLine="709"/>
        <w:rPr>
          <w:rFonts w:ascii="Times New Roman" w:hAnsi="Times New Roman" w:cs="Times New Roman"/>
          <w:sz w:val="24"/>
          <w:szCs w:val="24"/>
        </w:rPr>
      </w:pPr>
      <w:r w:rsidRPr="00157852">
        <w:rPr>
          <w:rFonts w:ascii="Times New Roman" w:hAnsi="Times New Roman" w:cs="Times New Roman"/>
          <w:sz w:val="24"/>
          <w:szCs w:val="24"/>
        </w:rPr>
        <w:t>1.4. Индекс качества городской среды</w:t>
      </w:r>
      <w:r w:rsidR="00157852">
        <w:rPr>
          <w:rFonts w:ascii="Times New Roman" w:hAnsi="Times New Roman" w:cs="Times New Roman"/>
          <w:b/>
          <w:sz w:val="24"/>
          <w:szCs w:val="24"/>
        </w:rPr>
        <w:tab/>
      </w:r>
      <w:r w:rsidR="00157852">
        <w:rPr>
          <w:rFonts w:ascii="Times New Roman" w:hAnsi="Times New Roman" w:cs="Times New Roman"/>
          <w:sz w:val="24"/>
          <w:szCs w:val="24"/>
        </w:rPr>
        <w:t>11</w:t>
      </w:r>
    </w:p>
    <w:p w:rsidR="00363515" w:rsidRPr="00966601" w:rsidRDefault="00966601" w:rsidP="00FD2B2B">
      <w:pPr>
        <w:tabs>
          <w:tab w:val="left" w:pos="8505"/>
        </w:tabs>
        <w:spacing w:line="360" w:lineRule="auto"/>
        <w:ind w:firstLine="709"/>
        <w:rPr>
          <w:rFonts w:ascii="Times New Roman" w:hAnsi="Times New Roman" w:cs="Times New Roman"/>
          <w:sz w:val="24"/>
          <w:szCs w:val="24"/>
        </w:rPr>
      </w:pPr>
      <w:r w:rsidRPr="00966601">
        <w:rPr>
          <w:rFonts w:ascii="Times New Roman" w:hAnsi="Times New Roman" w:cs="Times New Roman"/>
          <w:sz w:val="24"/>
          <w:szCs w:val="24"/>
        </w:rPr>
        <w:t xml:space="preserve">1.5. </w:t>
      </w:r>
      <w:r w:rsidR="00363515" w:rsidRPr="00966601">
        <w:rPr>
          <w:rFonts w:ascii="Times New Roman" w:hAnsi="Times New Roman" w:cs="Times New Roman"/>
          <w:sz w:val="24"/>
          <w:szCs w:val="24"/>
        </w:rPr>
        <w:t>Интегральный рейтинг российских городов</w:t>
      </w:r>
      <w:r w:rsidR="00157852">
        <w:rPr>
          <w:rFonts w:ascii="Times New Roman" w:hAnsi="Times New Roman" w:cs="Times New Roman"/>
          <w:sz w:val="24"/>
          <w:szCs w:val="24"/>
        </w:rPr>
        <w:tab/>
        <w:t>14</w:t>
      </w:r>
    </w:p>
    <w:p w:rsidR="001B50AD" w:rsidRDefault="00254112" w:rsidP="00FD2B2B">
      <w:pPr>
        <w:tabs>
          <w:tab w:val="left" w:pos="8505"/>
        </w:tabs>
        <w:spacing w:after="200" w:line="360" w:lineRule="auto"/>
        <w:ind w:firstLine="0"/>
        <w:rPr>
          <w:rFonts w:ascii="Times New Roman" w:hAnsi="Times New Roman" w:cs="Times New Roman"/>
          <w:sz w:val="24"/>
          <w:szCs w:val="24"/>
        </w:rPr>
      </w:pPr>
      <w:r>
        <w:rPr>
          <w:rFonts w:ascii="Times New Roman" w:hAnsi="Times New Roman" w:cs="Times New Roman"/>
          <w:sz w:val="24"/>
          <w:szCs w:val="24"/>
        </w:rPr>
        <w:t xml:space="preserve">Глава </w:t>
      </w:r>
      <w:r w:rsidR="00315564" w:rsidRPr="00122557">
        <w:rPr>
          <w:rFonts w:ascii="Times New Roman" w:hAnsi="Times New Roman" w:cs="Times New Roman"/>
          <w:sz w:val="24"/>
          <w:szCs w:val="24"/>
        </w:rPr>
        <w:t>2. Практическая часть</w:t>
      </w:r>
      <w:r w:rsidR="00157852">
        <w:rPr>
          <w:rFonts w:ascii="Times New Roman" w:hAnsi="Times New Roman" w:cs="Times New Roman"/>
          <w:sz w:val="24"/>
          <w:szCs w:val="24"/>
        </w:rPr>
        <w:tab/>
        <w:t>16</w:t>
      </w:r>
      <w:r w:rsidR="009110AE" w:rsidRPr="00122557">
        <w:rPr>
          <w:rFonts w:ascii="Times New Roman" w:hAnsi="Times New Roman" w:cs="Times New Roman"/>
          <w:sz w:val="24"/>
          <w:szCs w:val="24"/>
        </w:rPr>
        <w:tab/>
      </w:r>
    </w:p>
    <w:p w:rsidR="00BC367C" w:rsidRPr="00BC367C" w:rsidRDefault="00BC367C" w:rsidP="00FD2B2B">
      <w:pPr>
        <w:tabs>
          <w:tab w:val="left" w:pos="8505"/>
        </w:tabs>
        <w:spacing w:line="360" w:lineRule="auto"/>
        <w:ind w:firstLine="709"/>
        <w:rPr>
          <w:rFonts w:ascii="Times New Roman" w:hAnsi="Times New Roman" w:cs="Times New Roman"/>
          <w:sz w:val="24"/>
          <w:szCs w:val="24"/>
        </w:rPr>
      </w:pPr>
      <w:r w:rsidRPr="00BC367C">
        <w:rPr>
          <w:rFonts w:ascii="Times New Roman" w:hAnsi="Times New Roman" w:cs="Times New Roman"/>
          <w:sz w:val="24"/>
          <w:szCs w:val="24"/>
        </w:rPr>
        <w:t>2.1. Города России по степени комфортности</w:t>
      </w:r>
      <w:r w:rsidR="00157852">
        <w:rPr>
          <w:rFonts w:ascii="Times New Roman" w:hAnsi="Times New Roman" w:cs="Times New Roman"/>
          <w:sz w:val="24"/>
          <w:szCs w:val="24"/>
        </w:rPr>
        <w:tab/>
        <w:t>16</w:t>
      </w:r>
    </w:p>
    <w:p w:rsidR="00BC367C" w:rsidRPr="00BC367C" w:rsidRDefault="00BC367C" w:rsidP="00FD2B2B">
      <w:pPr>
        <w:tabs>
          <w:tab w:val="left" w:pos="8505"/>
        </w:tabs>
        <w:spacing w:line="360" w:lineRule="auto"/>
        <w:ind w:firstLine="709"/>
        <w:rPr>
          <w:rFonts w:ascii="Times New Roman" w:hAnsi="Times New Roman" w:cs="Times New Roman"/>
          <w:sz w:val="24"/>
          <w:szCs w:val="24"/>
        </w:rPr>
      </w:pPr>
      <w:r w:rsidRPr="00BC367C">
        <w:rPr>
          <w:rFonts w:ascii="Times New Roman" w:hAnsi="Times New Roman" w:cs="Times New Roman"/>
          <w:sz w:val="24"/>
          <w:szCs w:val="24"/>
        </w:rPr>
        <w:t>2.2. Город Омск – комфортен ли?</w:t>
      </w:r>
      <w:r w:rsidR="00150DE0">
        <w:rPr>
          <w:rFonts w:ascii="Times New Roman" w:hAnsi="Times New Roman" w:cs="Times New Roman"/>
          <w:sz w:val="24"/>
          <w:szCs w:val="24"/>
        </w:rPr>
        <w:tab/>
        <w:t>17</w:t>
      </w:r>
    </w:p>
    <w:p w:rsidR="00D65C1E" w:rsidRPr="00D65C1E" w:rsidRDefault="00D65C1E" w:rsidP="00FD2B2B">
      <w:pPr>
        <w:tabs>
          <w:tab w:val="left" w:pos="8505"/>
        </w:tabs>
        <w:spacing w:line="360" w:lineRule="auto"/>
        <w:ind w:firstLine="709"/>
        <w:rPr>
          <w:rFonts w:ascii="Times New Roman" w:hAnsi="Times New Roman" w:cs="Times New Roman"/>
          <w:sz w:val="24"/>
          <w:szCs w:val="24"/>
        </w:rPr>
      </w:pPr>
      <w:r w:rsidRPr="00D65C1E">
        <w:rPr>
          <w:rFonts w:ascii="Times New Roman" w:hAnsi="Times New Roman" w:cs="Times New Roman"/>
          <w:sz w:val="24"/>
          <w:szCs w:val="24"/>
        </w:rPr>
        <w:t xml:space="preserve">2.3. </w:t>
      </w:r>
      <w:r w:rsidRPr="00D65C1E">
        <w:rPr>
          <w:rFonts w:ascii="Times New Roman" w:hAnsi="Times New Roman"/>
          <w:color w:val="000000"/>
          <w:sz w:val="24"/>
          <w:szCs w:val="24"/>
        </w:rPr>
        <w:t>Анализ проведенного анкетирования</w:t>
      </w:r>
      <w:r w:rsidR="00150DE0">
        <w:rPr>
          <w:rFonts w:ascii="Times New Roman" w:hAnsi="Times New Roman"/>
          <w:color w:val="000000"/>
          <w:sz w:val="24"/>
          <w:szCs w:val="24"/>
        </w:rPr>
        <w:tab/>
        <w:t>18</w:t>
      </w:r>
    </w:p>
    <w:p w:rsidR="001B50AD" w:rsidRPr="00122557" w:rsidRDefault="001B50AD" w:rsidP="00FD2B2B">
      <w:pPr>
        <w:tabs>
          <w:tab w:val="left" w:pos="8505"/>
        </w:tabs>
        <w:spacing w:after="200" w:line="360" w:lineRule="auto"/>
        <w:ind w:firstLine="0"/>
        <w:rPr>
          <w:rFonts w:ascii="Times New Roman" w:hAnsi="Times New Roman" w:cs="Times New Roman"/>
          <w:sz w:val="24"/>
          <w:szCs w:val="24"/>
        </w:rPr>
      </w:pPr>
      <w:r w:rsidRPr="00122557">
        <w:rPr>
          <w:rFonts w:ascii="Times New Roman" w:hAnsi="Times New Roman" w:cs="Times New Roman"/>
          <w:sz w:val="24"/>
          <w:szCs w:val="24"/>
        </w:rPr>
        <w:t>Заключение</w:t>
      </w:r>
      <w:r w:rsidR="00150DE0">
        <w:rPr>
          <w:rFonts w:ascii="Times New Roman" w:hAnsi="Times New Roman" w:cs="Times New Roman"/>
          <w:sz w:val="24"/>
          <w:szCs w:val="24"/>
        </w:rPr>
        <w:tab/>
      </w:r>
      <w:r w:rsidR="00B62A6C">
        <w:rPr>
          <w:rFonts w:ascii="Times New Roman" w:hAnsi="Times New Roman" w:cs="Times New Roman"/>
          <w:sz w:val="24"/>
          <w:szCs w:val="24"/>
        </w:rPr>
        <w:t>21</w:t>
      </w:r>
      <w:r w:rsidRPr="00122557">
        <w:rPr>
          <w:rFonts w:ascii="Times New Roman" w:hAnsi="Times New Roman" w:cs="Times New Roman"/>
          <w:sz w:val="24"/>
          <w:szCs w:val="24"/>
        </w:rPr>
        <w:tab/>
      </w:r>
    </w:p>
    <w:p w:rsidR="00F45538" w:rsidRPr="00122557" w:rsidRDefault="001B50AD" w:rsidP="00FD2B2B">
      <w:pPr>
        <w:tabs>
          <w:tab w:val="left" w:pos="8505"/>
        </w:tabs>
        <w:spacing w:after="200" w:line="360" w:lineRule="auto"/>
        <w:ind w:firstLine="0"/>
        <w:rPr>
          <w:rFonts w:ascii="Times New Roman" w:hAnsi="Times New Roman" w:cs="Times New Roman"/>
          <w:sz w:val="24"/>
          <w:szCs w:val="24"/>
        </w:rPr>
      </w:pPr>
      <w:r w:rsidRPr="00122557">
        <w:rPr>
          <w:rFonts w:ascii="Times New Roman" w:hAnsi="Times New Roman" w:cs="Times New Roman"/>
          <w:sz w:val="24"/>
          <w:szCs w:val="24"/>
        </w:rPr>
        <w:t>Список литератур</w:t>
      </w:r>
      <w:r w:rsidR="00F45538" w:rsidRPr="00122557">
        <w:rPr>
          <w:rFonts w:ascii="Times New Roman" w:hAnsi="Times New Roman" w:cs="Times New Roman"/>
          <w:sz w:val="24"/>
          <w:szCs w:val="24"/>
        </w:rPr>
        <w:t>ы</w:t>
      </w:r>
      <w:r w:rsidR="00150DE0">
        <w:rPr>
          <w:rFonts w:ascii="Times New Roman" w:hAnsi="Times New Roman" w:cs="Times New Roman"/>
          <w:sz w:val="24"/>
          <w:szCs w:val="24"/>
        </w:rPr>
        <w:tab/>
        <w:t>2</w:t>
      </w:r>
      <w:r w:rsidR="00D846BE">
        <w:rPr>
          <w:rFonts w:ascii="Times New Roman" w:hAnsi="Times New Roman" w:cs="Times New Roman"/>
          <w:sz w:val="24"/>
          <w:szCs w:val="24"/>
        </w:rPr>
        <w:t>3</w:t>
      </w:r>
    </w:p>
    <w:p w:rsidR="00F45538" w:rsidRPr="00122557" w:rsidRDefault="00F45538" w:rsidP="00FD2B2B">
      <w:pPr>
        <w:tabs>
          <w:tab w:val="left" w:pos="8505"/>
        </w:tabs>
        <w:spacing w:after="200" w:line="360" w:lineRule="auto"/>
        <w:ind w:firstLine="0"/>
        <w:rPr>
          <w:rFonts w:ascii="Times New Roman" w:hAnsi="Times New Roman" w:cs="Times New Roman"/>
          <w:sz w:val="24"/>
          <w:szCs w:val="24"/>
        </w:rPr>
      </w:pPr>
      <w:r w:rsidRPr="00122557">
        <w:rPr>
          <w:rFonts w:ascii="Times New Roman" w:hAnsi="Times New Roman" w:cs="Times New Roman"/>
          <w:sz w:val="24"/>
          <w:szCs w:val="24"/>
        </w:rPr>
        <w:t xml:space="preserve">Приложение </w:t>
      </w:r>
      <w:r w:rsidR="00150DE0">
        <w:rPr>
          <w:rFonts w:ascii="Times New Roman" w:hAnsi="Times New Roman" w:cs="Times New Roman"/>
          <w:sz w:val="24"/>
          <w:szCs w:val="24"/>
        </w:rPr>
        <w:tab/>
        <w:t>2</w:t>
      </w:r>
      <w:r w:rsidR="00D846BE">
        <w:rPr>
          <w:rFonts w:ascii="Times New Roman" w:hAnsi="Times New Roman" w:cs="Times New Roman"/>
          <w:sz w:val="24"/>
          <w:szCs w:val="24"/>
        </w:rPr>
        <w:t>5</w:t>
      </w:r>
      <w:r w:rsidRPr="00122557">
        <w:rPr>
          <w:rFonts w:ascii="Times New Roman" w:hAnsi="Times New Roman" w:cs="Times New Roman"/>
          <w:sz w:val="24"/>
          <w:szCs w:val="24"/>
        </w:rPr>
        <w:tab/>
      </w:r>
    </w:p>
    <w:p w:rsidR="00011DF3" w:rsidRPr="00122557" w:rsidRDefault="00011DF3" w:rsidP="00FD2B2B">
      <w:pPr>
        <w:spacing w:after="200" w:line="360" w:lineRule="auto"/>
        <w:ind w:firstLine="0"/>
        <w:rPr>
          <w:rFonts w:ascii="Times New Roman" w:hAnsi="Times New Roman" w:cs="Times New Roman"/>
          <w:sz w:val="24"/>
          <w:szCs w:val="24"/>
        </w:rPr>
      </w:pPr>
      <w:r w:rsidRPr="00122557">
        <w:rPr>
          <w:rFonts w:ascii="Times New Roman" w:hAnsi="Times New Roman" w:cs="Times New Roman"/>
          <w:sz w:val="24"/>
          <w:szCs w:val="24"/>
        </w:rPr>
        <w:br w:type="page"/>
      </w:r>
    </w:p>
    <w:p w:rsidR="00011DF3" w:rsidRPr="00122557" w:rsidRDefault="00011DF3" w:rsidP="00FD2B2B">
      <w:pPr>
        <w:spacing w:after="0" w:line="360" w:lineRule="auto"/>
        <w:ind w:firstLine="0"/>
        <w:jc w:val="center"/>
        <w:rPr>
          <w:rFonts w:ascii="Times New Roman" w:hAnsi="Times New Roman" w:cs="Times New Roman"/>
          <w:b/>
          <w:sz w:val="24"/>
          <w:szCs w:val="24"/>
        </w:rPr>
      </w:pPr>
      <w:r w:rsidRPr="00122557">
        <w:rPr>
          <w:rFonts w:ascii="Times New Roman" w:hAnsi="Times New Roman" w:cs="Times New Roman"/>
          <w:b/>
          <w:sz w:val="24"/>
          <w:szCs w:val="24"/>
        </w:rPr>
        <w:lastRenderedPageBreak/>
        <w:t>Введение</w:t>
      </w:r>
    </w:p>
    <w:p w:rsidR="00987AE5" w:rsidRPr="009B014F" w:rsidRDefault="00987AE5" w:rsidP="00FD2B2B">
      <w:pPr>
        <w:spacing w:line="360" w:lineRule="auto"/>
        <w:ind w:firstLine="709"/>
        <w:jc w:val="both"/>
        <w:rPr>
          <w:rFonts w:ascii="Times New Roman" w:hAnsi="Times New Roman" w:cs="Times New Roman"/>
          <w:sz w:val="24"/>
          <w:szCs w:val="24"/>
        </w:rPr>
      </w:pPr>
      <w:r w:rsidRPr="009B014F">
        <w:rPr>
          <w:rFonts w:ascii="Times New Roman" w:hAnsi="Times New Roman" w:cs="Times New Roman"/>
          <w:sz w:val="24"/>
          <w:szCs w:val="24"/>
        </w:rPr>
        <w:t>Исследователи считают, что качество жизни населения какой-либо страны невозможно рассматривать отдельно от качества жизни людей в городах данной страны. Для городов характерны такие тенденции, как возрастающая плотность населения, высокий уровень концентрации материально-вещественных компонентов жизни, рост информационной и пространственной локализации. Как сложно организованное пространство, городское поселение наращивает объем выполняемых функций, среди которых можно выделить «демографическо-расселенческую, административно-управленческую, производственную, социально-бытовую, образовательно-культурную, торгово-распределительную, информационную, транспортно-коммуникационную, рекреационно-туристическую, спортивно-оздоровительную и прочие». Двойственную сущность территории, выражаемую, с одной стороны, наращиванием материально-вещественной составляющей, а с другой — социально-личностной составляющей, необходимо рассматривать в системе тесно взаимосвязанных факторных зависимостей, корреляционный эффект которых не является только положительным. Все это определяет необходимость исследования и создания комфортной городской среды как определяющего фактора повышения качества жизни людей в городах. Причем не только создание, но и поддержание комфортной городской среды становится необходимой управленческой задачей тактического и стратегического характера. Обеспечение комфортной городской среды становится важным конкурентным преимуществом городов [</w:t>
      </w:r>
      <w:r w:rsidR="00413526">
        <w:rPr>
          <w:rFonts w:ascii="Times New Roman" w:hAnsi="Times New Roman" w:cs="Times New Roman"/>
          <w:sz w:val="24"/>
          <w:szCs w:val="24"/>
        </w:rPr>
        <w:t>15</w:t>
      </w:r>
      <w:r w:rsidRPr="009B014F">
        <w:rPr>
          <w:rFonts w:ascii="Times New Roman" w:hAnsi="Times New Roman" w:cs="Times New Roman"/>
          <w:sz w:val="24"/>
          <w:szCs w:val="24"/>
        </w:rPr>
        <w:t>].</w:t>
      </w:r>
    </w:p>
    <w:p w:rsidR="00011DF3" w:rsidRPr="009B014F" w:rsidRDefault="009817F0" w:rsidP="00FD2B2B">
      <w:pPr>
        <w:spacing w:after="0" w:line="360" w:lineRule="auto"/>
        <w:ind w:firstLine="709"/>
        <w:jc w:val="both"/>
        <w:rPr>
          <w:rFonts w:ascii="Times New Roman" w:hAnsi="Times New Roman" w:cs="Times New Roman"/>
          <w:sz w:val="24"/>
          <w:szCs w:val="24"/>
        </w:rPr>
      </w:pPr>
      <w:r w:rsidRPr="009B014F">
        <w:rPr>
          <w:rFonts w:ascii="Times New Roman" w:hAnsi="Times New Roman" w:cs="Times New Roman"/>
          <w:b/>
          <w:sz w:val="24"/>
          <w:szCs w:val="24"/>
        </w:rPr>
        <w:t>Целью</w:t>
      </w:r>
      <w:r w:rsidRPr="009B014F">
        <w:rPr>
          <w:rFonts w:ascii="Times New Roman" w:hAnsi="Times New Roman" w:cs="Times New Roman"/>
          <w:sz w:val="24"/>
          <w:szCs w:val="24"/>
        </w:rPr>
        <w:t xml:space="preserve"> моего </w:t>
      </w:r>
      <w:r w:rsidR="005D6854">
        <w:rPr>
          <w:rFonts w:ascii="Times New Roman" w:hAnsi="Times New Roman" w:cs="Times New Roman"/>
          <w:sz w:val="24"/>
          <w:szCs w:val="24"/>
        </w:rPr>
        <w:t>проекта</w:t>
      </w:r>
      <w:r w:rsidRPr="009B014F">
        <w:rPr>
          <w:rFonts w:ascii="Times New Roman" w:hAnsi="Times New Roman" w:cs="Times New Roman"/>
          <w:sz w:val="24"/>
          <w:szCs w:val="24"/>
        </w:rPr>
        <w:t xml:space="preserve"> явля</w:t>
      </w:r>
      <w:r w:rsidR="00F06B3E">
        <w:rPr>
          <w:rFonts w:ascii="Times New Roman" w:hAnsi="Times New Roman" w:cs="Times New Roman"/>
          <w:sz w:val="24"/>
          <w:szCs w:val="24"/>
        </w:rPr>
        <w:t>е</w:t>
      </w:r>
      <w:r w:rsidRPr="009B014F">
        <w:rPr>
          <w:rFonts w:ascii="Times New Roman" w:hAnsi="Times New Roman" w:cs="Times New Roman"/>
          <w:sz w:val="24"/>
          <w:szCs w:val="24"/>
        </w:rPr>
        <w:t xml:space="preserve">тся </w:t>
      </w:r>
      <w:r w:rsidR="0033113F" w:rsidRPr="009B014F">
        <w:rPr>
          <w:rFonts w:ascii="Times New Roman" w:hAnsi="Times New Roman" w:cs="Times New Roman"/>
          <w:sz w:val="24"/>
          <w:szCs w:val="24"/>
        </w:rPr>
        <w:t>и</w:t>
      </w:r>
      <w:r w:rsidR="00011DF3" w:rsidRPr="009B014F">
        <w:rPr>
          <w:rFonts w:ascii="Times New Roman" w:hAnsi="Times New Roman" w:cs="Times New Roman"/>
          <w:sz w:val="24"/>
          <w:szCs w:val="24"/>
        </w:rPr>
        <w:t>зучение комфортн</w:t>
      </w:r>
      <w:r w:rsidR="002A2A65" w:rsidRPr="009B014F">
        <w:rPr>
          <w:rFonts w:ascii="Times New Roman" w:hAnsi="Times New Roman" w:cs="Times New Roman"/>
          <w:sz w:val="24"/>
          <w:szCs w:val="24"/>
        </w:rPr>
        <w:t>ых</w:t>
      </w:r>
      <w:r w:rsidR="00F06B3E">
        <w:rPr>
          <w:rFonts w:ascii="Times New Roman" w:hAnsi="Times New Roman" w:cs="Times New Roman"/>
          <w:sz w:val="24"/>
          <w:szCs w:val="24"/>
        </w:rPr>
        <w:t xml:space="preserve"> городов России</w:t>
      </w:r>
      <w:r w:rsidR="00011DF3" w:rsidRPr="009B014F">
        <w:rPr>
          <w:rFonts w:ascii="Times New Roman" w:hAnsi="Times New Roman" w:cs="Times New Roman"/>
          <w:sz w:val="24"/>
          <w:szCs w:val="24"/>
        </w:rPr>
        <w:t>.</w:t>
      </w:r>
    </w:p>
    <w:p w:rsidR="000F7A0F" w:rsidRPr="005D6854" w:rsidRDefault="0033113F" w:rsidP="00FD2B2B">
      <w:pPr>
        <w:spacing w:after="0" w:line="360" w:lineRule="auto"/>
        <w:ind w:firstLine="709"/>
        <w:jc w:val="both"/>
        <w:rPr>
          <w:rFonts w:ascii="Times New Roman" w:hAnsi="Times New Roman" w:cs="Times New Roman"/>
          <w:sz w:val="24"/>
          <w:szCs w:val="24"/>
        </w:rPr>
      </w:pPr>
      <w:r w:rsidRPr="005D6854">
        <w:rPr>
          <w:rFonts w:ascii="Times New Roman" w:hAnsi="Times New Roman" w:cs="Times New Roman"/>
          <w:b/>
          <w:sz w:val="24"/>
          <w:szCs w:val="24"/>
        </w:rPr>
        <w:t>Задачи проекта</w:t>
      </w:r>
      <w:r w:rsidR="000F7A0F" w:rsidRPr="005D6854">
        <w:rPr>
          <w:rFonts w:ascii="Times New Roman" w:hAnsi="Times New Roman" w:cs="Times New Roman"/>
          <w:sz w:val="24"/>
          <w:szCs w:val="24"/>
        </w:rPr>
        <w:t>:</w:t>
      </w:r>
    </w:p>
    <w:p w:rsidR="00F06B3E" w:rsidRPr="005D6854" w:rsidRDefault="00F06B3E" w:rsidP="00FD2B2B">
      <w:pPr>
        <w:pStyle w:val="aa"/>
        <w:numPr>
          <w:ilvl w:val="0"/>
          <w:numId w:val="4"/>
        </w:numPr>
        <w:spacing w:after="0" w:line="360" w:lineRule="auto"/>
        <w:jc w:val="both"/>
        <w:rPr>
          <w:rFonts w:ascii="Times New Roman" w:hAnsi="Times New Roman" w:cs="Times New Roman"/>
          <w:sz w:val="24"/>
          <w:szCs w:val="24"/>
        </w:rPr>
      </w:pPr>
      <w:r w:rsidRPr="005D6854">
        <w:rPr>
          <w:rFonts w:ascii="Times New Roman" w:hAnsi="Times New Roman" w:cs="Times New Roman"/>
          <w:sz w:val="24"/>
          <w:szCs w:val="24"/>
        </w:rPr>
        <w:t>познакомиться с понятием «комфортная городская среда»;</w:t>
      </w:r>
    </w:p>
    <w:p w:rsidR="000F7A0F" w:rsidRPr="005D6854" w:rsidRDefault="0033113F" w:rsidP="00FD2B2B">
      <w:pPr>
        <w:pStyle w:val="aa"/>
        <w:numPr>
          <w:ilvl w:val="0"/>
          <w:numId w:val="4"/>
        </w:numPr>
        <w:spacing w:after="0" w:line="360" w:lineRule="auto"/>
        <w:jc w:val="both"/>
        <w:rPr>
          <w:rFonts w:ascii="Times New Roman" w:hAnsi="Times New Roman" w:cs="Times New Roman"/>
          <w:sz w:val="24"/>
          <w:szCs w:val="24"/>
        </w:rPr>
      </w:pPr>
      <w:r w:rsidRPr="005D6854">
        <w:rPr>
          <w:rFonts w:ascii="Times New Roman" w:hAnsi="Times New Roman" w:cs="Times New Roman"/>
          <w:sz w:val="24"/>
          <w:szCs w:val="24"/>
        </w:rPr>
        <w:t>и</w:t>
      </w:r>
      <w:r w:rsidR="00011DF3" w:rsidRPr="005D6854">
        <w:rPr>
          <w:rFonts w:ascii="Times New Roman" w:hAnsi="Times New Roman" w:cs="Times New Roman"/>
          <w:sz w:val="24"/>
          <w:szCs w:val="24"/>
        </w:rPr>
        <w:t>зучить рейтинг</w:t>
      </w:r>
      <w:r w:rsidR="000F7A0F" w:rsidRPr="005D6854">
        <w:rPr>
          <w:rFonts w:ascii="Times New Roman" w:hAnsi="Times New Roman" w:cs="Times New Roman"/>
          <w:sz w:val="24"/>
          <w:szCs w:val="24"/>
        </w:rPr>
        <w:t xml:space="preserve">и </w:t>
      </w:r>
      <w:r w:rsidR="00B411FE" w:rsidRPr="005D6854">
        <w:rPr>
          <w:rFonts w:ascii="Times New Roman" w:hAnsi="Times New Roman" w:cs="Times New Roman"/>
          <w:sz w:val="24"/>
          <w:szCs w:val="24"/>
        </w:rPr>
        <w:t xml:space="preserve">городов за </w:t>
      </w:r>
      <w:r w:rsidR="00397FC3" w:rsidRPr="005D6854">
        <w:rPr>
          <w:rFonts w:ascii="Times New Roman" w:hAnsi="Times New Roman" w:cs="Times New Roman"/>
          <w:sz w:val="24"/>
          <w:szCs w:val="24"/>
        </w:rPr>
        <w:t xml:space="preserve">последние годы и  </w:t>
      </w:r>
      <w:r w:rsidR="000F7A0F" w:rsidRPr="005D6854">
        <w:rPr>
          <w:rFonts w:ascii="Times New Roman" w:hAnsi="Times New Roman" w:cs="Times New Roman"/>
          <w:sz w:val="24"/>
          <w:szCs w:val="24"/>
        </w:rPr>
        <w:t>у</w:t>
      </w:r>
      <w:r w:rsidR="00011DF3" w:rsidRPr="005D6854">
        <w:rPr>
          <w:rFonts w:ascii="Times New Roman" w:hAnsi="Times New Roman" w:cs="Times New Roman"/>
          <w:sz w:val="24"/>
          <w:szCs w:val="24"/>
        </w:rPr>
        <w:t>знать</w:t>
      </w:r>
      <w:r w:rsidR="00736BBE" w:rsidRPr="005D6854">
        <w:rPr>
          <w:rFonts w:ascii="Times New Roman" w:hAnsi="Times New Roman" w:cs="Times New Roman"/>
          <w:sz w:val="24"/>
          <w:szCs w:val="24"/>
        </w:rPr>
        <w:t>,</w:t>
      </w:r>
      <w:r w:rsidR="00011DF3" w:rsidRPr="005D6854">
        <w:rPr>
          <w:rFonts w:ascii="Times New Roman" w:hAnsi="Times New Roman" w:cs="Times New Roman"/>
          <w:sz w:val="24"/>
          <w:szCs w:val="24"/>
        </w:rPr>
        <w:t xml:space="preserve"> ка</w:t>
      </w:r>
      <w:r w:rsidR="000F7A0F" w:rsidRPr="005D6854">
        <w:rPr>
          <w:rFonts w:ascii="Times New Roman" w:hAnsi="Times New Roman" w:cs="Times New Roman"/>
          <w:sz w:val="24"/>
          <w:szCs w:val="24"/>
        </w:rPr>
        <w:t>к используются данные рейтингов;</w:t>
      </w:r>
    </w:p>
    <w:p w:rsidR="00413526" w:rsidRPr="00413526" w:rsidRDefault="00413526" w:rsidP="00FD2B2B">
      <w:pPr>
        <w:pStyle w:val="a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w:t>
      </w:r>
      <w:r w:rsidR="00011DF3" w:rsidRPr="00122557">
        <w:rPr>
          <w:rFonts w:ascii="Times New Roman" w:hAnsi="Times New Roman" w:cs="Times New Roman"/>
          <w:sz w:val="24"/>
          <w:szCs w:val="24"/>
        </w:rPr>
        <w:t>анкетировани</w:t>
      </w:r>
      <w:r>
        <w:rPr>
          <w:rFonts w:ascii="Times New Roman" w:hAnsi="Times New Roman" w:cs="Times New Roman"/>
          <w:sz w:val="24"/>
          <w:szCs w:val="24"/>
        </w:rPr>
        <w:t>е</w:t>
      </w:r>
      <w:r w:rsidR="001A45F0">
        <w:rPr>
          <w:rFonts w:ascii="Times New Roman" w:hAnsi="Times New Roman" w:cs="Times New Roman"/>
          <w:sz w:val="24"/>
          <w:szCs w:val="24"/>
        </w:rPr>
        <w:t xml:space="preserve"> </w:t>
      </w:r>
      <w:r>
        <w:rPr>
          <w:rFonts w:ascii="Times New Roman" w:hAnsi="Times New Roman" w:cs="Times New Roman"/>
          <w:sz w:val="24"/>
          <w:szCs w:val="24"/>
        </w:rPr>
        <w:t>среди об</w:t>
      </w:r>
      <w:r w:rsidR="00011DF3" w:rsidRPr="00122557">
        <w:rPr>
          <w:rFonts w:ascii="Times New Roman" w:hAnsi="Times New Roman" w:cs="Times New Roman"/>
          <w:sz w:val="24"/>
          <w:szCs w:val="24"/>
        </w:rPr>
        <w:t>уча</w:t>
      </w:r>
      <w:r>
        <w:rPr>
          <w:rFonts w:ascii="Times New Roman" w:hAnsi="Times New Roman" w:cs="Times New Roman"/>
          <w:sz w:val="24"/>
          <w:szCs w:val="24"/>
        </w:rPr>
        <w:t>ю</w:t>
      </w:r>
      <w:r w:rsidR="00011DF3" w:rsidRPr="00122557">
        <w:rPr>
          <w:rFonts w:ascii="Times New Roman" w:hAnsi="Times New Roman" w:cs="Times New Roman"/>
          <w:sz w:val="24"/>
          <w:szCs w:val="24"/>
        </w:rPr>
        <w:t xml:space="preserve">щихся </w:t>
      </w:r>
      <w:r>
        <w:rPr>
          <w:rFonts w:ascii="Times New Roman" w:hAnsi="Times New Roman" w:cs="Times New Roman"/>
          <w:sz w:val="24"/>
          <w:szCs w:val="24"/>
        </w:rPr>
        <w:t xml:space="preserve">школы с целью </w:t>
      </w:r>
      <w:r w:rsidRPr="00413526">
        <w:rPr>
          <w:rFonts w:ascii="Times New Roman" w:hAnsi="Times New Roman"/>
          <w:bCs/>
          <w:sz w:val="24"/>
          <w:szCs w:val="24"/>
        </w:rPr>
        <w:t>выяв</w:t>
      </w:r>
      <w:r>
        <w:rPr>
          <w:rFonts w:ascii="Times New Roman" w:hAnsi="Times New Roman"/>
          <w:bCs/>
          <w:sz w:val="24"/>
          <w:szCs w:val="24"/>
        </w:rPr>
        <w:t>ления кр</w:t>
      </w:r>
      <w:r w:rsidRPr="00413526">
        <w:rPr>
          <w:rFonts w:ascii="Times New Roman" w:hAnsi="Times New Roman"/>
          <w:bCs/>
          <w:sz w:val="24"/>
          <w:szCs w:val="24"/>
        </w:rPr>
        <w:t>итери</w:t>
      </w:r>
      <w:r>
        <w:rPr>
          <w:rFonts w:ascii="Times New Roman" w:hAnsi="Times New Roman"/>
          <w:bCs/>
          <w:sz w:val="24"/>
          <w:szCs w:val="24"/>
        </w:rPr>
        <w:t>ев</w:t>
      </w:r>
      <w:r w:rsidRPr="00413526">
        <w:rPr>
          <w:rFonts w:ascii="Times New Roman" w:hAnsi="Times New Roman"/>
          <w:bCs/>
          <w:sz w:val="24"/>
          <w:szCs w:val="24"/>
        </w:rPr>
        <w:t xml:space="preserve"> выбора города для </w:t>
      </w:r>
      <w:r w:rsidRPr="00413526">
        <w:rPr>
          <w:rFonts w:ascii="Times New Roman" w:hAnsi="Times New Roman"/>
          <w:sz w:val="24"/>
          <w:szCs w:val="24"/>
        </w:rPr>
        <w:t>возможного переезда и последующего комфортного проживания в нем.</w:t>
      </w:r>
    </w:p>
    <w:p w:rsidR="000F7A0F" w:rsidRPr="00122557" w:rsidRDefault="000F7A0F" w:rsidP="00FD2B2B">
      <w:pPr>
        <w:spacing w:after="0" w:line="360" w:lineRule="auto"/>
        <w:ind w:firstLine="709"/>
        <w:jc w:val="both"/>
        <w:rPr>
          <w:rFonts w:ascii="Times New Roman" w:hAnsi="Times New Roman" w:cs="Times New Roman"/>
          <w:sz w:val="24"/>
          <w:szCs w:val="24"/>
        </w:rPr>
      </w:pPr>
      <w:r w:rsidRPr="00A47C85">
        <w:rPr>
          <w:rFonts w:ascii="Times New Roman" w:hAnsi="Times New Roman" w:cs="Times New Roman"/>
          <w:sz w:val="24"/>
          <w:szCs w:val="24"/>
        </w:rPr>
        <w:t>Актуальность</w:t>
      </w:r>
      <w:r w:rsidRPr="00122557">
        <w:rPr>
          <w:rFonts w:ascii="Times New Roman" w:hAnsi="Times New Roman" w:cs="Times New Roman"/>
          <w:sz w:val="24"/>
          <w:szCs w:val="24"/>
        </w:rPr>
        <w:t xml:space="preserve"> данной темы состоит в том, что информация о комфортных городах может помочь многим людям определиться с выбором места для переезда или отдыха.</w:t>
      </w:r>
      <w:r w:rsidR="001A45F0">
        <w:rPr>
          <w:rFonts w:ascii="Times New Roman" w:hAnsi="Times New Roman" w:cs="Times New Roman"/>
          <w:sz w:val="24"/>
          <w:szCs w:val="24"/>
        </w:rPr>
        <w:t xml:space="preserve"> </w:t>
      </w:r>
      <w:r w:rsidRPr="00122557">
        <w:rPr>
          <w:rFonts w:ascii="Times New Roman" w:hAnsi="Times New Roman" w:cs="Times New Roman"/>
          <w:sz w:val="24"/>
          <w:szCs w:val="24"/>
        </w:rPr>
        <w:t>Именно поэтому, данная тема сегодня актуальна как никогда.</w:t>
      </w:r>
    </w:p>
    <w:p w:rsidR="00170F78" w:rsidRPr="00122557" w:rsidRDefault="00170F78" w:rsidP="00FD2B2B">
      <w:pPr>
        <w:spacing w:after="0" w:line="360" w:lineRule="auto"/>
        <w:ind w:firstLine="709"/>
        <w:jc w:val="both"/>
        <w:rPr>
          <w:rFonts w:ascii="Times New Roman" w:hAnsi="Times New Roman" w:cs="Times New Roman"/>
          <w:sz w:val="24"/>
          <w:szCs w:val="24"/>
        </w:rPr>
      </w:pPr>
      <w:r w:rsidRPr="00736BBE">
        <w:rPr>
          <w:rFonts w:ascii="Times New Roman" w:hAnsi="Times New Roman" w:cs="Times New Roman"/>
          <w:b/>
          <w:sz w:val="24"/>
          <w:szCs w:val="24"/>
        </w:rPr>
        <w:lastRenderedPageBreak/>
        <w:t xml:space="preserve">Гипотеза исследования: </w:t>
      </w:r>
      <w:r w:rsidRPr="00736BBE">
        <w:rPr>
          <w:rFonts w:ascii="Times New Roman" w:hAnsi="Times New Roman" w:cs="Times New Roman"/>
          <w:sz w:val="24"/>
          <w:szCs w:val="24"/>
        </w:rPr>
        <w:t xml:space="preserve">я думаю, что комфортным может быть не только крупный и центральный город, но и другие менее известные субъекты </w:t>
      </w:r>
      <w:r>
        <w:rPr>
          <w:rFonts w:ascii="Times New Roman" w:hAnsi="Times New Roman" w:cs="Times New Roman"/>
          <w:sz w:val="24"/>
          <w:szCs w:val="24"/>
        </w:rPr>
        <w:t xml:space="preserve">Российской </w:t>
      </w:r>
      <w:r w:rsidRPr="00736BBE">
        <w:rPr>
          <w:rFonts w:ascii="Times New Roman" w:hAnsi="Times New Roman" w:cs="Times New Roman"/>
          <w:sz w:val="24"/>
          <w:szCs w:val="24"/>
        </w:rPr>
        <w:t>Федерации.</w:t>
      </w:r>
    </w:p>
    <w:p w:rsidR="00011DF3" w:rsidRPr="006928A0" w:rsidRDefault="00011DF3" w:rsidP="00FD2B2B">
      <w:pPr>
        <w:spacing w:after="0" w:line="360" w:lineRule="auto"/>
        <w:ind w:firstLine="709"/>
        <w:jc w:val="both"/>
        <w:rPr>
          <w:rFonts w:ascii="Times New Roman" w:hAnsi="Times New Roman" w:cs="Times New Roman"/>
          <w:sz w:val="24"/>
          <w:szCs w:val="24"/>
        </w:rPr>
      </w:pPr>
      <w:r w:rsidRPr="006928A0">
        <w:rPr>
          <w:rFonts w:ascii="Times New Roman" w:hAnsi="Times New Roman" w:cs="Times New Roman"/>
          <w:b/>
          <w:sz w:val="24"/>
          <w:szCs w:val="24"/>
        </w:rPr>
        <w:t>Объект</w:t>
      </w:r>
      <w:r w:rsidR="0033113F" w:rsidRPr="006928A0">
        <w:rPr>
          <w:rFonts w:ascii="Times New Roman" w:hAnsi="Times New Roman" w:cs="Times New Roman"/>
          <w:b/>
          <w:sz w:val="24"/>
          <w:szCs w:val="24"/>
        </w:rPr>
        <w:t>ом</w:t>
      </w:r>
      <w:r w:rsidRPr="006928A0">
        <w:rPr>
          <w:rFonts w:ascii="Times New Roman" w:hAnsi="Times New Roman" w:cs="Times New Roman"/>
          <w:b/>
          <w:sz w:val="24"/>
          <w:szCs w:val="24"/>
        </w:rPr>
        <w:t xml:space="preserve"> исследования</w:t>
      </w:r>
      <w:r w:rsidR="0033113F" w:rsidRPr="006928A0">
        <w:rPr>
          <w:rFonts w:ascii="Times New Roman" w:hAnsi="Times New Roman" w:cs="Times New Roman"/>
          <w:sz w:val="24"/>
          <w:szCs w:val="24"/>
        </w:rPr>
        <w:t xml:space="preserve"> является </w:t>
      </w:r>
      <w:r w:rsidR="00397FC3" w:rsidRPr="006928A0">
        <w:rPr>
          <w:rFonts w:ascii="Times New Roman" w:hAnsi="Times New Roman" w:cs="Times New Roman"/>
          <w:sz w:val="24"/>
          <w:szCs w:val="24"/>
        </w:rPr>
        <w:t>города на территории России</w:t>
      </w:r>
      <w:r w:rsidRPr="006928A0">
        <w:rPr>
          <w:rFonts w:ascii="Times New Roman" w:hAnsi="Times New Roman" w:cs="Times New Roman"/>
          <w:sz w:val="24"/>
          <w:szCs w:val="24"/>
        </w:rPr>
        <w:t>.</w:t>
      </w:r>
    </w:p>
    <w:p w:rsidR="00736BBE" w:rsidRDefault="00736BBE" w:rsidP="00FD2B2B">
      <w:pPr>
        <w:spacing w:after="0" w:line="360" w:lineRule="auto"/>
        <w:ind w:firstLine="709"/>
        <w:jc w:val="both"/>
        <w:rPr>
          <w:rFonts w:ascii="Times New Roman" w:hAnsi="Times New Roman" w:cs="Times New Roman"/>
          <w:sz w:val="24"/>
          <w:szCs w:val="24"/>
        </w:rPr>
      </w:pPr>
      <w:r w:rsidRPr="006928A0">
        <w:rPr>
          <w:rFonts w:ascii="Times New Roman" w:hAnsi="Times New Roman" w:cs="Times New Roman"/>
          <w:b/>
          <w:sz w:val="24"/>
          <w:szCs w:val="24"/>
        </w:rPr>
        <w:t>Предмет исследования</w:t>
      </w:r>
      <w:r w:rsidRPr="006928A0">
        <w:rPr>
          <w:rFonts w:ascii="Times New Roman" w:hAnsi="Times New Roman" w:cs="Times New Roman"/>
          <w:sz w:val="24"/>
          <w:szCs w:val="24"/>
        </w:rPr>
        <w:t xml:space="preserve"> – комфортная городская среда.</w:t>
      </w:r>
    </w:p>
    <w:p w:rsidR="00170F78" w:rsidRDefault="00011DF3" w:rsidP="00FD2B2B">
      <w:pPr>
        <w:spacing w:after="0" w:line="360" w:lineRule="auto"/>
        <w:ind w:firstLine="709"/>
        <w:jc w:val="both"/>
        <w:rPr>
          <w:rFonts w:ascii="Times New Roman" w:hAnsi="Times New Roman" w:cs="Times New Roman"/>
          <w:sz w:val="24"/>
          <w:szCs w:val="24"/>
        </w:rPr>
      </w:pPr>
      <w:r w:rsidRPr="00122557">
        <w:rPr>
          <w:rFonts w:ascii="Times New Roman" w:hAnsi="Times New Roman" w:cs="Times New Roman"/>
          <w:b/>
          <w:sz w:val="24"/>
          <w:szCs w:val="24"/>
        </w:rPr>
        <w:t>Методы исследования:</w:t>
      </w:r>
      <w:r w:rsidRPr="00122557">
        <w:rPr>
          <w:rFonts w:ascii="Times New Roman" w:hAnsi="Times New Roman" w:cs="Times New Roman"/>
          <w:sz w:val="24"/>
          <w:szCs w:val="24"/>
        </w:rPr>
        <w:t xml:space="preserve"> сбор информации из книг и массов</w:t>
      </w:r>
      <w:r w:rsidR="002A2A65" w:rsidRPr="00122557">
        <w:rPr>
          <w:rFonts w:ascii="Times New Roman" w:hAnsi="Times New Roman" w:cs="Times New Roman"/>
          <w:sz w:val="24"/>
          <w:szCs w:val="24"/>
        </w:rPr>
        <w:t xml:space="preserve">ых источников Интернет, </w:t>
      </w:r>
      <w:r w:rsidR="00E25D9C" w:rsidRPr="00736BBE">
        <w:rPr>
          <w:rFonts w:ascii="Times New Roman" w:hAnsi="Times New Roman" w:cs="Times New Roman"/>
          <w:sz w:val="24"/>
          <w:szCs w:val="24"/>
        </w:rPr>
        <w:t xml:space="preserve">работа со статистическими данными, </w:t>
      </w:r>
      <w:r w:rsidR="00E25D9C" w:rsidRPr="00736BBE">
        <w:rPr>
          <w:rFonts w:ascii="Times New Roman" w:eastAsia="Times New Roman" w:hAnsi="Times New Roman" w:cs="Times New Roman"/>
          <w:bCs/>
          <w:color w:val="000000"/>
          <w:sz w:val="24"/>
          <w:szCs w:val="24"/>
        </w:rPr>
        <w:t xml:space="preserve">анализ и систематизация собранной информации, </w:t>
      </w:r>
      <w:r w:rsidR="00E25D9C" w:rsidRPr="00736BBE">
        <w:rPr>
          <w:rFonts w:ascii="Times New Roman" w:eastAsia="Times New Roman" w:hAnsi="Times New Roman" w:cs="Times New Roman"/>
          <w:color w:val="000000"/>
          <w:sz w:val="24"/>
          <w:szCs w:val="24"/>
        </w:rPr>
        <w:t>анкетирование</w:t>
      </w:r>
      <w:r w:rsidR="002A2A65" w:rsidRPr="00736BBE">
        <w:rPr>
          <w:rFonts w:ascii="Times New Roman" w:hAnsi="Times New Roman" w:cs="Times New Roman"/>
          <w:sz w:val="24"/>
          <w:szCs w:val="24"/>
        </w:rPr>
        <w:t>.</w:t>
      </w:r>
    </w:p>
    <w:p w:rsidR="00A47C85" w:rsidRPr="00170F78" w:rsidRDefault="00170F78" w:rsidP="00FD2B2B">
      <w:pPr>
        <w:spacing w:after="0" w:line="360" w:lineRule="auto"/>
        <w:ind w:firstLine="709"/>
        <w:jc w:val="both"/>
        <w:rPr>
          <w:rFonts w:ascii="Times New Roman" w:hAnsi="Times New Roman" w:cs="Times New Roman"/>
          <w:b/>
          <w:sz w:val="24"/>
          <w:szCs w:val="24"/>
        </w:rPr>
      </w:pPr>
      <w:r w:rsidRPr="00AA5ACB">
        <w:rPr>
          <w:rFonts w:ascii="Times New Roman" w:hAnsi="Times New Roman" w:cs="Times New Roman"/>
          <w:b/>
          <w:sz w:val="24"/>
          <w:szCs w:val="24"/>
        </w:rPr>
        <w:t xml:space="preserve">Продукт: </w:t>
      </w:r>
      <w:r w:rsidRPr="00AA5ACB">
        <w:rPr>
          <w:rFonts w:ascii="Times New Roman" w:hAnsi="Times New Roman" w:cs="Times New Roman"/>
          <w:sz w:val="24"/>
          <w:szCs w:val="24"/>
        </w:rPr>
        <w:t>буклет «</w:t>
      </w:r>
      <w:r w:rsidR="00AA5ACB" w:rsidRPr="00AA5ACB">
        <w:rPr>
          <w:rFonts w:ascii="Times New Roman" w:hAnsi="Times New Roman" w:cs="Times New Roman"/>
          <w:sz w:val="24"/>
          <w:szCs w:val="24"/>
        </w:rPr>
        <w:t>Советы по выбору города для нового места жительства</w:t>
      </w:r>
      <w:r w:rsidR="00AA5ACB">
        <w:rPr>
          <w:rFonts w:ascii="Times New Roman" w:hAnsi="Times New Roman" w:cs="Times New Roman"/>
          <w:sz w:val="24"/>
          <w:szCs w:val="24"/>
        </w:rPr>
        <w:t>»</w:t>
      </w:r>
      <w:r w:rsidR="00C63408">
        <w:rPr>
          <w:rFonts w:ascii="Times New Roman" w:hAnsi="Times New Roman" w:cs="Times New Roman"/>
          <w:sz w:val="24"/>
          <w:szCs w:val="24"/>
        </w:rPr>
        <w:t>.</w:t>
      </w:r>
      <w:r w:rsidR="00A47C85" w:rsidRPr="00170F78">
        <w:rPr>
          <w:rFonts w:ascii="Times New Roman" w:hAnsi="Times New Roman" w:cs="Times New Roman"/>
          <w:b/>
          <w:sz w:val="24"/>
          <w:szCs w:val="24"/>
        </w:rPr>
        <w:br w:type="page"/>
      </w:r>
    </w:p>
    <w:p w:rsidR="002A2A65" w:rsidRPr="00987AE5" w:rsidRDefault="00254112" w:rsidP="00FD2B2B">
      <w:pPr>
        <w:pStyle w:val="aa"/>
        <w:tabs>
          <w:tab w:val="left" w:pos="284"/>
        </w:tabs>
        <w:spacing w:after="0"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1. </w:t>
      </w:r>
      <w:r w:rsidR="00315564" w:rsidRPr="00987AE5">
        <w:rPr>
          <w:rFonts w:ascii="Times New Roman" w:hAnsi="Times New Roman" w:cs="Times New Roman"/>
          <w:b/>
          <w:sz w:val="24"/>
          <w:szCs w:val="24"/>
        </w:rPr>
        <w:t>Теоретическая часть</w:t>
      </w:r>
    </w:p>
    <w:p w:rsidR="005D4721" w:rsidRPr="00987AE5" w:rsidRDefault="005D4721" w:rsidP="00FD2B2B">
      <w:pPr>
        <w:pStyle w:val="aa"/>
        <w:numPr>
          <w:ilvl w:val="1"/>
          <w:numId w:val="9"/>
        </w:numPr>
        <w:tabs>
          <w:tab w:val="left" w:pos="426"/>
        </w:tabs>
        <w:spacing w:after="0" w:line="360" w:lineRule="auto"/>
        <w:ind w:left="0" w:firstLine="0"/>
        <w:jc w:val="center"/>
        <w:rPr>
          <w:rFonts w:ascii="Times New Roman" w:hAnsi="Times New Roman" w:cs="Times New Roman"/>
          <w:b/>
          <w:sz w:val="24"/>
          <w:szCs w:val="24"/>
        </w:rPr>
      </w:pPr>
      <w:r w:rsidRPr="00987AE5">
        <w:rPr>
          <w:rFonts w:ascii="Times New Roman" w:hAnsi="Times New Roman" w:cs="Times New Roman"/>
          <w:b/>
          <w:sz w:val="24"/>
          <w:szCs w:val="24"/>
        </w:rPr>
        <w:t>Поняти</w:t>
      </w:r>
      <w:r w:rsidR="00800321">
        <w:rPr>
          <w:rFonts w:ascii="Times New Roman" w:hAnsi="Times New Roman" w:cs="Times New Roman"/>
          <w:b/>
          <w:sz w:val="24"/>
          <w:szCs w:val="24"/>
        </w:rPr>
        <w:t>е</w:t>
      </w:r>
      <w:r w:rsidR="000E09EC" w:rsidRPr="00987AE5">
        <w:rPr>
          <w:rFonts w:ascii="Times New Roman" w:hAnsi="Times New Roman" w:cs="Times New Roman"/>
          <w:b/>
          <w:sz w:val="24"/>
          <w:szCs w:val="24"/>
        </w:rPr>
        <w:t xml:space="preserve"> «</w:t>
      </w:r>
      <w:r w:rsidRPr="00987AE5">
        <w:rPr>
          <w:rFonts w:ascii="Times New Roman" w:hAnsi="Times New Roman" w:cs="Times New Roman"/>
          <w:b/>
          <w:sz w:val="24"/>
          <w:szCs w:val="24"/>
        </w:rPr>
        <w:t>комфортн</w:t>
      </w:r>
      <w:r w:rsidR="00966601">
        <w:rPr>
          <w:rFonts w:ascii="Times New Roman" w:hAnsi="Times New Roman" w:cs="Times New Roman"/>
          <w:b/>
          <w:sz w:val="24"/>
          <w:szCs w:val="24"/>
        </w:rPr>
        <w:t>ая</w:t>
      </w:r>
      <w:r w:rsidRPr="00987AE5">
        <w:rPr>
          <w:rFonts w:ascii="Times New Roman" w:hAnsi="Times New Roman" w:cs="Times New Roman"/>
          <w:b/>
          <w:sz w:val="24"/>
          <w:szCs w:val="24"/>
        </w:rPr>
        <w:t xml:space="preserve"> городск</w:t>
      </w:r>
      <w:r w:rsidR="00AA5ACB">
        <w:rPr>
          <w:rFonts w:ascii="Times New Roman" w:hAnsi="Times New Roman" w:cs="Times New Roman"/>
          <w:b/>
          <w:sz w:val="24"/>
          <w:szCs w:val="24"/>
        </w:rPr>
        <w:t>ая</w:t>
      </w:r>
      <w:r w:rsidRPr="00987AE5">
        <w:rPr>
          <w:rFonts w:ascii="Times New Roman" w:hAnsi="Times New Roman" w:cs="Times New Roman"/>
          <w:b/>
          <w:sz w:val="24"/>
          <w:szCs w:val="24"/>
        </w:rPr>
        <w:t xml:space="preserve"> сред</w:t>
      </w:r>
      <w:r w:rsidR="00AA5ACB">
        <w:rPr>
          <w:rFonts w:ascii="Times New Roman" w:hAnsi="Times New Roman" w:cs="Times New Roman"/>
          <w:b/>
          <w:sz w:val="24"/>
          <w:szCs w:val="24"/>
        </w:rPr>
        <w:t>а</w:t>
      </w:r>
      <w:r w:rsidRPr="00987AE5">
        <w:rPr>
          <w:rFonts w:ascii="Times New Roman" w:hAnsi="Times New Roman" w:cs="Times New Roman"/>
          <w:b/>
          <w:sz w:val="24"/>
          <w:szCs w:val="24"/>
        </w:rPr>
        <w:t>»</w:t>
      </w:r>
    </w:p>
    <w:p w:rsidR="006C65D2" w:rsidRPr="00987AE5" w:rsidRDefault="006C65D2" w:rsidP="00FD2B2B">
      <w:pPr>
        <w:spacing w:after="0" w:line="36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Анализ литературы показал отсутствие единства в понимании понятия «комфортная городская среда», о чем свидетельствуют различные определения, интерпретирующие данное словосочетание. Так, в международной практике употребляется схожее по смыслу понятие liveability или qualityofliving (англ. — качество жизни). В свой состав данное понятие включает большой набор элементов, требующих количественной определенности для оценивания. Практически все трактовки качества городской жизни включают параметры качества городской среды. Для измерения и оценки, как правило, часто используются такие показатели, как температурный комфорт, риск природных катаклизмов, уровень бюрократизации, наличие различных видов опасных животных и насекомых и др.</w:t>
      </w:r>
    </w:p>
    <w:p w:rsidR="003C548A" w:rsidRPr="00122557" w:rsidRDefault="003C548A"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Современные города выступают в роли «центров развития», аккумулируя финансовые ресурсы, инновационные технологии,</w:t>
      </w:r>
      <w:r w:rsidR="001A45F0">
        <w:rPr>
          <w:rFonts w:ascii="Times New Roman" w:hAnsi="Times New Roman" w:cs="Times New Roman"/>
          <w:sz w:val="24"/>
          <w:szCs w:val="24"/>
        </w:rPr>
        <w:t xml:space="preserve"> </w:t>
      </w:r>
      <w:r w:rsidRPr="00122557">
        <w:rPr>
          <w:rFonts w:ascii="Times New Roman" w:hAnsi="Times New Roman" w:cs="Times New Roman"/>
          <w:sz w:val="24"/>
          <w:szCs w:val="24"/>
        </w:rPr>
        <w:t>разнообразную инфраструктуру, наиболее образованные и квалифицированные кадры, – тот самый «ресурс», который является движущей силой инновационной экономики. И победить в конкурентной борьбе</w:t>
      </w:r>
      <w:r w:rsidR="001A45F0">
        <w:rPr>
          <w:rFonts w:ascii="Times New Roman" w:hAnsi="Times New Roman" w:cs="Times New Roman"/>
          <w:sz w:val="24"/>
          <w:szCs w:val="24"/>
        </w:rPr>
        <w:t xml:space="preserve"> </w:t>
      </w:r>
      <w:r w:rsidRPr="00122557">
        <w:rPr>
          <w:rFonts w:ascii="Times New Roman" w:hAnsi="Times New Roman" w:cs="Times New Roman"/>
          <w:sz w:val="24"/>
          <w:szCs w:val="24"/>
        </w:rPr>
        <w:t>за творческое, профессионально подготовленное и активное население могут только</w:t>
      </w:r>
      <w:r w:rsidR="001A45F0">
        <w:rPr>
          <w:rFonts w:ascii="Times New Roman" w:hAnsi="Times New Roman" w:cs="Times New Roman"/>
          <w:sz w:val="24"/>
          <w:szCs w:val="24"/>
        </w:rPr>
        <w:t xml:space="preserve"> </w:t>
      </w:r>
      <w:r w:rsidRPr="00122557">
        <w:rPr>
          <w:rFonts w:ascii="Times New Roman" w:hAnsi="Times New Roman" w:cs="Times New Roman"/>
          <w:sz w:val="24"/>
          <w:szCs w:val="24"/>
        </w:rPr>
        <w:t xml:space="preserve">города, где качество городской среды высокое. Качество и комфортность среды проживания выступают в роли одного из самых значимых факторов обеспечения конкурентоспособности муниципальных образований, регионов и страны в целом. </w:t>
      </w:r>
    </w:p>
    <w:p w:rsidR="00987AE5" w:rsidRPr="00987AE5" w:rsidRDefault="006C65D2" w:rsidP="00FD2B2B">
      <w:pPr>
        <w:spacing w:after="0" w:line="36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 xml:space="preserve">В </w:t>
      </w:r>
      <w:r w:rsidR="00213171">
        <w:rPr>
          <w:rFonts w:ascii="Times New Roman" w:hAnsi="Times New Roman" w:cs="Times New Roman"/>
          <w:sz w:val="24"/>
          <w:szCs w:val="24"/>
        </w:rPr>
        <w:t>России</w:t>
      </w:r>
      <w:r w:rsidRPr="00987AE5">
        <w:rPr>
          <w:rFonts w:ascii="Times New Roman" w:hAnsi="Times New Roman" w:cs="Times New Roman"/>
          <w:sz w:val="24"/>
          <w:szCs w:val="24"/>
        </w:rPr>
        <w:t xml:space="preserve"> используется более узкое определение, включающее в себя такие показатели, как содержание города, благоустройство дворов, создание и благоустройство общественных территорий. На основании данной трактовки выделены основные элементы городской среды, представленные в трех категориях: </w:t>
      </w:r>
    </w:p>
    <w:p w:rsidR="00987AE5" w:rsidRPr="00987AE5" w:rsidRDefault="006C65D2" w:rsidP="00FD2B2B">
      <w:pPr>
        <w:spacing w:after="0" w:line="36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1) элементы, связанные с территорией и местом проживания людей (жилье и жилищно-коммунальное хозяйство) — дом и двор;</w:t>
      </w:r>
    </w:p>
    <w:p w:rsidR="00987AE5" w:rsidRPr="00987AE5" w:rsidRDefault="006C65D2" w:rsidP="00FD2B2B">
      <w:pPr>
        <w:spacing w:after="0" w:line="36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 xml:space="preserve">2) элементы, определяющие перемещение людей из одного пункта в другой, обеспечение и соблюдение их безопасности во время передвижения (пешеходная инфраструктура и уровень безопасности) — транзитные пространства; </w:t>
      </w:r>
    </w:p>
    <w:p w:rsidR="006C65D2" w:rsidRPr="00987AE5" w:rsidRDefault="006C65D2" w:rsidP="00FD2B2B">
      <w:pPr>
        <w:spacing w:after="0" w:line="36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 xml:space="preserve">3) элементы, характеризующие те объекты территории, где люди проводят свое время вне дома (внешняя привлекательность и уникальность города; благоустроенность общественных пространств; досуг, спорт, развлечения) </w:t>
      </w:r>
      <w:r w:rsidR="00800321">
        <w:rPr>
          <w:rFonts w:ascii="Times New Roman" w:hAnsi="Times New Roman" w:cs="Times New Roman"/>
          <w:sz w:val="24"/>
          <w:szCs w:val="24"/>
        </w:rPr>
        <w:t>–</w:t>
      </w:r>
      <w:r w:rsidRPr="00987AE5">
        <w:rPr>
          <w:rFonts w:ascii="Times New Roman" w:hAnsi="Times New Roman" w:cs="Times New Roman"/>
          <w:sz w:val="24"/>
          <w:szCs w:val="24"/>
        </w:rPr>
        <w:t xml:space="preserve"> точки притяжения</w:t>
      </w:r>
      <w:r w:rsidR="00800321">
        <w:rPr>
          <w:rFonts w:ascii="Times New Roman" w:hAnsi="Times New Roman" w:cs="Times New Roman"/>
          <w:sz w:val="24"/>
          <w:szCs w:val="24"/>
        </w:rPr>
        <w:t xml:space="preserve"> (Приложение 1)</w:t>
      </w:r>
      <w:r w:rsidRPr="00987AE5">
        <w:rPr>
          <w:rFonts w:ascii="Times New Roman" w:hAnsi="Times New Roman" w:cs="Times New Roman"/>
          <w:sz w:val="24"/>
          <w:szCs w:val="24"/>
        </w:rPr>
        <w:t>.</w:t>
      </w:r>
    </w:p>
    <w:p w:rsidR="009B014F" w:rsidRPr="00800321" w:rsidRDefault="009B014F" w:rsidP="00FD2B2B">
      <w:pPr>
        <w:spacing w:line="360" w:lineRule="auto"/>
        <w:ind w:firstLine="709"/>
        <w:jc w:val="both"/>
        <w:rPr>
          <w:rFonts w:ascii="Times New Roman" w:hAnsi="Times New Roman" w:cs="Times New Roman"/>
          <w:sz w:val="24"/>
          <w:szCs w:val="24"/>
        </w:rPr>
      </w:pPr>
      <w:r w:rsidRPr="00800321">
        <w:rPr>
          <w:rFonts w:ascii="Times New Roman" w:hAnsi="Times New Roman" w:cs="Times New Roman"/>
          <w:sz w:val="24"/>
          <w:szCs w:val="24"/>
        </w:rPr>
        <w:lastRenderedPageBreak/>
        <w:t>В качестве правовой основы для формирования комфортной городской среды в РФ выступают федеральные многоуровневые программы [</w:t>
      </w:r>
      <w:r w:rsidR="00413526">
        <w:rPr>
          <w:rFonts w:ascii="Times New Roman" w:hAnsi="Times New Roman" w:cs="Times New Roman"/>
          <w:sz w:val="24"/>
          <w:szCs w:val="24"/>
        </w:rPr>
        <w:t>13</w:t>
      </w:r>
      <w:r w:rsidRPr="00800321">
        <w:rPr>
          <w:rFonts w:ascii="Times New Roman" w:hAnsi="Times New Roman" w:cs="Times New Roman"/>
          <w:sz w:val="24"/>
          <w:szCs w:val="24"/>
        </w:rPr>
        <w:t xml:space="preserve">]: </w:t>
      </w:r>
    </w:p>
    <w:p w:rsidR="009B014F" w:rsidRPr="00800321" w:rsidRDefault="009B014F" w:rsidP="00FD2B2B">
      <w:pPr>
        <w:pStyle w:val="aa"/>
        <w:numPr>
          <w:ilvl w:val="0"/>
          <w:numId w:val="19"/>
        </w:numPr>
        <w:spacing w:line="360" w:lineRule="auto"/>
        <w:ind w:left="709"/>
        <w:jc w:val="both"/>
        <w:rPr>
          <w:rFonts w:ascii="Times New Roman" w:hAnsi="Times New Roman" w:cs="Times New Roman"/>
          <w:sz w:val="24"/>
          <w:szCs w:val="24"/>
        </w:rPr>
      </w:pPr>
      <w:r w:rsidRPr="00800321">
        <w:rPr>
          <w:rFonts w:ascii="Times New Roman" w:hAnsi="Times New Roman" w:cs="Times New Roman"/>
          <w:sz w:val="24"/>
          <w:szCs w:val="24"/>
        </w:rPr>
        <w:t xml:space="preserve">Федеральная программа «Формирование комфортной городской среды» (Постановление Правительства РФ № 169 от 10 февраля 2017 г.) (Приложение </w:t>
      </w:r>
      <w:r w:rsidR="00213171">
        <w:rPr>
          <w:rFonts w:ascii="Times New Roman" w:hAnsi="Times New Roman" w:cs="Times New Roman"/>
          <w:sz w:val="24"/>
          <w:szCs w:val="24"/>
        </w:rPr>
        <w:t>2</w:t>
      </w:r>
      <w:r w:rsidRPr="00800321">
        <w:rPr>
          <w:rFonts w:ascii="Times New Roman" w:hAnsi="Times New Roman" w:cs="Times New Roman"/>
          <w:sz w:val="24"/>
          <w:szCs w:val="24"/>
        </w:rPr>
        <w:t xml:space="preserve">). </w:t>
      </w:r>
    </w:p>
    <w:p w:rsidR="009B014F" w:rsidRPr="00800321" w:rsidRDefault="009B014F" w:rsidP="00FD2B2B">
      <w:pPr>
        <w:pStyle w:val="aa"/>
        <w:numPr>
          <w:ilvl w:val="0"/>
          <w:numId w:val="19"/>
        </w:numPr>
        <w:spacing w:line="360" w:lineRule="auto"/>
        <w:ind w:left="709"/>
        <w:jc w:val="both"/>
        <w:rPr>
          <w:rFonts w:ascii="Times New Roman" w:hAnsi="Times New Roman" w:cs="Times New Roman"/>
          <w:sz w:val="24"/>
          <w:szCs w:val="24"/>
        </w:rPr>
      </w:pPr>
      <w:r w:rsidRPr="00800321">
        <w:rPr>
          <w:rFonts w:ascii="Times New Roman" w:hAnsi="Times New Roman" w:cs="Times New Roman"/>
          <w:sz w:val="24"/>
          <w:szCs w:val="24"/>
        </w:rPr>
        <w:t xml:space="preserve">Муниципальные программы «Формирование комфортной среды города» на 2018–2022 годы». </w:t>
      </w:r>
    </w:p>
    <w:p w:rsidR="009B014F" w:rsidRPr="00800321" w:rsidRDefault="009B014F" w:rsidP="00FD2B2B">
      <w:pPr>
        <w:pStyle w:val="aa"/>
        <w:numPr>
          <w:ilvl w:val="0"/>
          <w:numId w:val="19"/>
        </w:numPr>
        <w:spacing w:line="360" w:lineRule="auto"/>
        <w:ind w:left="709"/>
        <w:jc w:val="both"/>
        <w:rPr>
          <w:rFonts w:ascii="Times New Roman" w:hAnsi="Times New Roman" w:cs="Times New Roman"/>
          <w:sz w:val="24"/>
          <w:szCs w:val="24"/>
        </w:rPr>
      </w:pPr>
      <w:r w:rsidRPr="00800321">
        <w:rPr>
          <w:rFonts w:ascii="Times New Roman" w:hAnsi="Times New Roman" w:cs="Times New Roman"/>
          <w:sz w:val="24"/>
          <w:szCs w:val="24"/>
        </w:rPr>
        <w:t>Приоритетный проект Правительства РФ «ЖКХ и городская среда».</w:t>
      </w:r>
    </w:p>
    <w:p w:rsidR="00215264" w:rsidRPr="00987AE5" w:rsidRDefault="00215264" w:rsidP="00FD2B2B">
      <w:pPr>
        <w:spacing w:after="0" w:line="36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Одной из самых сложных проблем на пути к формированию и дальнейшему наращиванию уровня комфортной городской среды на сегодняшний момент являются не только различия в интерпретации и содержательном наполнении данного понятия, но и имеющие место различия в подходах к оценке данного показателя. Комфортность представляет собой синтез различных количественно-качественных показателей, поэтому возникает проблема сопоставимости их друг с другом и точности измерения.</w:t>
      </w:r>
    </w:p>
    <w:p w:rsidR="00215264" w:rsidRDefault="00215264" w:rsidP="00FD2B2B">
      <w:pPr>
        <w:spacing w:after="0" w:line="360" w:lineRule="auto"/>
        <w:ind w:firstLine="709"/>
        <w:jc w:val="both"/>
        <w:rPr>
          <w:rFonts w:ascii="Times New Roman" w:hAnsi="Times New Roman" w:cs="Times New Roman"/>
          <w:sz w:val="24"/>
          <w:szCs w:val="24"/>
        </w:rPr>
      </w:pPr>
    </w:p>
    <w:p w:rsidR="00800321" w:rsidRPr="00800321" w:rsidRDefault="00800321" w:rsidP="00FD2B2B">
      <w:pPr>
        <w:spacing w:line="360" w:lineRule="auto"/>
        <w:ind w:firstLine="709"/>
        <w:jc w:val="center"/>
        <w:rPr>
          <w:rFonts w:ascii="Times New Roman" w:hAnsi="Times New Roman" w:cs="Times New Roman"/>
          <w:b/>
          <w:sz w:val="24"/>
          <w:szCs w:val="24"/>
          <w:highlight w:val="yellow"/>
        </w:rPr>
      </w:pPr>
      <w:r w:rsidRPr="00800321">
        <w:rPr>
          <w:rFonts w:ascii="Times New Roman" w:hAnsi="Times New Roman" w:cs="Times New Roman"/>
          <w:b/>
          <w:sz w:val="24"/>
          <w:szCs w:val="24"/>
        </w:rPr>
        <w:t>1.</w:t>
      </w:r>
      <w:r>
        <w:rPr>
          <w:rFonts w:ascii="Times New Roman" w:hAnsi="Times New Roman" w:cs="Times New Roman"/>
          <w:b/>
          <w:sz w:val="24"/>
          <w:szCs w:val="24"/>
        </w:rPr>
        <w:t>2</w:t>
      </w:r>
      <w:r w:rsidRPr="00800321">
        <w:rPr>
          <w:rFonts w:ascii="Times New Roman" w:hAnsi="Times New Roman" w:cs="Times New Roman"/>
          <w:b/>
          <w:sz w:val="24"/>
          <w:szCs w:val="24"/>
        </w:rPr>
        <w:t>. Как измерить комфортность городской среды?</w:t>
      </w:r>
    </w:p>
    <w:p w:rsidR="00800321" w:rsidRPr="00800321" w:rsidRDefault="00800321" w:rsidP="00FD2B2B">
      <w:pPr>
        <w:spacing w:line="360" w:lineRule="auto"/>
        <w:ind w:firstLine="709"/>
        <w:jc w:val="both"/>
        <w:rPr>
          <w:rFonts w:ascii="Times New Roman" w:hAnsi="Times New Roman" w:cs="Times New Roman"/>
          <w:sz w:val="24"/>
          <w:szCs w:val="24"/>
        </w:rPr>
      </w:pPr>
      <w:r w:rsidRPr="00800321">
        <w:rPr>
          <w:rFonts w:ascii="Times New Roman" w:hAnsi="Times New Roman" w:cs="Times New Roman"/>
          <w:sz w:val="24"/>
          <w:szCs w:val="24"/>
        </w:rPr>
        <w:t>Переосмысление масштабов урбанизированности крупных городских агломераций, концентрации богатств территории определяют понимание значимости факторов, формирующих комфортную городскую среду, и их оценки для устойчивого благоприятного проживания населения. При создании комфортной городской среды важно руководствоваться рядом подходов, получивших наибольшее распространение.</w:t>
      </w:r>
    </w:p>
    <w:p w:rsidR="00800321" w:rsidRPr="00800321" w:rsidRDefault="00800321" w:rsidP="00FD2B2B">
      <w:pPr>
        <w:spacing w:line="360" w:lineRule="auto"/>
        <w:ind w:firstLine="709"/>
        <w:jc w:val="both"/>
        <w:rPr>
          <w:rFonts w:ascii="Times New Roman" w:hAnsi="Times New Roman" w:cs="Times New Roman"/>
          <w:sz w:val="24"/>
          <w:szCs w:val="24"/>
        </w:rPr>
      </w:pPr>
      <w:r w:rsidRPr="00800321">
        <w:rPr>
          <w:rFonts w:ascii="Times New Roman" w:hAnsi="Times New Roman" w:cs="Times New Roman"/>
          <w:sz w:val="24"/>
          <w:szCs w:val="24"/>
        </w:rPr>
        <w:t>Так, в рамках первого подхода следует использовать единый интегральный показатель, такой как The</w:t>
      </w:r>
      <w:r w:rsidR="00B66920">
        <w:rPr>
          <w:rFonts w:ascii="Times New Roman" w:hAnsi="Times New Roman" w:cs="Times New Roman"/>
          <w:sz w:val="24"/>
          <w:szCs w:val="24"/>
        </w:rPr>
        <w:t xml:space="preserve"> </w:t>
      </w:r>
      <w:r w:rsidRPr="00800321">
        <w:rPr>
          <w:rFonts w:ascii="Times New Roman" w:hAnsi="Times New Roman" w:cs="Times New Roman"/>
          <w:sz w:val="24"/>
          <w:szCs w:val="24"/>
        </w:rPr>
        <w:t>Global</w:t>
      </w:r>
      <w:r w:rsidR="00B66920">
        <w:rPr>
          <w:rFonts w:ascii="Times New Roman" w:hAnsi="Times New Roman" w:cs="Times New Roman"/>
          <w:sz w:val="24"/>
          <w:szCs w:val="24"/>
        </w:rPr>
        <w:t xml:space="preserve"> </w:t>
      </w:r>
      <w:r w:rsidRPr="00800321">
        <w:rPr>
          <w:rFonts w:ascii="Times New Roman" w:hAnsi="Times New Roman" w:cs="Times New Roman"/>
          <w:sz w:val="24"/>
          <w:szCs w:val="24"/>
        </w:rPr>
        <w:t>Liveability</w:t>
      </w:r>
      <w:r w:rsidR="00B66920">
        <w:rPr>
          <w:rFonts w:ascii="Times New Roman" w:hAnsi="Times New Roman" w:cs="Times New Roman"/>
          <w:sz w:val="24"/>
          <w:szCs w:val="24"/>
        </w:rPr>
        <w:t xml:space="preserve"> </w:t>
      </w:r>
      <w:r w:rsidRPr="00800321">
        <w:rPr>
          <w:rFonts w:ascii="Times New Roman" w:hAnsi="Times New Roman" w:cs="Times New Roman"/>
          <w:sz w:val="24"/>
          <w:szCs w:val="24"/>
        </w:rPr>
        <w:t>Ranking (EIU) или Quality</w:t>
      </w:r>
      <w:r w:rsidR="00B66920">
        <w:rPr>
          <w:rFonts w:ascii="Times New Roman" w:hAnsi="Times New Roman" w:cs="Times New Roman"/>
          <w:sz w:val="24"/>
          <w:szCs w:val="24"/>
        </w:rPr>
        <w:t xml:space="preserve"> </w:t>
      </w:r>
      <w:r w:rsidRPr="00800321">
        <w:rPr>
          <w:rFonts w:ascii="Times New Roman" w:hAnsi="Times New Roman" w:cs="Times New Roman"/>
          <w:sz w:val="24"/>
          <w:szCs w:val="24"/>
        </w:rPr>
        <w:t>of</w:t>
      </w:r>
      <w:r w:rsidR="00B66920">
        <w:rPr>
          <w:rFonts w:ascii="Times New Roman" w:hAnsi="Times New Roman" w:cs="Times New Roman"/>
          <w:sz w:val="24"/>
          <w:szCs w:val="24"/>
        </w:rPr>
        <w:t xml:space="preserve"> </w:t>
      </w:r>
      <w:r w:rsidRPr="00800321">
        <w:rPr>
          <w:rFonts w:ascii="Times New Roman" w:hAnsi="Times New Roman" w:cs="Times New Roman"/>
          <w:sz w:val="24"/>
          <w:szCs w:val="24"/>
        </w:rPr>
        <w:t>Living</w:t>
      </w:r>
      <w:r w:rsidR="00B66920">
        <w:rPr>
          <w:rFonts w:ascii="Times New Roman" w:hAnsi="Times New Roman" w:cs="Times New Roman"/>
          <w:sz w:val="24"/>
          <w:szCs w:val="24"/>
        </w:rPr>
        <w:t xml:space="preserve"> </w:t>
      </w:r>
      <w:r w:rsidRPr="00800321">
        <w:rPr>
          <w:rFonts w:ascii="Times New Roman" w:hAnsi="Times New Roman" w:cs="Times New Roman"/>
          <w:sz w:val="24"/>
          <w:szCs w:val="24"/>
        </w:rPr>
        <w:t>City</w:t>
      </w:r>
      <w:r w:rsidR="00B66920">
        <w:rPr>
          <w:rFonts w:ascii="Times New Roman" w:hAnsi="Times New Roman" w:cs="Times New Roman"/>
          <w:sz w:val="24"/>
          <w:szCs w:val="24"/>
        </w:rPr>
        <w:t xml:space="preserve"> </w:t>
      </w:r>
      <w:r w:rsidRPr="00800321">
        <w:rPr>
          <w:rFonts w:ascii="Times New Roman" w:hAnsi="Times New Roman" w:cs="Times New Roman"/>
          <w:sz w:val="24"/>
          <w:szCs w:val="24"/>
        </w:rPr>
        <w:t>Ranking (Mercer). Достоинством данного подхода является то, что в рейтинг включается широкий перечень городов, представленных к сравнительному анализу по системе задействованных показателей. Список городов постоянно обновляется. Недостатком данного подхода является тот факт, что подобные оценочные рейтинги основываются на мнении экспертов, а не на измеримых количественных показателях</w:t>
      </w:r>
      <w:r w:rsidR="00A772AE">
        <w:rPr>
          <w:rFonts w:ascii="Times New Roman" w:hAnsi="Times New Roman" w:cs="Times New Roman"/>
          <w:sz w:val="24"/>
          <w:szCs w:val="24"/>
        </w:rPr>
        <w:t xml:space="preserve"> </w:t>
      </w:r>
      <w:r w:rsidR="00413526" w:rsidRPr="00413526">
        <w:rPr>
          <w:rFonts w:ascii="Times New Roman" w:hAnsi="Times New Roman" w:cs="Times New Roman"/>
          <w:sz w:val="24"/>
          <w:szCs w:val="24"/>
        </w:rPr>
        <w:t>[6]</w:t>
      </w:r>
      <w:r w:rsidRPr="00800321">
        <w:rPr>
          <w:rFonts w:ascii="Times New Roman" w:hAnsi="Times New Roman" w:cs="Times New Roman"/>
          <w:sz w:val="24"/>
          <w:szCs w:val="24"/>
        </w:rPr>
        <w:t>.</w:t>
      </w:r>
    </w:p>
    <w:p w:rsidR="00800321" w:rsidRPr="00800321" w:rsidRDefault="00800321" w:rsidP="00FD2B2B">
      <w:pPr>
        <w:spacing w:line="360" w:lineRule="auto"/>
        <w:ind w:firstLine="709"/>
        <w:jc w:val="both"/>
        <w:rPr>
          <w:rFonts w:ascii="Times New Roman" w:hAnsi="Times New Roman" w:cs="Times New Roman"/>
          <w:sz w:val="24"/>
          <w:szCs w:val="24"/>
        </w:rPr>
      </w:pPr>
      <w:r w:rsidRPr="00800321">
        <w:rPr>
          <w:rFonts w:ascii="Times New Roman" w:hAnsi="Times New Roman" w:cs="Times New Roman"/>
          <w:sz w:val="24"/>
          <w:szCs w:val="24"/>
        </w:rPr>
        <w:t xml:space="preserve">Второй подход основан на использовании выбираемого какого-либо одного из системы обобщенных показателей, измеряющего отношение горожан к территории или силу социальных связей в рамках этой территории. Так, например, обобщающим показателем может стать внешняя привлекательность и уникальность города, включающая в себя ряд показателей: количество осветительных мероприятий; наличие </w:t>
      </w:r>
      <w:r w:rsidRPr="00800321">
        <w:rPr>
          <w:rFonts w:ascii="Times New Roman" w:hAnsi="Times New Roman" w:cs="Times New Roman"/>
          <w:sz w:val="24"/>
          <w:szCs w:val="24"/>
        </w:rPr>
        <w:lastRenderedPageBreak/>
        <w:t>стандартизированной политики вывесок; количество значимых достопримечательностей города; достопримечательности ЮНЕСКО; положительная/отрицательная семантика постов в СМИ; популярность основных достопримечательностей в интернет-ресурсах. Эти показатели оцениваются при помощи социологических опросов населения и позволяют оценить городскую среду не с позиций ее объективных характеристик, а с точки зрения влияния, которое она оказывает на жителей мегаполиса. Однако недостатком данного подхода является зависимость от методики проведения опроса, поэтому полученные результаты не всегда можно использовать для проведения сравнений между городами.</w:t>
      </w:r>
    </w:p>
    <w:p w:rsidR="00800321" w:rsidRPr="00800321" w:rsidRDefault="00800321" w:rsidP="00FD2B2B">
      <w:pPr>
        <w:spacing w:line="360" w:lineRule="auto"/>
        <w:ind w:firstLine="709"/>
        <w:jc w:val="both"/>
        <w:rPr>
          <w:rFonts w:ascii="Times New Roman" w:hAnsi="Times New Roman" w:cs="Times New Roman"/>
          <w:sz w:val="24"/>
          <w:szCs w:val="24"/>
        </w:rPr>
      </w:pPr>
      <w:r w:rsidRPr="00800321">
        <w:rPr>
          <w:rFonts w:ascii="Times New Roman" w:hAnsi="Times New Roman" w:cs="Times New Roman"/>
          <w:sz w:val="24"/>
          <w:szCs w:val="24"/>
        </w:rPr>
        <w:t>Третий подход основан на детальной оценке большого набора количественных показателей. Эта методика позволяет как измерить параметры доступности и качества городской среды, так и оценить влияние этой среды непосредственно на горожан. К параметрам среды можно отнести количественные характеристики имеющейся в городе инфраструктуры (общая площадь парков, длина прогулочных зон и т. д.). Оценка уровня влияния на жителей измеряется исходя из оценки спроса на эту инфраструктуру. Полученная оценка позволяет определить – насколько эффективно инвестиционные ресурсы в благоустройство города конвертируются в положительное восприятие и изменения в поведении горожан. Коэффициент эффективности такой конвертации отражает востребованность и качество городской инфраструктуры. Такой подход к оценке применим как для обобщенного, так и для более детального сравнения комфортности городской среды различных городов, в том числе на уровне отдельно взятых показателей.</w:t>
      </w:r>
    </w:p>
    <w:p w:rsidR="00800321" w:rsidRPr="00800321" w:rsidRDefault="00800321" w:rsidP="00FD2B2B">
      <w:pPr>
        <w:spacing w:line="360" w:lineRule="auto"/>
        <w:ind w:firstLine="709"/>
        <w:jc w:val="both"/>
        <w:rPr>
          <w:rFonts w:ascii="Times New Roman" w:hAnsi="Times New Roman" w:cs="Times New Roman"/>
          <w:sz w:val="24"/>
          <w:szCs w:val="24"/>
        </w:rPr>
      </w:pPr>
      <w:r w:rsidRPr="00800321">
        <w:rPr>
          <w:rFonts w:ascii="Times New Roman" w:hAnsi="Times New Roman" w:cs="Times New Roman"/>
          <w:sz w:val="24"/>
          <w:szCs w:val="24"/>
        </w:rPr>
        <w:t xml:space="preserve">Дальнейшая сравнительная оценка городов производится в рамках матрицы (Приложение </w:t>
      </w:r>
      <w:r w:rsidR="00213171">
        <w:rPr>
          <w:rFonts w:ascii="Times New Roman" w:hAnsi="Times New Roman" w:cs="Times New Roman"/>
          <w:sz w:val="24"/>
          <w:szCs w:val="24"/>
        </w:rPr>
        <w:t>3</w:t>
      </w:r>
      <w:r w:rsidRPr="00800321">
        <w:rPr>
          <w:rFonts w:ascii="Times New Roman" w:hAnsi="Times New Roman" w:cs="Times New Roman"/>
          <w:sz w:val="24"/>
          <w:szCs w:val="24"/>
        </w:rPr>
        <w:t>), оценивающей сильные и слабые стороны выделяемых элементов. Так, по горизонтали матрицы представлены шесть элементов комфортной городской среды города, сформированные в три основные категории. А по горизонтали оцениваются как характеристики городской среды, так и ее влияние на горожан – для каждого из шести элементов. Характеристики городской среды оцениваются с позиций доступности (например, протяженность пешеходных зон) и качества (например, пригодность улиц для прогулок), а также степени влияния на городских жителей, исходя из их восприятия (например, контент-анализ постов в интернете, или семантика высказываний горожан о пешеходных зонах) и поведения (например, активность пользователей в социальных сетях, связанных с пешеходной инфраструктурой)</w:t>
      </w:r>
      <w:r w:rsidR="00413526" w:rsidRPr="00413526">
        <w:rPr>
          <w:rFonts w:ascii="Times New Roman" w:hAnsi="Times New Roman" w:cs="Times New Roman"/>
          <w:sz w:val="24"/>
          <w:szCs w:val="24"/>
        </w:rPr>
        <w:t xml:space="preserve"> [15]</w:t>
      </w:r>
      <w:r w:rsidRPr="00800321">
        <w:rPr>
          <w:rFonts w:ascii="Times New Roman" w:hAnsi="Times New Roman" w:cs="Times New Roman"/>
          <w:sz w:val="24"/>
          <w:szCs w:val="24"/>
        </w:rPr>
        <w:t>.</w:t>
      </w:r>
    </w:p>
    <w:p w:rsidR="00800321" w:rsidRPr="00800321" w:rsidRDefault="00800321" w:rsidP="00FD2B2B">
      <w:pPr>
        <w:spacing w:line="360" w:lineRule="auto"/>
        <w:ind w:firstLine="709"/>
        <w:jc w:val="both"/>
        <w:rPr>
          <w:rFonts w:ascii="Times New Roman" w:hAnsi="Times New Roman" w:cs="Times New Roman"/>
          <w:sz w:val="24"/>
          <w:szCs w:val="24"/>
        </w:rPr>
      </w:pPr>
      <w:r w:rsidRPr="00800321">
        <w:rPr>
          <w:rFonts w:ascii="Times New Roman" w:hAnsi="Times New Roman" w:cs="Times New Roman"/>
          <w:sz w:val="24"/>
          <w:szCs w:val="24"/>
        </w:rPr>
        <w:lastRenderedPageBreak/>
        <w:t>Развитие представлений о комфортности городской среды и ее влиянии на развитие города позволит избежать стратегических ошибок в наращивании потенциала не значимых и не комфортных для жителей направлений деятельности управленческих структур. Формирование системы оценочных показателей комфортной городской среды способствует повышению эффективности использования инвестиционных ресурсов населенного пункта. Оценка текущего уровня комфортности городской среды позволит целостно сформировать представление о траектории движения города и скорректировать приоритеты будущих изменений и улучшений.</w:t>
      </w:r>
    </w:p>
    <w:p w:rsidR="00215264" w:rsidRPr="00215264" w:rsidRDefault="00215264" w:rsidP="00FD2B2B">
      <w:pPr>
        <w:spacing w:after="0" w:line="360" w:lineRule="auto"/>
        <w:ind w:firstLine="0"/>
        <w:jc w:val="center"/>
        <w:rPr>
          <w:rFonts w:ascii="Times New Roman" w:hAnsi="Times New Roman" w:cs="Times New Roman"/>
          <w:b/>
          <w:sz w:val="24"/>
          <w:szCs w:val="24"/>
        </w:rPr>
      </w:pPr>
      <w:r w:rsidRPr="00215264">
        <w:rPr>
          <w:rFonts w:ascii="Times New Roman" w:hAnsi="Times New Roman" w:cs="Times New Roman"/>
          <w:b/>
          <w:sz w:val="24"/>
          <w:szCs w:val="24"/>
        </w:rPr>
        <w:t>1.</w:t>
      </w:r>
      <w:r w:rsidR="00800321">
        <w:rPr>
          <w:rFonts w:ascii="Times New Roman" w:hAnsi="Times New Roman" w:cs="Times New Roman"/>
          <w:b/>
          <w:sz w:val="24"/>
          <w:szCs w:val="24"/>
        </w:rPr>
        <w:t>3</w:t>
      </w:r>
      <w:r w:rsidRPr="00215264">
        <w:rPr>
          <w:rFonts w:ascii="Times New Roman" w:hAnsi="Times New Roman" w:cs="Times New Roman"/>
          <w:b/>
          <w:sz w:val="24"/>
          <w:szCs w:val="24"/>
        </w:rPr>
        <w:t>. Комфортность как фактор устойчивого развития городской среды</w:t>
      </w:r>
    </w:p>
    <w:p w:rsidR="00215264" w:rsidRPr="00930947" w:rsidRDefault="00215264" w:rsidP="00FD2B2B">
      <w:pPr>
        <w:spacing w:after="0" w:line="360" w:lineRule="auto"/>
        <w:ind w:firstLine="709"/>
        <w:jc w:val="both"/>
        <w:rPr>
          <w:rFonts w:ascii="Times New Roman" w:hAnsi="Times New Roman" w:cs="Times New Roman"/>
          <w:sz w:val="24"/>
          <w:szCs w:val="24"/>
        </w:rPr>
      </w:pPr>
    </w:p>
    <w:p w:rsidR="00FD311D" w:rsidRPr="00930947" w:rsidRDefault="00FD311D"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При анализе понятий «комфортность среды» и «комфортной территории» были выделены основные факторы, влияющие на формирование такой среды и признаки, отражающие восприятие населением комфортного городского пространства. Классификация данных факторов представлена в </w:t>
      </w:r>
      <w:r w:rsidR="00413526">
        <w:rPr>
          <w:rFonts w:ascii="Times New Roman" w:hAnsi="Times New Roman" w:cs="Times New Roman"/>
          <w:sz w:val="24"/>
          <w:szCs w:val="24"/>
        </w:rPr>
        <w:t>П</w:t>
      </w:r>
      <w:r w:rsidRPr="00930947">
        <w:rPr>
          <w:rFonts w:ascii="Times New Roman" w:hAnsi="Times New Roman" w:cs="Times New Roman"/>
          <w:sz w:val="24"/>
          <w:szCs w:val="24"/>
        </w:rPr>
        <w:t xml:space="preserve">риложении </w:t>
      </w:r>
      <w:r w:rsidR="00213171">
        <w:rPr>
          <w:rFonts w:ascii="Times New Roman" w:hAnsi="Times New Roman" w:cs="Times New Roman"/>
          <w:sz w:val="24"/>
          <w:szCs w:val="24"/>
        </w:rPr>
        <w:t>4</w:t>
      </w:r>
      <w:r w:rsidRPr="00930947">
        <w:rPr>
          <w:rFonts w:ascii="Times New Roman" w:hAnsi="Times New Roman" w:cs="Times New Roman"/>
          <w:sz w:val="24"/>
          <w:szCs w:val="24"/>
        </w:rPr>
        <w:t>.</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Формирование комфортной городской среды является естественным процессом развития территорий на качественно новом уровне, так как создаёт условия для эффективного формирования и улучшения основных социально-экономических показателей развития данной территории и её социума. Создание комфортной среды охватывает: экономическую и социальную сферы, сферу жилищного комплекса, сферу образования и здравоохранения, производственные процессы, пенсионное и страховое обеспечение населения.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Создание среды (атмосферы), в которой будет жить человек, является главной задачей, в том числе и для архитектурной планировки и решений в городе. Гармонизация городской среды включает: планирование центра города, улиц, закладка и совершенствование дорожного строительства. Городской ландшафт должен гармонично сочетаться с окружающей экосистемой данной территории. Логически грамотное устройство города работает на человека, сохраняя его физическое и эмоциональное состояние, оказывает непосредственное воздействие на здоровье социума, во многом зависящее от окружающей среды и пространства его обитания.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Не спланированный центр, большие бетонные коробки, маленькие площади, недостаточность парков и аллей, узкие улицы и дороги – все это выражает отсутствие гармонии в городе, следовательно, влияет на внутреннюю комфортность и гармонизацию человека, его психоэмоциональное состояние, как следствие на здоровье взрослого человека и подрастающего поколения. Не навязчивые визуальные образы и информация в </w:t>
      </w:r>
      <w:r w:rsidRPr="00930947">
        <w:rPr>
          <w:rFonts w:ascii="Times New Roman" w:hAnsi="Times New Roman" w:cs="Times New Roman"/>
          <w:sz w:val="24"/>
          <w:szCs w:val="24"/>
        </w:rPr>
        <w:lastRenderedPageBreak/>
        <w:t xml:space="preserve">пространстве городской среды, не нарушающая основной идеи и не отвлекающая горожан от их жизнедеятельности – это основа восприятия здоровой и комфортной городской среды.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В частности, комфортная среда для детей – это система, предусматривающая определённое цветовое сочетание, социально-игровое окружение, обладающая безопасными условиями для жизнедеятельности и способствующая социализации.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Для подростков городская среда – это функционально-разнообразная среда, с наличием мест для общения и реализацией личных интересов.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Для социально-незащищенных групп городское пространство должно предусматривать возможность реализации жизнедеятельности и передвижения в условиях малой мобильности, наличие мест отдыха и зеленых зон. </w:t>
      </w:r>
    </w:p>
    <w:p w:rsidR="00FD311D"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Взаимосвязь архитектурной среды и поведения человека была изучена А.Л. Титовым: «Городская среда несет в себе особое организующие начало, которое влияет на механизмы поведения людей. Поведение же, в свою очередь, является одной из важных предпосылок, влияющих на формирование и функциональную организацию новой архитектурной среды» [</w:t>
      </w:r>
      <w:r w:rsidR="00413526">
        <w:rPr>
          <w:rFonts w:ascii="Times New Roman" w:hAnsi="Times New Roman" w:cs="Times New Roman"/>
          <w:sz w:val="24"/>
          <w:szCs w:val="24"/>
        </w:rPr>
        <w:t>17</w:t>
      </w:r>
      <w:r w:rsidRPr="00930947">
        <w:rPr>
          <w:rFonts w:ascii="Times New Roman" w:hAnsi="Times New Roman" w:cs="Times New Roman"/>
          <w:sz w:val="24"/>
          <w:szCs w:val="24"/>
        </w:rPr>
        <w:t>]</w:t>
      </w:r>
      <w:r w:rsidR="00413526">
        <w:rPr>
          <w:rFonts w:ascii="Times New Roman" w:hAnsi="Times New Roman" w:cs="Times New Roman"/>
          <w:sz w:val="24"/>
          <w:szCs w:val="24"/>
        </w:rPr>
        <w:t>.</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Основная стратегия формирования комфортной городской среды, в соответствии с принципами создания архитектуры города, заключается в умении грамотно и логично обустроить пространство для человека-жителя и туриста.</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К особенностям создания комфортного города для человека можно отнести: </w:t>
      </w:r>
    </w:p>
    <w:p w:rsidR="00215264" w:rsidRPr="00930947" w:rsidRDefault="00215264" w:rsidP="00FD2B2B">
      <w:pPr>
        <w:pStyle w:val="aa"/>
        <w:numPr>
          <w:ilvl w:val="0"/>
          <w:numId w:val="27"/>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правильный подход к расположению центру города и к основным его объектам, историческим центром; </w:t>
      </w:r>
    </w:p>
    <w:p w:rsidR="00215264" w:rsidRPr="00930947" w:rsidRDefault="00215264" w:rsidP="00FD2B2B">
      <w:pPr>
        <w:pStyle w:val="aa"/>
        <w:numPr>
          <w:ilvl w:val="0"/>
          <w:numId w:val="27"/>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не только визуальные ориентиры, но и логически-пространственное расположение объектов городской среды для человека.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Это определяет основную идею возникновения, строительства, развития городской среды с индивидуальным узнаваемым стилем и самобытностью архитектурного пространства для местных жителей, гостей, людей разных возрастов, интересов и потребностей нахождения в городе.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К числу основных современных тенденций общественного развития, определяющих существенные изменения в системе формирования городской среды можно отнести: </w:t>
      </w:r>
    </w:p>
    <w:p w:rsidR="00215264" w:rsidRPr="00930947" w:rsidRDefault="00215264" w:rsidP="00FD2B2B">
      <w:pPr>
        <w:pStyle w:val="aa"/>
        <w:numPr>
          <w:ilvl w:val="0"/>
          <w:numId w:val="28"/>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ускорение темпов развития общества и, как следствие, необходимость подготовки людей к продуктивной социально-безопасной жизни в быстро меняющихся условиях; </w:t>
      </w:r>
    </w:p>
    <w:p w:rsidR="00215264" w:rsidRPr="00930947" w:rsidRDefault="00215264" w:rsidP="00FD2B2B">
      <w:pPr>
        <w:pStyle w:val="aa"/>
        <w:numPr>
          <w:ilvl w:val="0"/>
          <w:numId w:val="28"/>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lastRenderedPageBreak/>
        <w:t xml:space="preserve">переход к информационному обществу, значительное расширение масштабов межкультурного взаимодействия, в связи с чем особую значимость приобретают факторы коммуникабельности и толерантности; </w:t>
      </w:r>
    </w:p>
    <w:p w:rsidR="00215264" w:rsidRPr="00930947" w:rsidRDefault="00215264" w:rsidP="00FD2B2B">
      <w:pPr>
        <w:pStyle w:val="aa"/>
        <w:numPr>
          <w:ilvl w:val="0"/>
          <w:numId w:val="28"/>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современного мышления у молодого поколения; </w:t>
      </w:r>
    </w:p>
    <w:p w:rsidR="00215264" w:rsidRPr="00930947" w:rsidRDefault="00215264" w:rsidP="00FD2B2B">
      <w:pPr>
        <w:pStyle w:val="aa"/>
        <w:numPr>
          <w:ilvl w:val="0"/>
          <w:numId w:val="28"/>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цифровизация общества, расширение возможностей политического и социального выбора; </w:t>
      </w:r>
    </w:p>
    <w:p w:rsidR="00215264" w:rsidRPr="00930947" w:rsidRDefault="00215264" w:rsidP="00FD2B2B">
      <w:pPr>
        <w:pStyle w:val="aa"/>
        <w:numPr>
          <w:ilvl w:val="0"/>
          <w:numId w:val="28"/>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динамичное развитие экономики, рост конкуренции, сокращение сферы 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профессиональной квалификации, переподготовке работников, росте их профессиональной мобильности; </w:t>
      </w:r>
    </w:p>
    <w:p w:rsidR="00215264" w:rsidRPr="00930947" w:rsidRDefault="00215264" w:rsidP="00FD2B2B">
      <w:pPr>
        <w:pStyle w:val="aa"/>
        <w:numPr>
          <w:ilvl w:val="0"/>
          <w:numId w:val="28"/>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рост значения человеческого капитала, обусловливающий интенсивное, опережающее развитие образования молодежи и взрослого населения.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 xml:space="preserve">Особое влияние на формирование комфортной среды оказывает, по мнению некоторых западных учёных-урбанистов, «содержание, созданное пользователем» («usergeneratedcontent»). Примером такого содержания могут быть городские зоны по удовлетворению потребностей в комфорности человека и социума, в целом: </w:t>
      </w:r>
    </w:p>
    <w:p w:rsidR="00215264" w:rsidRPr="00930947" w:rsidRDefault="00215264" w:rsidP="00FD2B2B">
      <w:pPr>
        <w:pStyle w:val="aa"/>
        <w:numPr>
          <w:ilvl w:val="0"/>
          <w:numId w:val="29"/>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информационные: «стенды (плакаты) потребностей», прайс-листы, специализированные мобильные приложения, путеводители, стрелки-указатели и т.п.; </w:t>
      </w:r>
    </w:p>
    <w:p w:rsidR="00215264" w:rsidRPr="00930947" w:rsidRDefault="00215264" w:rsidP="00FD2B2B">
      <w:pPr>
        <w:pStyle w:val="aa"/>
        <w:numPr>
          <w:ilvl w:val="0"/>
          <w:numId w:val="29"/>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эстетические: внешний вид и эстетическая привлекательность городских объектов (магазинов, точек питания, гостиниц, парков отдыха, интерьер помещений, цветовое сочетание объектов и т.п.); </w:t>
      </w:r>
    </w:p>
    <w:p w:rsidR="00215264" w:rsidRPr="00930947" w:rsidRDefault="00215264" w:rsidP="00FD2B2B">
      <w:pPr>
        <w:pStyle w:val="aa"/>
        <w:numPr>
          <w:ilvl w:val="0"/>
          <w:numId w:val="29"/>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бытовые: условия и удобство городского пространства для разных слоев и категорий населения; </w:t>
      </w:r>
    </w:p>
    <w:p w:rsidR="00215264" w:rsidRPr="00930947" w:rsidRDefault="00215264" w:rsidP="00FD2B2B">
      <w:pPr>
        <w:pStyle w:val="aa"/>
        <w:numPr>
          <w:ilvl w:val="0"/>
          <w:numId w:val="29"/>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психологические: уважительные, гостеприимные, толерантные отношения; </w:t>
      </w:r>
    </w:p>
    <w:p w:rsidR="00215264" w:rsidRPr="00930947" w:rsidRDefault="00215264" w:rsidP="00FD2B2B">
      <w:pPr>
        <w:pStyle w:val="aa"/>
        <w:numPr>
          <w:ilvl w:val="0"/>
          <w:numId w:val="29"/>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экономические: удобство и разнообразие</w:t>
      </w:r>
      <w:r w:rsidR="001A45F0">
        <w:rPr>
          <w:rFonts w:ascii="Times New Roman" w:hAnsi="Times New Roman" w:cs="Times New Roman"/>
          <w:sz w:val="24"/>
          <w:szCs w:val="24"/>
        </w:rPr>
        <w:t xml:space="preserve"> </w:t>
      </w:r>
      <w:r w:rsidRPr="00930947">
        <w:rPr>
          <w:rFonts w:ascii="Times New Roman" w:hAnsi="Times New Roman" w:cs="Times New Roman"/>
          <w:sz w:val="24"/>
          <w:szCs w:val="24"/>
        </w:rPr>
        <w:t xml:space="preserve">систем оплаты, бонусные и клиентоориентированные программы. </w:t>
      </w:r>
    </w:p>
    <w:p w:rsidR="00215264" w:rsidRPr="00930947" w:rsidRDefault="00215264"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t>Особенно актуальными такие условия становятся для туристских зон, маршрутов и мест массового посещения социума конкретных территорий. При этом часто показатели комфортности становятся одновременно и отражением этичности по отношению к пользователям разнообразных культурно-исторических и других объектов данной территории</w:t>
      </w:r>
      <w:r w:rsidR="0054615B">
        <w:rPr>
          <w:rFonts w:ascii="Times New Roman" w:hAnsi="Times New Roman" w:cs="Times New Roman"/>
          <w:sz w:val="24"/>
          <w:szCs w:val="24"/>
        </w:rPr>
        <w:t xml:space="preserve"> </w:t>
      </w:r>
      <w:r w:rsidR="00413526" w:rsidRPr="00413526">
        <w:rPr>
          <w:rFonts w:ascii="Times New Roman" w:hAnsi="Times New Roman" w:cs="Times New Roman"/>
          <w:sz w:val="24"/>
          <w:szCs w:val="24"/>
        </w:rPr>
        <w:t>[</w:t>
      </w:r>
      <w:r w:rsidR="00413526">
        <w:rPr>
          <w:rFonts w:ascii="Times New Roman" w:hAnsi="Times New Roman" w:cs="Times New Roman"/>
          <w:sz w:val="24"/>
          <w:szCs w:val="24"/>
        </w:rPr>
        <w:t>18</w:t>
      </w:r>
      <w:r w:rsidR="00413526" w:rsidRPr="00413526">
        <w:rPr>
          <w:rFonts w:ascii="Times New Roman" w:hAnsi="Times New Roman" w:cs="Times New Roman"/>
          <w:sz w:val="24"/>
          <w:szCs w:val="24"/>
        </w:rPr>
        <w:t>]</w:t>
      </w:r>
      <w:r w:rsidRPr="00930947">
        <w:rPr>
          <w:rFonts w:ascii="Times New Roman" w:hAnsi="Times New Roman" w:cs="Times New Roman"/>
          <w:sz w:val="24"/>
          <w:szCs w:val="24"/>
        </w:rPr>
        <w:t xml:space="preserve">. </w:t>
      </w:r>
    </w:p>
    <w:p w:rsidR="00930947" w:rsidRPr="00930947" w:rsidRDefault="00930947" w:rsidP="00FD2B2B">
      <w:pPr>
        <w:spacing w:after="0" w:line="360" w:lineRule="auto"/>
        <w:ind w:firstLine="709"/>
        <w:jc w:val="both"/>
        <w:rPr>
          <w:rFonts w:ascii="Times New Roman" w:hAnsi="Times New Roman" w:cs="Times New Roman"/>
          <w:sz w:val="24"/>
          <w:szCs w:val="24"/>
        </w:rPr>
      </w:pPr>
      <w:r w:rsidRPr="00930947">
        <w:rPr>
          <w:rFonts w:ascii="Times New Roman" w:hAnsi="Times New Roman" w:cs="Times New Roman"/>
          <w:sz w:val="24"/>
          <w:szCs w:val="24"/>
        </w:rPr>
        <w:lastRenderedPageBreak/>
        <w:t xml:space="preserve">Реализация принципа комфортности в развитии общественного пространства, обеспечивает условия декриминализации и нравственно-культурного оздоровления городской среды, обеспечивая устойчивое ее развитие. Это позволяет: </w:t>
      </w:r>
    </w:p>
    <w:p w:rsidR="00930947" w:rsidRPr="00930947" w:rsidRDefault="00930947" w:rsidP="00FD2B2B">
      <w:pPr>
        <w:pStyle w:val="aa"/>
        <w:numPr>
          <w:ilvl w:val="0"/>
          <w:numId w:val="30"/>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определить значимость социально-нравственных аспектов в формировании комфортности городской среды, не допуская потребительного ее использования; </w:t>
      </w:r>
    </w:p>
    <w:p w:rsidR="00930947" w:rsidRPr="00930947" w:rsidRDefault="00930947" w:rsidP="00FD2B2B">
      <w:pPr>
        <w:pStyle w:val="aa"/>
        <w:numPr>
          <w:ilvl w:val="0"/>
          <w:numId w:val="30"/>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 xml:space="preserve">принимать эффективные управленские решения по развитию городской среды, учитывая интересы различных социальных слоев населения; </w:t>
      </w:r>
    </w:p>
    <w:p w:rsidR="00930947" w:rsidRPr="00930947" w:rsidRDefault="00930947" w:rsidP="00FD2B2B">
      <w:pPr>
        <w:pStyle w:val="aa"/>
        <w:numPr>
          <w:ilvl w:val="0"/>
          <w:numId w:val="30"/>
        </w:numPr>
        <w:spacing w:after="0" w:line="360" w:lineRule="auto"/>
        <w:ind w:left="426"/>
        <w:jc w:val="both"/>
        <w:rPr>
          <w:rFonts w:ascii="Times New Roman" w:hAnsi="Times New Roman" w:cs="Times New Roman"/>
          <w:sz w:val="24"/>
          <w:szCs w:val="24"/>
        </w:rPr>
      </w:pPr>
      <w:r w:rsidRPr="00930947">
        <w:rPr>
          <w:rFonts w:ascii="Times New Roman" w:hAnsi="Times New Roman" w:cs="Times New Roman"/>
          <w:sz w:val="24"/>
          <w:szCs w:val="24"/>
        </w:rPr>
        <w:t>своевременно определять и развивать конкурентные преимущества города или региона в целом.</w:t>
      </w:r>
    </w:p>
    <w:p w:rsidR="00413526" w:rsidRDefault="00413526" w:rsidP="00FD2B2B">
      <w:pPr>
        <w:spacing w:line="360" w:lineRule="auto"/>
        <w:ind w:firstLine="0"/>
        <w:jc w:val="center"/>
        <w:rPr>
          <w:rFonts w:ascii="Times New Roman" w:hAnsi="Times New Roman" w:cs="Times New Roman"/>
          <w:b/>
          <w:sz w:val="24"/>
          <w:szCs w:val="24"/>
        </w:rPr>
      </w:pPr>
    </w:p>
    <w:p w:rsidR="00D916C2" w:rsidRPr="009B014F" w:rsidRDefault="009B014F" w:rsidP="00FD2B2B">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1.4. </w:t>
      </w:r>
      <w:r w:rsidR="00085CE7" w:rsidRPr="009B014F">
        <w:rPr>
          <w:rFonts w:ascii="Times New Roman" w:hAnsi="Times New Roman" w:cs="Times New Roman"/>
          <w:b/>
          <w:sz w:val="24"/>
          <w:szCs w:val="24"/>
        </w:rPr>
        <w:t>Индекс качества городской среды</w:t>
      </w:r>
    </w:p>
    <w:p w:rsidR="00925900" w:rsidRDefault="002F33CE" w:rsidP="00FD2B2B">
      <w:pPr>
        <w:spacing w:line="360" w:lineRule="auto"/>
        <w:ind w:firstLine="709"/>
        <w:jc w:val="both"/>
        <w:rPr>
          <w:rFonts w:ascii="Times New Roman" w:hAnsi="Times New Roman" w:cs="Times New Roman"/>
          <w:color w:val="000000"/>
          <w:spacing w:val="1"/>
          <w:sz w:val="24"/>
          <w:szCs w:val="24"/>
        </w:rPr>
      </w:pPr>
      <w:r w:rsidRPr="00494D16">
        <w:rPr>
          <w:rFonts w:ascii="Times New Roman" w:hAnsi="Times New Roman" w:cs="Times New Roman"/>
          <w:sz w:val="24"/>
          <w:szCs w:val="24"/>
        </w:rPr>
        <w:t xml:space="preserve">Индекс качества городской среды </w:t>
      </w:r>
      <w:r w:rsidR="009B014F" w:rsidRPr="00494D16">
        <w:rPr>
          <w:rFonts w:ascii="Times New Roman" w:hAnsi="Times New Roman" w:cs="Times New Roman"/>
          <w:sz w:val="24"/>
          <w:szCs w:val="24"/>
        </w:rPr>
        <w:t>–</w:t>
      </w:r>
      <w:r w:rsidRPr="00494D16">
        <w:rPr>
          <w:rFonts w:ascii="Times New Roman" w:hAnsi="Times New Roman" w:cs="Times New Roman"/>
          <w:sz w:val="24"/>
          <w:szCs w:val="24"/>
        </w:rPr>
        <w:t xml:space="preserve"> инструмент для оценки качества материальной городской среды и условий ее формирования, позволяющий использовать результаты оценки для создания рекомендаций по улучшению среды</w:t>
      </w:r>
      <w:r w:rsidR="00D846BE">
        <w:rPr>
          <w:rFonts w:ascii="Times New Roman" w:hAnsi="Times New Roman" w:cs="Times New Roman"/>
          <w:sz w:val="24"/>
          <w:szCs w:val="24"/>
        </w:rPr>
        <w:t xml:space="preserve"> </w:t>
      </w:r>
      <w:r w:rsidR="00413526" w:rsidRPr="00413526">
        <w:rPr>
          <w:rFonts w:ascii="Times New Roman" w:hAnsi="Times New Roman" w:cs="Times New Roman"/>
          <w:sz w:val="24"/>
          <w:szCs w:val="24"/>
        </w:rPr>
        <w:t>[4]</w:t>
      </w:r>
      <w:r w:rsidRPr="00494D16">
        <w:rPr>
          <w:rFonts w:ascii="Times New Roman" w:hAnsi="Times New Roman" w:cs="Times New Roman"/>
          <w:sz w:val="24"/>
          <w:szCs w:val="24"/>
        </w:rPr>
        <w:t>.</w:t>
      </w:r>
    </w:p>
    <w:p w:rsidR="00366418" w:rsidRDefault="00494D16" w:rsidP="00FD2B2B">
      <w:pPr>
        <w:spacing w:line="360" w:lineRule="auto"/>
        <w:ind w:firstLine="709"/>
        <w:jc w:val="both"/>
        <w:rPr>
          <w:rFonts w:ascii="Times New Roman" w:hAnsi="Times New Roman" w:cs="Times New Roman"/>
          <w:color w:val="000000"/>
          <w:spacing w:val="1"/>
          <w:sz w:val="24"/>
          <w:szCs w:val="24"/>
        </w:rPr>
      </w:pPr>
      <w:r w:rsidRPr="00494D16">
        <w:rPr>
          <w:rFonts w:ascii="Times New Roman" w:hAnsi="Times New Roman" w:cs="Times New Roman"/>
          <w:color w:val="000000"/>
          <w:spacing w:val="1"/>
          <w:sz w:val="24"/>
          <w:szCs w:val="24"/>
        </w:rPr>
        <w:t>В России индекс </w:t>
      </w:r>
      <w:r w:rsidR="00A00E9A">
        <w:rPr>
          <w:rFonts w:ascii="Times New Roman" w:hAnsi="Times New Roman" w:cs="Times New Roman"/>
          <w:color w:val="000000"/>
          <w:spacing w:val="1"/>
          <w:sz w:val="24"/>
          <w:szCs w:val="24"/>
        </w:rPr>
        <w:t>–</w:t>
      </w:r>
      <w:r w:rsidR="00925900">
        <w:rPr>
          <w:rFonts w:ascii="Times New Roman" w:hAnsi="Times New Roman" w:cs="Times New Roman"/>
          <w:color w:val="000000"/>
          <w:spacing w:val="1"/>
          <w:sz w:val="24"/>
          <w:szCs w:val="24"/>
        </w:rPr>
        <w:t xml:space="preserve"> э</w:t>
      </w:r>
      <w:r w:rsidRPr="00494D16">
        <w:rPr>
          <w:rFonts w:ascii="Times New Roman" w:hAnsi="Times New Roman" w:cs="Times New Roman"/>
          <w:color w:val="000000"/>
          <w:spacing w:val="1"/>
          <w:sz w:val="24"/>
          <w:szCs w:val="24"/>
        </w:rPr>
        <w:t xml:space="preserve">то инструмент мониторинга состояния среды в городах страны. </w:t>
      </w:r>
      <w:r w:rsidRPr="00494D16">
        <w:rPr>
          <w:rFonts w:ascii="Times New Roman" w:hAnsi="Times New Roman" w:cs="Times New Roman"/>
          <w:sz w:val="24"/>
          <w:szCs w:val="24"/>
        </w:rPr>
        <w:t xml:space="preserve">Индекс формируется Министерством строительства и жилищно-коммунального хозяйства РФ. Результаты формирования Индекса используются в реализации положений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национального проекта «Жилье и городская среда», в том числе для определения размера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494D16">
        <w:rPr>
          <w:rFonts w:ascii="Times New Roman" w:hAnsi="Times New Roman" w:cs="Times New Roman"/>
          <w:color w:val="000000"/>
          <w:spacing w:val="1"/>
          <w:sz w:val="24"/>
          <w:szCs w:val="24"/>
        </w:rPr>
        <w:t xml:space="preserve">К 2024 году президент поручил повысить индекс качества городской среды на 30% и сократить количество городов с неблагоприятной городской средой в два раза. Чтобы оценить достижимость этих показателей, был разработан инструмент, который оценивает качество городской среды. </w:t>
      </w:r>
    </w:p>
    <w:p w:rsidR="00494D16" w:rsidRPr="00366418" w:rsidRDefault="00494D16" w:rsidP="00FD2B2B">
      <w:pPr>
        <w:spacing w:line="360" w:lineRule="auto"/>
        <w:ind w:firstLine="709"/>
        <w:jc w:val="center"/>
        <w:rPr>
          <w:rFonts w:ascii="Times New Roman" w:hAnsi="Times New Roman" w:cs="Times New Roman"/>
          <w:i/>
          <w:caps/>
          <w:color w:val="000000"/>
          <w:spacing w:val="5"/>
          <w:sz w:val="24"/>
          <w:szCs w:val="24"/>
          <w:shd w:val="clear" w:color="auto" w:fill="FFFFFF"/>
        </w:rPr>
      </w:pPr>
      <w:r w:rsidRPr="00366418">
        <w:rPr>
          <w:rFonts w:ascii="Times New Roman" w:hAnsi="Times New Roman" w:cs="Times New Roman"/>
          <w:bCs/>
          <w:i/>
          <w:color w:val="000000"/>
          <w:spacing w:val="5"/>
          <w:sz w:val="24"/>
          <w:szCs w:val="24"/>
          <w:shd w:val="clear" w:color="auto" w:fill="FFFFFF"/>
        </w:rPr>
        <w:t>Как читать индекс</w:t>
      </w:r>
    </w:p>
    <w:p w:rsidR="00494D16" w:rsidRPr="00366418" w:rsidRDefault="00494D16" w:rsidP="00FD2B2B">
      <w:pPr>
        <w:pStyle w:val="r-default"/>
        <w:shd w:val="clear" w:color="auto" w:fill="FFFFFF"/>
        <w:spacing w:before="134" w:beforeAutospacing="0" w:after="134" w:afterAutospacing="0" w:line="360" w:lineRule="auto"/>
        <w:ind w:firstLine="709"/>
        <w:jc w:val="both"/>
        <w:rPr>
          <w:color w:val="000000"/>
          <w:spacing w:val="1"/>
        </w:rPr>
      </w:pPr>
      <w:r w:rsidRPr="00366418">
        <w:rPr>
          <w:color w:val="000000"/>
          <w:spacing w:val="1"/>
        </w:rPr>
        <w:t xml:space="preserve">Индекс качества городской среды — это первый индекс, который оценивает не только статистические показатели, но и как город пространственно расположен на территории. </w:t>
      </w:r>
    </w:p>
    <w:p w:rsidR="00494D16" w:rsidRPr="00366418" w:rsidRDefault="00494D16" w:rsidP="00FD2B2B">
      <w:pPr>
        <w:pStyle w:val="r-default"/>
        <w:shd w:val="clear" w:color="auto" w:fill="FFFFFF"/>
        <w:spacing w:before="134" w:beforeAutospacing="0" w:after="134" w:afterAutospacing="0" w:line="360" w:lineRule="auto"/>
        <w:ind w:firstLine="709"/>
        <w:jc w:val="both"/>
        <w:rPr>
          <w:color w:val="000000"/>
          <w:spacing w:val="1"/>
        </w:rPr>
      </w:pPr>
      <w:r w:rsidRPr="00366418">
        <w:rPr>
          <w:color w:val="000000"/>
          <w:spacing w:val="1"/>
        </w:rPr>
        <w:lastRenderedPageBreak/>
        <w:t>В индексе оцениваются шесть типов городских пространств: жильё, озеленённые пространства, общественно-деловая инфраструктура, социально-досуговая инфраструктура, улично-дорожная сеть и общегородское пространство. Каждый из них оценивается по шести критериям: безопасность, комфорт, экологичность и здоровье, идентичность и разнообразие, современность и актуальность среды и эффективность управления</w:t>
      </w:r>
      <w:r w:rsidR="0054615B">
        <w:rPr>
          <w:color w:val="000000"/>
          <w:spacing w:val="1"/>
        </w:rPr>
        <w:t xml:space="preserve"> </w:t>
      </w:r>
      <w:r w:rsidR="00366418" w:rsidRPr="00366418">
        <w:t>(Приложение 5)</w:t>
      </w:r>
      <w:r w:rsidRPr="00366418">
        <w:rPr>
          <w:color w:val="000000"/>
          <w:spacing w:val="1"/>
        </w:rPr>
        <w:t>. На пересечении каждого типа пространства и критерия появляется индикатор</w:t>
      </w:r>
      <w:r w:rsidR="0054615B">
        <w:rPr>
          <w:color w:val="000000"/>
          <w:spacing w:val="1"/>
        </w:rPr>
        <w:t xml:space="preserve"> </w:t>
      </w:r>
      <w:r w:rsidR="00366418" w:rsidRPr="00366418">
        <w:t>(Приложение 6)</w:t>
      </w:r>
      <w:r w:rsidRPr="00366418">
        <w:rPr>
          <w:color w:val="000000"/>
          <w:spacing w:val="1"/>
        </w:rPr>
        <w:t xml:space="preserve">. Например, безопасность дорожной сети оценивается через индикатор «количество погибших в дорожно-транспортных происшествиях» и так далее. </w:t>
      </w:r>
    </w:p>
    <w:p w:rsidR="00494D16" w:rsidRPr="00366418" w:rsidRDefault="00494D16" w:rsidP="00FD2B2B">
      <w:pPr>
        <w:pStyle w:val="r-default"/>
        <w:shd w:val="clear" w:color="auto" w:fill="FFFFFF"/>
        <w:spacing w:before="134" w:beforeAutospacing="0" w:after="134" w:afterAutospacing="0" w:line="360" w:lineRule="auto"/>
        <w:ind w:firstLine="709"/>
        <w:jc w:val="both"/>
        <w:rPr>
          <w:color w:val="000000"/>
          <w:spacing w:val="1"/>
        </w:rPr>
      </w:pPr>
      <w:r w:rsidRPr="00366418">
        <w:rPr>
          <w:color w:val="000000"/>
          <w:spacing w:val="1"/>
        </w:rPr>
        <w:t>Суть методики в том, чтобы перевести восприятие городской среды в измеряемую метрику. Это позволяет уйти от субъективности. Человек, который родился и вырос в одном городе, априори считает, что его город лучше города-конкурента, с командами из которого они соревновались на футболе в школьные годы. Представления о городе у тех, кто туда просто приезжает и проводит там небольшое количество времени, отличаются от представлений местных жителей. Туристы формируют свой образ города на основании центральных улиц, ключевых достопримечательностей, гостиниц — всё это только одна пятая часть того, что составляет городскую среду и с чем горожане взаимодействуют каждый день в повседневной жизни.</w:t>
      </w:r>
    </w:p>
    <w:p w:rsidR="00CB2D36" w:rsidRPr="00494D16" w:rsidRDefault="00CB2D36" w:rsidP="00FD2B2B">
      <w:pPr>
        <w:spacing w:line="360" w:lineRule="auto"/>
        <w:ind w:firstLine="0"/>
        <w:jc w:val="center"/>
        <w:rPr>
          <w:rFonts w:ascii="Times New Roman" w:hAnsi="Times New Roman" w:cs="Times New Roman"/>
          <w:i/>
          <w:sz w:val="24"/>
          <w:szCs w:val="24"/>
        </w:rPr>
      </w:pPr>
      <w:r w:rsidRPr="00494D16">
        <w:rPr>
          <w:rFonts w:ascii="Times New Roman" w:hAnsi="Times New Roman" w:cs="Times New Roman"/>
          <w:i/>
          <w:sz w:val="24"/>
          <w:szCs w:val="24"/>
        </w:rPr>
        <w:t>Этапы формирования Индекса</w:t>
      </w:r>
    </w:p>
    <w:p w:rsidR="00CB2D36" w:rsidRPr="00122557" w:rsidRDefault="00CB2D36" w:rsidP="00FD2B2B">
      <w:pPr>
        <w:spacing w:line="360" w:lineRule="auto"/>
        <w:ind w:firstLine="720"/>
        <w:jc w:val="both"/>
        <w:rPr>
          <w:rFonts w:ascii="Times New Roman" w:hAnsi="Times New Roman" w:cs="Times New Roman"/>
          <w:sz w:val="24"/>
          <w:szCs w:val="24"/>
        </w:rPr>
      </w:pPr>
      <w:r w:rsidRPr="00122557">
        <w:rPr>
          <w:rFonts w:ascii="Times New Roman" w:hAnsi="Times New Roman" w:cs="Times New Roman"/>
          <w:sz w:val="24"/>
          <w:szCs w:val="24"/>
        </w:rPr>
        <w:t>Расчет индекса проводится в несколько этапов:</w:t>
      </w:r>
    </w:p>
    <w:p w:rsidR="00CB2D36" w:rsidRPr="00122557" w:rsidRDefault="00CB2D36" w:rsidP="00FD2B2B">
      <w:pPr>
        <w:pStyle w:val="aa"/>
        <w:numPr>
          <w:ilvl w:val="0"/>
          <w:numId w:val="17"/>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Сбор данных и расчет значений индикаторов</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На этом этапе происходит сбор исходных данных и расчет значений индикаторов. 36 индикаторов Индекса подобраны с учетом возможности единовременной и релевантной оценки качества городской среды всех городов РФ, а также доступности данных для кабинетного анализа.</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 xml:space="preserve"> Основные методы сбора информации для формирования Индекса — государственная статистика, данные геоинформационных систем и дистанционного зондирования территорий.</w:t>
      </w:r>
    </w:p>
    <w:p w:rsidR="00CB2D36" w:rsidRPr="00122557" w:rsidRDefault="00CB2D36" w:rsidP="00FD2B2B">
      <w:pPr>
        <w:pStyle w:val="aa"/>
        <w:numPr>
          <w:ilvl w:val="0"/>
          <w:numId w:val="17"/>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Определение размерно-климатических групп</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 xml:space="preserve">В соответствии с Методикой города разделены на 10 климатических и размерных групп для корректного составления шкал оценки. При отнесении города к </w:t>
      </w:r>
      <w:r w:rsidRPr="00122557">
        <w:rPr>
          <w:rFonts w:ascii="Times New Roman" w:hAnsi="Times New Roman" w:cs="Times New Roman"/>
          <w:sz w:val="24"/>
          <w:szCs w:val="24"/>
        </w:rPr>
        <w:lastRenderedPageBreak/>
        <w:t>соответствующей группе учитываются 2 показателя: географическое положение города (неизменный показатель) и численность населения города (обновляется ежегодно по данным Федеральной службы государственной статистики на 1 января года, предшествующего году проведения оценки).</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В соответствии с Методикой выделяются две климатические территории РФ: условно комфортного климата и тяжелых климатических условий.</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Для индикаторов 11, 13–18 и 34 при определении баллов значения распределяются в климатических и размерных группах для учета влияния климатических особенностей на городскую среду.</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Для индикаторов 1–10, 12, 19–33, 35 и 36 при определении баллов значения распределяются только в размерных группах из-за отсутствия влияния климатических особенностей на значения показателей, которые оцениваются указанными индикаторами.</w:t>
      </w:r>
    </w:p>
    <w:p w:rsidR="00CB2D36" w:rsidRPr="00122557" w:rsidRDefault="00CB2D36" w:rsidP="00FD2B2B">
      <w:pPr>
        <w:pStyle w:val="aa"/>
        <w:numPr>
          <w:ilvl w:val="0"/>
          <w:numId w:val="17"/>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Расчет балльных значений индикаторов</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Внутри каждой размерно-климатической группы городов формируется индивидуальная 10-балльная шкала, устанавливаются максимальные и минимальные значения индикаторов, соответствующие определенному баллу.</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Для каждой размерно-климатической группы выстраивается отдельная шкала оценки. В результате города с наибольшими значениями индикатора в группе получают 10 баллов, города с наименьшими — 1 балл.</w:t>
      </w:r>
    </w:p>
    <w:p w:rsidR="00CB2D36" w:rsidRPr="00122557" w:rsidRDefault="00CB2D36" w:rsidP="00FD2B2B">
      <w:pPr>
        <w:pStyle w:val="aa"/>
        <w:numPr>
          <w:ilvl w:val="0"/>
          <w:numId w:val="17"/>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Расчет индекса города</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Индекс города рассчитывается как сумма баллов по всем 36 индикаторам, оцениваемым по шкале от 0 до 10. Таким образом, индекс города измеряется по шкале от 0 до 360 баллов.</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В зависимости от итогового балла определяется качество городской среды.</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Неблагоприятная городская среда — индекс города находится в диапазоне от 0 до 180 баллов.</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Благоприятная городская среда — индекс города находится в диапазоне от 181 до 360 баллов.</w:t>
      </w:r>
    </w:p>
    <w:p w:rsidR="00CB2D36" w:rsidRPr="00122557" w:rsidRDefault="00CB2D36" w:rsidP="00FD2B2B">
      <w:pPr>
        <w:pStyle w:val="aa"/>
        <w:numPr>
          <w:ilvl w:val="0"/>
          <w:numId w:val="17"/>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lastRenderedPageBreak/>
        <w:t>Расчет индекса субъекта Российской Федерации</w:t>
      </w:r>
    </w:p>
    <w:p w:rsidR="00CB2D36" w:rsidRPr="00122557" w:rsidRDefault="00CB2D36"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Расчет индекса субъекта Российской Федерации производится путем определения среднего значения индексов городов субъекта Российской Федерации относительно размерных и размерно-климатических групп</w:t>
      </w:r>
      <w:r w:rsidR="00413526" w:rsidRPr="00413526">
        <w:rPr>
          <w:rFonts w:ascii="Times New Roman" w:hAnsi="Times New Roman" w:cs="Times New Roman"/>
          <w:sz w:val="24"/>
          <w:szCs w:val="24"/>
        </w:rPr>
        <w:t xml:space="preserve"> [4]</w:t>
      </w:r>
      <w:r w:rsidRPr="00122557">
        <w:rPr>
          <w:rFonts w:ascii="Times New Roman" w:hAnsi="Times New Roman" w:cs="Times New Roman"/>
          <w:sz w:val="24"/>
          <w:szCs w:val="24"/>
        </w:rPr>
        <w:t>.</w:t>
      </w:r>
    </w:p>
    <w:p w:rsidR="00363515" w:rsidRPr="00413526" w:rsidRDefault="00366418" w:rsidP="00FD2B2B">
      <w:pPr>
        <w:spacing w:line="360" w:lineRule="auto"/>
        <w:ind w:firstLine="709"/>
        <w:jc w:val="center"/>
        <w:rPr>
          <w:rFonts w:ascii="Times New Roman" w:hAnsi="Times New Roman" w:cs="Times New Roman"/>
          <w:b/>
          <w:sz w:val="24"/>
          <w:szCs w:val="24"/>
        </w:rPr>
      </w:pPr>
      <w:r w:rsidRPr="00413526">
        <w:rPr>
          <w:rFonts w:ascii="Times New Roman" w:hAnsi="Times New Roman" w:cs="Times New Roman"/>
          <w:b/>
          <w:sz w:val="24"/>
          <w:szCs w:val="24"/>
        </w:rPr>
        <w:t>1.5</w:t>
      </w:r>
      <w:r w:rsidR="00363515" w:rsidRPr="00413526">
        <w:rPr>
          <w:rFonts w:ascii="Times New Roman" w:hAnsi="Times New Roman" w:cs="Times New Roman"/>
          <w:b/>
          <w:sz w:val="24"/>
          <w:szCs w:val="24"/>
        </w:rPr>
        <w:t>. Интегральный рейтинг российских городов</w:t>
      </w:r>
    </w:p>
    <w:p w:rsidR="00065109" w:rsidRPr="00122557" w:rsidRDefault="007F5A78" w:rsidP="00FD2B2B">
      <w:pPr>
        <w:spacing w:after="0"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По мнению специалистов из И</w:t>
      </w:r>
      <w:r w:rsidRPr="00122557">
        <w:rPr>
          <w:rFonts w:ascii="Times New Roman" w:hAnsi="Times New Roman" w:cs="Times New Roman"/>
          <w:sz w:val="24"/>
          <w:szCs w:val="24"/>
          <w:shd w:val="clear" w:color="auto" w:fill="FFFFFF"/>
        </w:rPr>
        <w:t>нститута территориального планирования «Урбаника»  по</w:t>
      </w:r>
      <w:r w:rsidRPr="00122557">
        <w:rPr>
          <w:rFonts w:ascii="Times New Roman" w:hAnsi="Times New Roman" w:cs="Times New Roman"/>
          <w:sz w:val="24"/>
          <w:szCs w:val="24"/>
        </w:rPr>
        <w:t xml:space="preserve">нятие «комфортный город» складывается из двух основных факторов подсчета: оценки качества городской среды и учета </w:t>
      </w:r>
      <w:r w:rsidR="00065109" w:rsidRPr="00122557">
        <w:rPr>
          <w:rFonts w:ascii="Times New Roman" w:hAnsi="Times New Roman" w:cs="Times New Roman"/>
          <w:sz w:val="24"/>
          <w:szCs w:val="24"/>
        </w:rPr>
        <w:t xml:space="preserve">стоимости </w:t>
      </w:r>
      <w:r w:rsidRPr="00122557">
        <w:rPr>
          <w:rFonts w:ascii="Times New Roman" w:hAnsi="Times New Roman" w:cs="Times New Roman"/>
          <w:sz w:val="24"/>
          <w:szCs w:val="24"/>
        </w:rPr>
        <w:t>услуг</w:t>
      </w:r>
      <w:r w:rsidR="00413526" w:rsidRPr="00413526">
        <w:rPr>
          <w:rFonts w:ascii="Times New Roman" w:hAnsi="Times New Roman" w:cs="Times New Roman"/>
          <w:sz w:val="24"/>
          <w:szCs w:val="24"/>
        </w:rPr>
        <w:t xml:space="preserve"> [5]</w:t>
      </w:r>
      <w:r w:rsidR="00065109" w:rsidRPr="00122557">
        <w:rPr>
          <w:rFonts w:ascii="Times New Roman" w:hAnsi="Times New Roman" w:cs="Times New Roman"/>
          <w:sz w:val="24"/>
          <w:szCs w:val="24"/>
        </w:rPr>
        <w:t>.</w:t>
      </w:r>
    </w:p>
    <w:p w:rsidR="00A00E9A" w:rsidRDefault="00363515"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Говоря о качестве среды для проживания человека в том или ином городе, будет учитываться следующее: обеспеченность жильем (на человека), наличие современных форматов торговли (площадь современных торговых центров), уровень загруженности городских дорог, уровень преступности, уровень городского благоустройства, освещенность, благоприятность климатических условий, транспортная доступность (наличие аэропорта, железнодорожного вокзала и.т.п.) и индекс загрязнения атмосферы.</w:t>
      </w:r>
    </w:p>
    <w:p w:rsidR="00A00E9A" w:rsidRDefault="00363515"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Для определения стоимости услуг города необходимо проанализировать возможность приобретения собственного жилья, возможность аренды однокомнатной квартиры, уровень текущих расходов, оплату ЖКУ, а также покупательную способность.</w:t>
      </w:r>
    </w:p>
    <w:p w:rsidR="00A00E9A" w:rsidRDefault="000E48C3" w:rsidP="00FD2B2B">
      <w:pPr>
        <w:spacing w:line="360" w:lineRule="auto"/>
        <w:ind w:firstLine="0"/>
        <w:jc w:val="center"/>
        <w:rPr>
          <w:rFonts w:ascii="Times New Roman" w:hAnsi="Times New Roman" w:cs="Times New Roman"/>
          <w:sz w:val="24"/>
          <w:szCs w:val="24"/>
        </w:rPr>
      </w:pPr>
      <w:r w:rsidRPr="00366418">
        <w:rPr>
          <w:rFonts w:ascii="Times New Roman" w:hAnsi="Times New Roman" w:cs="Times New Roman"/>
          <w:i/>
          <w:sz w:val="24"/>
          <w:szCs w:val="24"/>
        </w:rPr>
        <w:t>Цель и методология рейтинга «Урбаники»</w:t>
      </w:r>
    </w:p>
    <w:p w:rsidR="000E48C3" w:rsidRPr="00A00E9A" w:rsidRDefault="000E48C3"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Цель рейтинга – определить наиболее благоприятный по соотношению показателей «стоимости» и «качества» жизни крупный город для проживания в стране. Это первая попытка в стране оценить город как своеобразный «товар» или «услугу», которую потребляет каждый его житель. Кроме того, рейтинг позволяет сравнительно оценить результативность городской политики по повышению привлекательности города для жизни своих горожан.</w:t>
      </w:r>
    </w:p>
    <w:p w:rsidR="000E48C3" w:rsidRPr="00122557" w:rsidRDefault="000E48C3"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Особенности рейтинга, отличающие его от других рейтингов по городской тематике:</w:t>
      </w:r>
    </w:p>
    <w:p w:rsidR="000E48C3" w:rsidRPr="00366418" w:rsidRDefault="000E48C3" w:rsidP="00FD2B2B">
      <w:pPr>
        <w:pStyle w:val="aa"/>
        <w:numPr>
          <w:ilvl w:val="0"/>
          <w:numId w:val="31"/>
        </w:numPr>
        <w:spacing w:line="360" w:lineRule="auto"/>
        <w:ind w:left="426"/>
        <w:jc w:val="both"/>
        <w:rPr>
          <w:rFonts w:ascii="Times New Roman" w:hAnsi="Times New Roman" w:cs="Times New Roman"/>
          <w:sz w:val="24"/>
          <w:szCs w:val="24"/>
        </w:rPr>
      </w:pPr>
      <w:r w:rsidRPr="00366418">
        <w:rPr>
          <w:rFonts w:ascii="Times New Roman" w:hAnsi="Times New Roman" w:cs="Times New Roman"/>
          <w:sz w:val="24"/>
          <w:szCs w:val="24"/>
        </w:rPr>
        <w:t>Комплексность (интегральность) – рейтинг включает данные, характеризующие все основные потребности горожанина;</w:t>
      </w:r>
    </w:p>
    <w:p w:rsidR="000E48C3" w:rsidRPr="00366418" w:rsidRDefault="000E48C3" w:rsidP="00FD2B2B">
      <w:pPr>
        <w:pStyle w:val="aa"/>
        <w:numPr>
          <w:ilvl w:val="0"/>
          <w:numId w:val="31"/>
        </w:numPr>
        <w:spacing w:line="360" w:lineRule="auto"/>
        <w:ind w:left="426"/>
        <w:jc w:val="both"/>
        <w:rPr>
          <w:rFonts w:ascii="Times New Roman" w:hAnsi="Times New Roman" w:cs="Times New Roman"/>
          <w:sz w:val="24"/>
          <w:szCs w:val="24"/>
        </w:rPr>
      </w:pPr>
      <w:r w:rsidRPr="00366418">
        <w:rPr>
          <w:rFonts w:ascii="Times New Roman" w:hAnsi="Times New Roman" w:cs="Times New Roman"/>
          <w:sz w:val="24"/>
          <w:szCs w:val="24"/>
        </w:rPr>
        <w:lastRenderedPageBreak/>
        <w:t>Репрезентативность – т.е. рейтинг рассматривает только вопросы, которые актуальны, прежде всего, для сегодняшних жителей того или иного города (квартирный вопрос, безопасность, транспорт, расходы на продукты и ЖКХ);</w:t>
      </w:r>
    </w:p>
    <w:p w:rsidR="000E48C3" w:rsidRPr="00366418" w:rsidRDefault="000E48C3" w:rsidP="00FD2B2B">
      <w:pPr>
        <w:pStyle w:val="aa"/>
        <w:numPr>
          <w:ilvl w:val="0"/>
          <w:numId w:val="31"/>
        </w:numPr>
        <w:spacing w:line="360" w:lineRule="auto"/>
        <w:ind w:left="426"/>
        <w:jc w:val="both"/>
        <w:rPr>
          <w:rFonts w:ascii="Times New Roman" w:hAnsi="Times New Roman" w:cs="Times New Roman"/>
          <w:sz w:val="24"/>
          <w:szCs w:val="24"/>
        </w:rPr>
      </w:pPr>
      <w:r w:rsidRPr="00366418">
        <w:rPr>
          <w:rFonts w:ascii="Times New Roman" w:hAnsi="Times New Roman" w:cs="Times New Roman"/>
          <w:sz w:val="24"/>
          <w:szCs w:val="24"/>
        </w:rPr>
        <w:t xml:space="preserve">Объективность – рейтинг не оперирует экспертными мнениями, он использует только общедоступные статистические показатели, в том числе данные </w:t>
      </w:r>
      <w:r w:rsidR="0004473C">
        <w:rPr>
          <w:rFonts w:ascii="Times New Roman" w:hAnsi="Times New Roman" w:cs="Times New Roman"/>
          <w:sz w:val="24"/>
          <w:szCs w:val="24"/>
        </w:rPr>
        <w:t xml:space="preserve">Росстата о численности </w:t>
      </w:r>
      <w:r w:rsidRPr="00366418">
        <w:rPr>
          <w:rFonts w:ascii="Times New Roman" w:hAnsi="Times New Roman" w:cs="Times New Roman"/>
          <w:sz w:val="24"/>
          <w:szCs w:val="24"/>
        </w:rPr>
        <w:t>населения РФ, данные риэлтерских компаний о ценовой ситуации на городских рынках недвижимости и данные общепринятых оценок климатических и экологических условий.</w:t>
      </w:r>
    </w:p>
    <w:p w:rsidR="000E48C3" w:rsidRPr="00366418" w:rsidRDefault="00366418" w:rsidP="00FD2B2B">
      <w:pPr>
        <w:spacing w:line="360" w:lineRule="auto"/>
        <w:ind w:firstLine="0"/>
        <w:jc w:val="center"/>
        <w:rPr>
          <w:rFonts w:ascii="Times New Roman" w:hAnsi="Times New Roman" w:cs="Times New Roman"/>
          <w:i/>
          <w:sz w:val="24"/>
          <w:szCs w:val="24"/>
        </w:rPr>
      </w:pPr>
      <w:r>
        <w:rPr>
          <w:rFonts w:ascii="Times New Roman" w:hAnsi="Times New Roman" w:cs="Times New Roman"/>
          <w:i/>
          <w:sz w:val="24"/>
          <w:szCs w:val="24"/>
        </w:rPr>
        <w:t>Методика рейтинга</w:t>
      </w:r>
    </w:p>
    <w:p w:rsidR="000E48C3" w:rsidRPr="00122557" w:rsidRDefault="000E48C3"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Рейтингование произведено по ста крупнейшим городам России. Сформированы две группы показателей – качество развития городской среды и стоимость жизни в городе. Большинство применяемых показателей рейтинга – расчетные и основываются на отборе порядка 25 статистических индикаторов. По каждому показателю города рейтинговались по отношению друг к другу, на основе расчетов составлен сводный рейтинг. В свободном доступе размещены данные по ранжированию (занятым местам) городов в разрезе каждого из 14-ти показателей рейтинга по отдельности, что позволяет более четко идентифицировать для каждого города-участника рейтинга «сферы л</w:t>
      </w:r>
      <w:r w:rsidR="003952FB" w:rsidRPr="00122557">
        <w:rPr>
          <w:rFonts w:ascii="Times New Roman" w:hAnsi="Times New Roman" w:cs="Times New Roman"/>
          <w:sz w:val="24"/>
          <w:szCs w:val="24"/>
        </w:rPr>
        <w:t>идерства» и «сферы отставания».</w:t>
      </w:r>
    </w:p>
    <w:p w:rsidR="002A1876" w:rsidRPr="00122557" w:rsidRDefault="002A1876" w:rsidP="00FD2B2B">
      <w:pPr>
        <w:spacing w:after="200" w:line="360" w:lineRule="auto"/>
        <w:ind w:firstLine="0"/>
        <w:rPr>
          <w:rFonts w:ascii="Times New Roman" w:hAnsi="Times New Roman" w:cs="Times New Roman"/>
          <w:b/>
          <w:sz w:val="24"/>
          <w:szCs w:val="24"/>
        </w:rPr>
      </w:pPr>
      <w:r w:rsidRPr="00122557">
        <w:rPr>
          <w:rFonts w:ascii="Times New Roman" w:hAnsi="Times New Roman" w:cs="Times New Roman"/>
          <w:b/>
          <w:sz w:val="24"/>
          <w:szCs w:val="24"/>
        </w:rPr>
        <w:br w:type="page"/>
      </w:r>
    </w:p>
    <w:p w:rsidR="0053079A" w:rsidRPr="00413526" w:rsidRDefault="0053079A" w:rsidP="00FD2B2B">
      <w:pPr>
        <w:spacing w:line="360" w:lineRule="auto"/>
        <w:ind w:firstLine="0"/>
        <w:jc w:val="center"/>
        <w:rPr>
          <w:rFonts w:ascii="Times New Roman" w:hAnsi="Times New Roman" w:cs="Times New Roman"/>
          <w:b/>
          <w:sz w:val="24"/>
          <w:szCs w:val="24"/>
        </w:rPr>
      </w:pPr>
      <w:r w:rsidRPr="00413526">
        <w:rPr>
          <w:rFonts w:ascii="Times New Roman" w:hAnsi="Times New Roman" w:cs="Times New Roman"/>
          <w:b/>
          <w:sz w:val="24"/>
          <w:szCs w:val="24"/>
        </w:rPr>
        <w:lastRenderedPageBreak/>
        <w:t>Глава 2. Практическая часть</w:t>
      </w:r>
    </w:p>
    <w:p w:rsidR="00391706" w:rsidRPr="000377EC" w:rsidRDefault="000377EC" w:rsidP="00FD2B2B">
      <w:pPr>
        <w:spacing w:line="360" w:lineRule="auto"/>
        <w:ind w:firstLine="0"/>
        <w:jc w:val="center"/>
        <w:rPr>
          <w:rFonts w:ascii="Times New Roman" w:hAnsi="Times New Roman" w:cs="Times New Roman"/>
          <w:b/>
          <w:sz w:val="24"/>
          <w:szCs w:val="24"/>
        </w:rPr>
      </w:pPr>
      <w:r w:rsidRPr="000377EC">
        <w:rPr>
          <w:rFonts w:ascii="Times New Roman" w:hAnsi="Times New Roman" w:cs="Times New Roman"/>
          <w:b/>
          <w:sz w:val="24"/>
          <w:szCs w:val="24"/>
        </w:rPr>
        <w:t xml:space="preserve">2.1. </w:t>
      </w:r>
      <w:r w:rsidR="00630886">
        <w:rPr>
          <w:rFonts w:ascii="Times New Roman" w:hAnsi="Times New Roman" w:cs="Times New Roman"/>
          <w:b/>
          <w:sz w:val="24"/>
          <w:szCs w:val="24"/>
        </w:rPr>
        <w:t>Г</w:t>
      </w:r>
      <w:r w:rsidR="007F5A78" w:rsidRPr="000377EC">
        <w:rPr>
          <w:rFonts w:ascii="Times New Roman" w:hAnsi="Times New Roman" w:cs="Times New Roman"/>
          <w:b/>
          <w:sz w:val="24"/>
          <w:szCs w:val="24"/>
        </w:rPr>
        <w:t>ород</w:t>
      </w:r>
      <w:r w:rsidR="00630886">
        <w:rPr>
          <w:rFonts w:ascii="Times New Roman" w:hAnsi="Times New Roman" w:cs="Times New Roman"/>
          <w:b/>
          <w:sz w:val="24"/>
          <w:szCs w:val="24"/>
        </w:rPr>
        <w:t xml:space="preserve">а </w:t>
      </w:r>
      <w:r w:rsidR="007F5A78" w:rsidRPr="000377EC">
        <w:rPr>
          <w:rFonts w:ascii="Times New Roman" w:hAnsi="Times New Roman" w:cs="Times New Roman"/>
          <w:b/>
          <w:sz w:val="24"/>
          <w:szCs w:val="24"/>
        </w:rPr>
        <w:t>России</w:t>
      </w:r>
      <w:r w:rsidR="00860FCE">
        <w:rPr>
          <w:rFonts w:ascii="Times New Roman" w:hAnsi="Times New Roman" w:cs="Times New Roman"/>
          <w:b/>
          <w:sz w:val="24"/>
          <w:szCs w:val="24"/>
        </w:rPr>
        <w:t xml:space="preserve"> по степени комфортности</w:t>
      </w:r>
    </w:p>
    <w:p w:rsidR="009759E2" w:rsidRPr="009106E7" w:rsidRDefault="009759E2" w:rsidP="00FD2B2B">
      <w:pPr>
        <w:spacing w:line="360" w:lineRule="auto"/>
        <w:ind w:firstLine="709"/>
        <w:jc w:val="both"/>
        <w:rPr>
          <w:b/>
          <w:color w:val="000000"/>
          <w:sz w:val="24"/>
          <w:szCs w:val="24"/>
        </w:rPr>
      </w:pPr>
      <w:r w:rsidRPr="00464844">
        <w:rPr>
          <w:rFonts w:ascii="Times New Roman" w:hAnsi="Times New Roman" w:cs="Times New Roman"/>
          <w:sz w:val="24"/>
          <w:szCs w:val="24"/>
        </w:rPr>
        <w:t xml:space="preserve">По данным Росстата </w:t>
      </w:r>
      <w:r>
        <w:rPr>
          <w:rFonts w:ascii="Times New Roman" w:hAnsi="Times New Roman" w:cs="Times New Roman"/>
          <w:sz w:val="24"/>
          <w:szCs w:val="24"/>
        </w:rPr>
        <w:t>за 2019</w:t>
      </w:r>
      <w:r w:rsidRPr="00464844">
        <w:rPr>
          <w:rFonts w:ascii="Times New Roman" w:hAnsi="Times New Roman" w:cs="Times New Roman"/>
          <w:sz w:val="24"/>
          <w:szCs w:val="24"/>
        </w:rPr>
        <w:t xml:space="preserve"> год численность населения РФ составляет </w:t>
      </w:r>
      <w:r w:rsidRPr="00464844">
        <w:rPr>
          <w:rFonts w:ascii="Times New Roman" w:hAnsi="Times New Roman" w:cs="Times New Roman"/>
          <w:color w:val="000000"/>
          <w:sz w:val="24"/>
          <w:szCs w:val="24"/>
          <w:shd w:val="clear" w:color="auto" w:fill="FFFFFF"/>
        </w:rPr>
        <w:t>146,</w:t>
      </w:r>
      <w:r>
        <w:rPr>
          <w:rFonts w:ascii="Times New Roman" w:hAnsi="Times New Roman" w:cs="Times New Roman"/>
          <w:color w:val="000000"/>
          <w:sz w:val="24"/>
          <w:szCs w:val="24"/>
          <w:shd w:val="clear" w:color="auto" w:fill="FFFFFF"/>
        </w:rPr>
        <w:t>7</w:t>
      </w:r>
      <w:r w:rsidRPr="00464844">
        <w:rPr>
          <w:rFonts w:ascii="Times New Roman" w:hAnsi="Times New Roman" w:cs="Times New Roman"/>
          <w:color w:val="000000"/>
          <w:sz w:val="24"/>
          <w:szCs w:val="24"/>
          <w:shd w:val="clear" w:color="auto" w:fill="FFFFFF"/>
        </w:rPr>
        <w:t xml:space="preserve"> млн. человек. </w:t>
      </w:r>
      <w:r w:rsidRPr="00464844">
        <w:rPr>
          <w:rFonts w:ascii="Times New Roman" w:hAnsi="Times New Roman" w:cs="Times New Roman"/>
          <w:sz w:val="24"/>
          <w:szCs w:val="24"/>
        </w:rPr>
        <w:t>В России насчитывается 15 городов-миллионников и 158 городов</w:t>
      </w:r>
      <w:r>
        <w:rPr>
          <w:rFonts w:ascii="Times New Roman" w:hAnsi="Times New Roman" w:cs="Times New Roman"/>
          <w:sz w:val="24"/>
          <w:szCs w:val="24"/>
        </w:rPr>
        <w:t xml:space="preserve"> с численностью населения более </w:t>
      </w:r>
      <w:r w:rsidRPr="00464844">
        <w:rPr>
          <w:rFonts w:ascii="Times New Roman" w:hAnsi="Times New Roman" w:cs="Times New Roman"/>
          <w:sz w:val="24"/>
          <w:szCs w:val="24"/>
        </w:rPr>
        <w:t>100 тысяч человек.  7</w:t>
      </w:r>
      <w:r>
        <w:rPr>
          <w:rFonts w:ascii="Times New Roman" w:hAnsi="Times New Roman" w:cs="Times New Roman"/>
          <w:sz w:val="24"/>
          <w:szCs w:val="24"/>
        </w:rPr>
        <w:t>4</w:t>
      </w:r>
      <w:r w:rsidRPr="00464844">
        <w:rPr>
          <w:rFonts w:ascii="Times New Roman" w:hAnsi="Times New Roman" w:cs="Times New Roman"/>
          <w:sz w:val="24"/>
          <w:szCs w:val="24"/>
        </w:rPr>
        <w:t xml:space="preserve">,7% населения Российской Федерации проживает в 1 117 городах, причем 23% городского населения – в 15 городах-миллионниках, 19,3% – в 63 крупных городах,  почти 10% в 95 больших городах. Самый населенный город России – Москва с численностью населения </w:t>
      </w:r>
      <w:r w:rsidRPr="00464844">
        <w:rPr>
          <w:rFonts w:ascii="Times New Roman" w:eastAsia="Times New Roman" w:hAnsi="Times New Roman" w:cs="Times New Roman"/>
          <w:color w:val="000000"/>
          <w:sz w:val="24"/>
          <w:szCs w:val="24"/>
          <w:lang w:eastAsia="ru-RU"/>
        </w:rPr>
        <w:t>12 678 079</w:t>
      </w:r>
      <w:r w:rsidRPr="00464844">
        <w:rPr>
          <w:rFonts w:ascii="Times New Roman" w:hAnsi="Times New Roman" w:cs="Times New Roman"/>
          <w:sz w:val="24"/>
          <w:szCs w:val="24"/>
        </w:rPr>
        <w:t> человек. Далее следует Санкт-Петербург с населением </w:t>
      </w:r>
      <w:r w:rsidRPr="00464844">
        <w:rPr>
          <w:rFonts w:ascii="Times New Roman" w:eastAsia="Times New Roman" w:hAnsi="Times New Roman" w:cs="Times New Roman"/>
          <w:color w:val="000000"/>
          <w:sz w:val="24"/>
          <w:szCs w:val="24"/>
          <w:lang w:eastAsia="ru-RU"/>
        </w:rPr>
        <w:t xml:space="preserve">5 398 064 </w:t>
      </w:r>
      <w:r w:rsidRPr="00413526">
        <w:rPr>
          <w:rFonts w:ascii="Times New Roman" w:hAnsi="Times New Roman" w:cs="Times New Roman"/>
          <w:sz w:val="24"/>
          <w:szCs w:val="24"/>
        </w:rPr>
        <w:t>человек </w:t>
      </w:r>
      <w:r w:rsidRPr="00413526">
        <w:rPr>
          <w:rFonts w:ascii="Times New Roman" w:hAnsi="Times New Roman" w:cs="Times New Roman"/>
          <w:color w:val="000000"/>
          <w:sz w:val="24"/>
          <w:szCs w:val="24"/>
          <w:shd w:val="clear" w:color="auto" w:fill="FFFFFF"/>
        </w:rPr>
        <w:t>[</w:t>
      </w:r>
      <w:r w:rsidR="00413526" w:rsidRPr="00157852">
        <w:rPr>
          <w:rFonts w:ascii="Times New Roman" w:hAnsi="Times New Roman" w:cs="Times New Roman"/>
          <w:color w:val="000000"/>
          <w:sz w:val="24"/>
          <w:szCs w:val="24"/>
          <w:shd w:val="clear" w:color="auto" w:fill="FFFFFF"/>
        </w:rPr>
        <w:t>16</w:t>
      </w:r>
      <w:r w:rsidRPr="00413526">
        <w:rPr>
          <w:rFonts w:ascii="Times New Roman" w:hAnsi="Times New Roman" w:cs="Times New Roman"/>
          <w:color w:val="000000"/>
          <w:sz w:val="24"/>
          <w:szCs w:val="24"/>
          <w:shd w:val="clear" w:color="auto" w:fill="FFFFFF"/>
        </w:rPr>
        <w:t xml:space="preserve">]. </w:t>
      </w:r>
      <w:r w:rsidRPr="00413526">
        <w:rPr>
          <w:rFonts w:ascii="Times New Roman" w:hAnsi="Times New Roman" w:cs="Times New Roman"/>
          <w:sz w:val="24"/>
          <w:szCs w:val="24"/>
        </w:rPr>
        <w:t>Тенденции последнего времени характеризуются сокращением численности населения страны</w:t>
      </w:r>
      <w:r w:rsidRPr="00464844">
        <w:rPr>
          <w:rFonts w:ascii="Times New Roman" w:hAnsi="Times New Roman" w:cs="Times New Roman"/>
          <w:sz w:val="24"/>
          <w:szCs w:val="24"/>
        </w:rPr>
        <w:t xml:space="preserve"> и незначительным сокращением доли городского населения. Дополнительным вызовом для России является борьба с депопуляцией малых городов [</w:t>
      </w:r>
      <w:r w:rsidR="00413526" w:rsidRPr="00413526">
        <w:rPr>
          <w:rFonts w:ascii="Times New Roman" w:hAnsi="Times New Roman" w:cs="Times New Roman"/>
          <w:sz w:val="24"/>
          <w:szCs w:val="24"/>
        </w:rPr>
        <w:t>3</w:t>
      </w:r>
      <w:r w:rsidRPr="00464844">
        <w:rPr>
          <w:rFonts w:ascii="Times New Roman" w:hAnsi="Times New Roman" w:cs="Times New Roman"/>
          <w:sz w:val="24"/>
          <w:szCs w:val="24"/>
        </w:rPr>
        <w:t>].</w:t>
      </w:r>
    </w:p>
    <w:p w:rsidR="009759E2" w:rsidRDefault="009759E2"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Размышляя о переезде, люди стремятся выбрать лучшее место для проживания, это, как правило, самый комфортный и благоприятный во всех смыслах город. В какой регион России лучше переехать? Часто россияне и иностранцы задаются этим вопросом по самым разным причинам. Одни ищ</w:t>
      </w:r>
      <w:r>
        <w:rPr>
          <w:rFonts w:ascii="Times New Roman" w:hAnsi="Times New Roman" w:cs="Times New Roman"/>
          <w:sz w:val="24"/>
          <w:szCs w:val="24"/>
        </w:rPr>
        <w:t>у</w:t>
      </w:r>
      <w:r w:rsidRPr="00122557">
        <w:rPr>
          <w:rFonts w:ascii="Times New Roman" w:hAnsi="Times New Roman" w:cs="Times New Roman"/>
          <w:sz w:val="24"/>
          <w:szCs w:val="24"/>
        </w:rPr>
        <w:t xml:space="preserve">т благоприятный климат, </w:t>
      </w:r>
      <w:r>
        <w:rPr>
          <w:rFonts w:ascii="Times New Roman" w:hAnsi="Times New Roman" w:cs="Times New Roman"/>
          <w:sz w:val="24"/>
          <w:szCs w:val="24"/>
        </w:rPr>
        <w:t xml:space="preserve">некоторые за </w:t>
      </w:r>
      <w:r w:rsidRPr="00122557">
        <w:rPr>
          <w:rFonts w:ascii="Times New Roman" w:hAnsi="Times New Roman" w:cs="Times New Roman"/>
          <w:sz w:val="24"/>
          <w:szCs w:val="24"/>
        </w:rPr>
        <w:t>чистую экологи</w:t>
      </w:r>
      <w:r>
        <w:rPr>
          <w:rFonts w:ascii="Times New Roman" w:hAnsi="Times New Roman" w:cs="Times New Roman"/>
          <w:sz w:val="24"/>
          <w:szCs w:val="24"/>
        </w:rPr>
        <w:t>ю</w:t>
      </w:r>
      <w:r w:rsidRPr="00122557">
        <w:rPr>
          <w:rFonts w:ascii="Times New Roman" w:hAnsi="Times New Roman" w:cs="Times New Roman"/>
          <w:sz w:val="24"/>
          <w:szCs w:val="24"/>
        </w:rPr>
        <w:t xml:space="preserve">, </w:t>
      </w:r>
      <w:r>
        <w:rPr>
          <w:rFonts w:ascii="Times New Roman" w:hAnsi="Times New Roman" w:cs="Times New Roman"/>
          <w:sz w:val="24"/>
          <w:szCs w:val="24"/>
        </w:rPr>
        <w:t>а</w:t>
      </w:r>
      <w:r w:rsidRPr="00122557">
        <w:rPr>
          <w:rFonts w:ascii="Times New Roman" w:hAnsi="Times New Roman" w:cs="Times New Roman"/>
          <w:sz w:val="24"/>
          <w:szCs w:val="24"/>
        </w:rPr>
        <w:t xml:space="preserve"> кто-то просто ищет работу по специальности.</w:t>
      </w:r>
    </w:p>
    <w:p w:rsidR="00630886" w:rsidRPr="00507CF5" w:rsidRDefault="000377EC" w:rsidP="00FD2B2B">
      <w:pPr>
        <w:spacing w:line="360" w:lineRule="auto"/>
        <w:ind w:firstLine="709"/>
        <w:jc w:val="both"/>
        <w:rPr>
          <w:rFonts w:ascii="Times New Roman" w:hAnsi="Times New Roman" w:cs="Times New Roman"/>
          <w:b/>
          <w:sz w:val="24"/>
          <w:szCs w:val="24"/>
        </w:rPr>
      </w:pPr>
      <w:r w:rsidRPr="00F66EA3">
        <w:rPr>
          <w:rFonts w:ascii="Times New Roman" w:eastAsia="Times New Roman" w:hAnsi="Times New Roman" w:cs="Times New Roman"/>
          <w:sz w:val="24"/>
          <w:szCs w:val="24"/>
          <w:lang w:eastAsia="ru-RU"/>
        </w:rPr>
        <w:t xml:space="preserve">Я решила </w:t>
      </w:r>
      <w:r w:rsidR="009759E2" w:rsidRPr="00F66EA3">
        <w:rPr>
          <w:rFonts w:ascii="Times New Roman" w:eastAsia="Times New Roman" w:hAnsi="Times New Roman" w:cs="Times New Roman"/>
          <w:sz w:val="24"/>
          <w:szCs w:val="24"/>
          <w:lang w:eastAsia="ru-RU"/>
        </w:rPr>
        <w:t xml:space="preserve">соотнести 20 лидирующих </w:t>
      </w:r>
      <w:r w:rsidRPr="00F66EA3">
        <w:rPr>
          <w:rFonts w:ascii="Times New Roman" w:eastAsia="Times New Roman" w:hAnsi="Times New Roman" w:cs="Times New Roman"/>
          <w:sz w:val="24"/>
          <w:szCs w:val="24"/>
          <w:lang w:eastAsia="ru-RU"/>
        </w:rPr>
        <w:t xml:space="preserve">городов на основе </w:t>
      </w:r>
      <w:r w:rsidR="00A00E9A" w:rsidRPr="00F66EA3">
        <w:rPr>
          <w:rFonts w:ascii="Times New Roman" w:eastAsia="Times New Roman" w:hAnsi="Times New Roman" w:cs="Times New Roman"/>
          <w:sz w:val="24"/>
          <w:szCs w:val="24"/>
          <w:lang w:eastAsia="ru-RU"/>
        </w:rPr>
        <w:t xml:space="preserve">интегрального </w:t>
      </w:r>
      <w:r w:rsidR="00661052" w:rsidRPr="00F66EA3">
        <w:rPr>
          <w:rFonts w:ascii="Times New Roman" w:eastAsia="Times New Roman" w:hAnsi="Times New Roman" w:cs="Times New Roman"/>
          <w:sz w:val="24"/>
          <w:szCs w:val="24"/>
          <w:lang w:eastAsia="ru-RU"/>
        </w:rPr>
        <w:t>рейтинг</w:t>
      </w:r>
      <w:r w:rsidR="00A00E9A" w:rsidRPr="00F66EA3">
        <w:rPr>
          <w:rFonts w:ascii="Times New Roman" w:eastAsia="Times New Roman" w:hAnsi="Times New Roman" w:cs="Times New Roman"/>
          <w:sz w:val="24"/>
          <w:szCs w:val="24"/>
          <w:lang w:eastAsia="ru-RU"/>
        </w:rPr>
        <w:t xml:space="preserve">а крупнейших городов России </w:t>
      </w:r>
      <w:r w:rsidR="00A00E9A" w:rsidRPr="00F66EA3">
        <w:rPr>
          <w:rFonts w:ascii="Times New Roman" w:hAnsi="Times New Roman" w:cs="Times New Roman"/>
          <w:sz w:val="24"/>
          <w:szCs w:val="24"/>
          <w:shd w:val="clear" w:color="auto" w:fill="FFFFFF"/>
        </w:rPr>
        <w:t>института территориального планирования «Урбаника»</w:t>
      </w:r>
      <w:r w:rsidR="008E4A7C">
        <w:rPr>
          <w:rFonts w:ascii="Times New Roman" w:hAnsi="Times New Roman" w:cs="Times New Roman"/>
          <w:sz w:val="24"/>
          <w:szCs w:val="24"/>
          <w:shd w:val="clear" w:color="auto" w:fill="FFFFFF"/>
        </w:rPr>
        <w:t xml:space="preserve"> </w:t>
      </w:r>
      <w:r w:rsidR="00A00E9A" w:rsidRPr="00F66EA3">
        <w:rPr>
          <w:rFonts w:ascii="Times New Roman" w:eastAsia="Times New Roman" w:hAnsi="Times New Roman" w:cs="Times New Roman"/>
          <w:sz w:val="24"/>
          <w:szCs w:val="24"/>
          <w:lang w:eastAsia="ru-RU"/>
        </w:rPr>
        <w:t>(</w:t>
      </w:r>
      <w:r w:rsidR="009759E2" w:rsidRPr="00F66EA3">
        <w:rPr>
          <w:rFonts w:ascii="Times New Roman" w:hAnsi="Times New Roman" w:cs="Times New Roman"/>
          <w:sz w:val="24"/>
          <w:szCs w:val="24"/>
        </w:rPr>
        <w:t xml:space="preserve">«комфортный город» </w:t>
      </w:r>
      <w:r w:rsidR="009759E2" w:rsidRPr="00F66EA3">
        <w:rPr>
          <w:rFonts w:ascii="Times New Roman" w:eastAsia="Times New Roman" w:hAnsi="Times New Roman" w:cs="Times New Roman"/>
          <w:sz w:val="24"/>
          <w:szCs w:val="24"/>
          <w:lang w:eastAsia="ru-RU"/>
        </w:rPr>
        <w:t>рассматривался</w:t>
      </w:r>
      <w:r w:rsidR="00A00E9A" w:rsidRPr="00F66EA3">
        <w:rPr>
          <w:rFonts w:ascii="Times New Roman" w:eastAsia="Times New Roman" w:hAnsi="Times New Roman" w:cs="Times New Roman"/>
          <w:sz w:val="24"/>
          <w:szCs w:val="24"/>
          <w:lang w:eastAsia="ru-RU"/>
        </w:rPr>
        <w:t xml:space="preserve"> на </w:t>
      </w:r>
      <w:r w:rsidR="00A00E9A" w:rsidRPr="00F66EA3">
        <w:rPr>
          <w:rFonts w:ascii="Times New Roman" w:hAnsi="Times New Roman" w:cs="Times New Roman"/>
          <w:sz w:val="24"/>
          <w:szCs w:val="24"/>
        </w:rPr>
        <w:t xml:space="preserve">двух основных факторах подсчета </w:t>
      </w:r>
      <w:r w:rsidR="009759E2" w:rsidRPr="00F66EA3">
        <w:rPr>
          <w:rFonts w:ascii="Times New Roman" w:hAnsi="Times New Roman" w:cs="Times New Roman"/>
          <w:sz w:val="24"/>
          <w:szCs w:val="24"/>
        </w:rPr>
        <w:t>–</w:t>
      </w:r>
      <w:r w:rsidR="00A00E9A" w:rsidRPr="00F66EA3">
        <w:rPr>
          <w:rFonts w:ascii="Times New Roman" w:hAnsi="Times New Roman" w:cs="Times New Roman"/>
          <w:sz w:val="24"/>
          <w:szCs w:val="24"/>
        </w:rPr>
        <w:t xml:space="preserve"> оценки качества городской среды и учета стоимости услуг) и рейтинг по индексу качества </w:t>
      </w:r>
      <w:r w:rsidR="00661052" w:rsidRPr="00F66EA3">
        <w:rPr>
          <w:rFonts w:ascii="Times New Roman" w:eastAsia="Times New Roman" w:hAnsi="Times New Roman" w:cs="Times New Roman"/>
          <w:sz w:val="24"/>
          <w:szCs w:val="24"/>
          <w:lang w:eastAsia="ru-RU"/>
        </w:rPr>
        <w:t>среды федерального проекта «Формирования</w:t>
      </w:r>
      <w:r w:rsidR="00661052" w:rsidRPr="00A00E9A">
        <w:rPr>
          <w:rFonts w:ascii="Times New Roman" w:eastAsia="Times New Roman" w:hAnsi="Times New Roman" w:cs="Times New Roman"/>
          <w:color w:val="000000"/>
          <w:sz w:val="24"/>
          <w:szCs w:val="24"/>
          <w:lang w:eastAsia="ru-RU"/>
        </w:rPr>
        <w:t xml:space="preserve"> комфортной городской среды» национального пр</w:t>
      </w:r>
      <w:r w:rsidR="00860FCE">
        <w:rPr>
          <w:rFonts w:ascii="Times New Roman" w:eastAsia="Times New Roman" w:hAnsi="Times New Roman" w:cs="Times New Roman"/>
          <w:color w:val="000000"/>
          <w:sz w:val="24"/>
          <w:szCs w:val="24"/>
          <w:lang w:eastAsia="ru-RU"/>
        </w:rPr>
        <w:t>оекта «Жилье и городская среда»</w:t>
      </w:r>
      <w:r w:rsidR="001B0216">
        <w:rPr>
          <w:rFonts w:ascii="Times New Roman" w:eastAsia="Times New Roman" w:hAnsi="Times New Roman" w:cs="Times New Roman"/>
          <w:color w:val="000000"/>
          <w:sz w:val="24"/>
          <w:szCs w:val="24"/>
          <w:lang w:eastAsia="ru-RU"/>
        </w:rPr>
        <w:t xml:space="preserve"> (Приложение </w:t>
      </w:r>
      <w:r w:rsidR="00B90F04">
        <w:rPr>
          <w:rFonts w:ascii="Times New Roman" w:eastAsia="Times New Roman" w:hAnsi="Times New Roman" w:cs="Times New Roman"/>
          <w:color w:val="000000"/>
          <w:sz w:val="24"/>
          <w:szCs w:val="24"/>
          <w:lang w:eastAsia="ru-RU"/>
        </w:rPr>
        <w:t>7)</w:t>
      </w:r>
      <w:r w:rsidR="00860FCE">
        <w:rPr>
          <w:rFonts w:ascii="Times New Roman" w:eastAsia="Times New Roman" w:hAnsi="Times New Roman" w:cs="Times New Roman"/>
          <w:color w:val="000000"/>
          <w:sz w:val="24"/>
          <w:szCs w:val="24"/>
          <w:lang w:eastAsia="ru-RU"/>
        </w:rPr>
        <w:t xml:space="preserve">. По-моему, именно их можно использовать для определения комфортных городов в РФ по данным за 2019 год. </w:t>
      </w:r>
      <w:r w:rsidR="00630886">
        <w:rPr>
          <w:rFonts w:ascii="Times New Roman" w:eastAsia="Times New Roman" w:hAnsi="Times New Roman" w:cs="Times New Roman"/>
          <w:color w:val="000000"/>
          <w:sz w:val="24"/>
          <w:szCs w:val="24"/>
          <w:lang w:eastAsia="ru-RU"/>
        </w:rPr>
        <w:t xml:space="preserve">Сразу хочу обозначить тот факт, что </w:t>
      </w:r>
      <w:r w:rsidR="00630886" w:rsidRPr="00630886">
        <w:rPr>
          <w:rFonts w:ascii="Times New Roman" w:hAnsi="Times New Roman" w:cs="Times New Roman"/>
          <w:sz w:val="24"/>
          <w:szCs w:val="24"/>
        </w:rPr>
        <w:t xml:space="preserve">индекс </w:t>
      </w:r>
      <w:r w:rsidR="009759E2">
        <w:rPr>
          <w:rFonts w:ascii="Times New Roman" w:hAnsi="Times New Roman" w:cs="Times New Roman"/>
          <w:sz w:val="24"/>
          <w:szCs w:val="24"/>
        </w:rPr>
        <w:t xml:space="preserve">качества среды </w:t>
      </w:r>
      <w:r w:rsidR="00630886" w:rsidRPr="00630886">
        <w:rPr>
          <w:rFonts w:ascii="Times New Roman" w:hAnsi="Times New Roman" w:cs="Times New Roman"/>
          <w:sz w:val="24"/>
          <w:szCs w:val="24"/>
        </w:rPr>
        <w:t>нельзя воспринимать как рейтинг, так как это показатель, важный только для объекта исследования, это инструмент для работы каждого города над собственными проблемами</w:t>
      </w:r>
      <w:r w:rsidR="00507CF5">
        <w:rPr>
          <w:rFonts w:ascii="Times New Roman" w:hAnsi="Times New Roman" w:cs="Times New Roman"/>
          <w:sz w:val="24"/>
          <w:szCs w:val="24"/>
        </w:rPr>
        <w:t xml:space="preserve"> [</w:t>
      </w:r>
      <w:r w:rsidR="00413526" w:rsidRPr="00413526">
        <w:rPr>
          <w:rFonts w:ascii="Times New Roman" w:eastAsia="Times New Roman" w:hAnsi="Times New Roman" w:cs="Times New Roman"/>
          <w:color w:val="000000"/>
          <w:sz w:val="24"/>
          <w:szCs w:val="24"/>
          <w:lang w:eastAsia="ru-RU"/>
        </w:rPr>
        <w:t>5</w:t>
      </w:r>
      <w:r w:rsidR="00507CF5">
        <w:rPr>
          <w:rFonts w:ascii="Times New Roman" w:hAnsi="Times New Roman" w:cs="Times New Roman"/>
          <w:sz w:val="24"/>
          <w:szCs w:val="24"/>
        </w:rPr>
        <w:t>]</w:t>
      </w:r>
      <w:r w:rsidR="00630886" w:rsidRPr="00630886">
        <w:rPr>
          <w:rFonts w:ascii="Times New Roman" w:hAnsi="Times New Roman" w:cs="Times New Roman"/>
          <w:sz w:val="24"/>
          <w:szCs w:val="24"/>
        </w:rPr>
        <w:t>.</w:t>
      </w:r>
    </w:p>
    <w:p w:rsidR="00E4533C" w:rsidRDefault="00C26E78" w:rsidP="00FD2B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рейтинг и индекс городов можно сделать вывод о том, что результаты рейтинга рознятся с результатами анализа индекса городов, так как критерии, по которым рассчитывался индекс, определяли  благоприятность городской среды. Сравнив результаты, выяснилось, что не все города рейтинга являются обладателями благоприятной городской среды. Из этого следует, что комфортным может быть и город с </w:t>
      </w:r>
      <w:r>
        <w:rPr>
          <w:rFonts w:ascii="Times New Roman" w:hAnsi="Times New Roman" w:cs="Times New Roman"/>
          <w:sz w:val="24"/>
          <w:szCs w:val="24"/>
        </w:rPr>
        <w:lastRenderedPageBreak/>
        <w:t xml:space="preserve">не совсем благоприятной средой. Данный минус могут замещать большое количество  плюсов города, в связи с которыми он попал в первую двадцатку рейтинга. Например, </w:t>
      </w:r>
      <w:r w:rsidRPr="004C19F7">
        <w:rPr>
          <w:rFonts w:ascii="Times New Roman" w:hAnsi="Times New Roman" w:cs="Times New Roman"/>
          <w:sz w:val="24"/>
          <w:szCs w:val="24"/>
        </w:rPr>
        <w:t>акт</w:t>
      </w:r>
      <w:r>
        <w:rPr>
          <w:rFonts w:ascii="Times New Roman" w:hAnsi="Times New Roman" w:cs="Times New Roman"/>
          <w:sz w:val="24"/>
          <w:szCs w:val="24"/>
        </w:rPr>
        <w:t>ивно развивающийся в последние 10-</w:t>
      </w:r>
      <w:r w:rsidRPr="004C19F7">
        <w:rPr>
          <w:rFonts w:ascii="Times New Roman" w:hAnsi="Times New Roman" w:cs="Times New Roman"/>
          <w:sz w:val="24"/>
          <w:szCs w:val="24"/>
        </w:rPr>
        <w:t>15 лет</w:t>
      </w:r>
      <w:r w:rsidR="00D846BE">
        <w:rPr>
          <w:rFonts w:ascii="Times New Roman" w:hAnsi="Times New Roman" w:cs="Times New Roman"/>
          <w:sz w:val="24"/>
          <w:szCs w:val="24"/>
        </w:rPr>
        <w:t xml:space="preserve"> </w:t>
      </w:r>
      <w:r w:rsidRPr="004C19F7">
        <w:rPr>
          <w:rFonts w:ascii="Times New Roman" w:hAnsi="Times New Roman" w:cs="Times New Roman"/>
          <w:sz w:val="24"/>
          <w:szCs w:val="24"/>
        </w:rPr>
        <w:t>Краснодар</w:t>
      </w:r>
      <w:r>
        <w:rPr>
          <w:rFonts w:ascii="Times New Roman" w:hAnsi="Times New Roman" w:cs="Times New Roman"/>
          <w:sz w:val="24"/>
          <w:szCs w:val="24"/>
        </w:rPr>
        <w:t xml:space="preserve"> (918 </w:t>
      </w:r>
      <w:r w:rsidRPr="00122557">
        <w:rPr>
          <w:rFonts w:ascii="Times New Roman" w:hAnsi="Times New Roman" w:cs="Times New Roman"/>
          <w:sz w:val="24"/>
          <w:szCs w:val="24"/>
        </w:rPr>
        <w:t>145</w:t>
      </w:r>
      <w:r>
        <w:rPr>
          <w:rFonts w:ascii="Times New Roman" w:hAnsi="Times New Roman" w:cs="Times New Roman"/>
          <w:sz w:val="24"/>
          <w:szCs w:val="24"/>
        </w:rPr>
        <w:t xml:space="preserve"> человек) </w:t>
      </w:r>
      <w:r w:rsidRPr="004C19F7">
        <w:rPr>
          <w:rFonts w:ascii="Times New Roman" w:hAnsi="Times New Roman" w:cs="Times New Roman"/>
          <w:sz w:val="24"/>
          <w:szCs w:val="24"/>
        </w:rPr>
        <w:t>возглавил</w:t>
      </w:r>
      <w:r w:rsidR="00D846BE">
        <w:rPr>
          <w:rFonts w:ascii="Times New Roman" w:hAnsi="Times New Roman" w:cs="Times New Roman"/>
          <w:sz w:val="24"/>
          <w:szCs w:val="24"/>
        </w:rPr>
        <w:t xml:space="preserve"> </w:t>
      </w:r>
      <w:r>
        <w:rPr>
          <w:rFonts w:ascii="Times New Roman" w:hAnsi="Times New Roman" w:cs="Times New Roman"/>
          <w:sz w:val="24"/>
          <w:szCs w:val="24"/>
        </w:rPr>
        <w:t>рейтинг</w:t>
      </w:r>
      <w:r w:rsidRPr="004C19F7">
        <w:rPr>
          <w:rFonts w:ascii="Times New Roman" w:hAnsi="Times New Roman" w:cs="Times New Roman"/>
          <w:sz w:val="24"/>
          <w:szCs w:val="24"/>
        </w:rPr>
        <w:t>, потому что набрал высокие баллы по климату, обеспеченности жилой и коммерческой застройкой в сочетании с отн</w:t>
      </w:r>
      <w:r>
        <w:rPr>
          <w:rFonts w:ascii="Times New Roman" w:hAnsi="Times New Roman" w:cs="Times New Roman"/>
          <w:sz w:val="24"/>
          <w:szCs w:val="24"/>
        </w:rPr>
        <w:t>осительно невысокими затратами.</w:t>
      </w:r>
      <w:r w:rsidR="00D846BE">
        <w:rPr>
          <w:rFonts w:ascii="Times New Roman" w:hAnsi="Times New Roman" w:cs="Times New Roman"/>
          <w:sz w:val="24"/>
          <w:szCs w:val="24"/>
        </w:rPr>
        <w:t xml:space="preserve"> </w:t>
      </w:r>
      <w:r w:rsidRPr="004C19F7">
        <w:rPr>
          <w:rFonts w:ascii="Times New Roman" w:hAnsi="Times New Roman" w:cs="Times New Roman"/>
          <w:sz w:val="24"/>
          <w:szCs w:val="24"/>
        </w:rPr>
        <w:t xml:space="preserve">Сургут и Тюмень </w:t>
      </w:r>
      <w:r>
        <w:rPr>
          <w:rFonts w:ascii="Times New Roman" w:hAnsi="Times New Roman" w:cs="Times New Roman"/>
          <w:sz w:val="24"/>
          <w:szCs w:val="24"/>
        </w:rPr>
        <w:t xml:space="preserve">же </w:t>
      </w:r>
      <w:r w:rsidRPr="004C19F7">
        <w:rPr>
          <w:rFonts w:ascii="Times New Roman" w:hAnsi="Times New Roman" w:cs="Times New Roman"/>
          <w:sz w:val="24"/>
          <w:szCs w:val="24"/>
        </w:rPr>
        <w:t>з</w:t>
      </w:r>
      <w:r>
        <w:rPr>
          <w:rFonts w:ascii="Times New Roman" w:hAnsi="Times New Roman" w:cs="Times New Roman"/>
          <w:sz w:val="24"/>
          <w:szCs w:val="24"/>
        </w:rPr>
        <w:t xml:space="preserve">аняли второе и четвертое места </w:t>
      </w:r>
      <w:r w:rsidRPr="004C19F7">
        <w:rPr>
          <w:rFonts w:ascii="Times New Roman" w:hAnsi="Times New Roman" w:cs="Times New Roman"/>
          <w:sz w:val="24"/>
          <w:szCs w:val="24"/>
        </w:rPr>
        <w:t>благодаря большим зарплатам в сочетании с высоким уровнем жизни и благоустроенностью городской среды. Тюмень, как и Краснодар, относится к быстрорастущим городам: за последние годы ее население выросло с 400 тыс. до 800 тыс. человек.В первой пятерке только один город-миллионник</w:t>
      </w:r>
      <w:r>
        <w:rPr>
          <w:rFonts w:ascii="Times New Roman" w:hAnsi="Times New Roman" w:cs="Times New Roman"/>
          <w:sz w:val="24"/>
          <w:szCs w:val="24"/>
        </w:rPr>
        <w:t>–</w:t>
      </w:r>
      <w:r w:rsidRPr="004C19F7">
        <w:rPr>
          <w:rFonts w:ascii="Times New Roman" w:hAnsi="Times New Roman" w:cs="Times New Roman"/>
          <w:sz w:val="24"/>
          <w:szCs w:val="24"/>
        </w:rPr>
        <w:t xml:space="preserve"> Санкт-Петербург. Соотношение зарплаты и стоимости покупки и аренды жилья в этом городе неблагоприятно, но жизнь в нем характеризуют низкие расходы на коммунальные услуги по сравнению с зарплатой, неплохая экологическая ситуация и хорошая обеспеченность жильем. В Петербурге на человека в среднем приходится больше 26 м</w:t>
      </w:r>
      <w:r w:rsidRPr="00C26E78">
        <w:rPr>
          <w:rFonts w:ascii="Times New Roman" w:hAnsi="Times New Roman" w:cs="Times New Roman"/>
          <w:sz w:val="24"/>
          <w:szCs w:val="24"/>
          <w:vertAlign w:val="superscript"/>
        </w:rPr>
        <w:t>2</w:t>
      </w:r>
      <w:r w:rsidRPr="004C19F7">
        <w:rPr>
          <w:rFonts w:ascii="Times New Roman" w:hAnsi="Times New Roman" w:cs="Times New Roman"/>
          <w:sz w:val="24"/>
          <w:szCs w:val="24"/>
        </w:rPr>
        <w:t>, а, напр</w:t>
      </w:r>
      <w:r>
        <w:rPr>
          <w:rFonts w:ascii="Times New Roman" w:hAnsi="Times New Roman" w:cs="Times New Roman"/>
          <w:sz w:val="24"/>
          <w:szCs w:val="24"/>
        </w:rPr>
        <w:t>имер, в Москве – 20 м</w:t>
      </w:r>
      <w:r w:rsidRPr="00C26E78">
        <w:rPr>
          <w:rFonts w:ascii="Times New Roman" w:hAnsi="Times New Roman" w:cs="Times New Roman"/>
          <w:sz w:val="24"/>
          <w:szCs w:val="24"/>
          <w:vertAlign w:val="superscript"/>
        </w:rPr>
        <w:t>2</w:t>
      </w:r>
      <w:r w:rsidR="00FD2B2B">
        <w:rPr>
          <w:rFonts w:ascii="Times New Roman" w:hAnsi="Times New Roman" w:cs="Times New Roman"/>
          <w:sz w:val="24"/>
          <w:szCs w:val="24"/>
          <w:vertAlign w:val="superscript"/>
        </w:rPr>
        <w:t xml:space="preserve"> </w:t>
      </w:r>
      <w:r w:rsidR="00413526" w:rsidRPr="00413526">
        <w:rPr>
          <w:rFonts w:ascii="Times New Roman" w:hAnsi="Times New Roman" w:cs="Times New Roman"/>
          <w:sz w:val="24"/>
          <w:szCs w:val="24"/>
        </w:rPr>
        <w:t>[19]</w:t>
      </w:r>
      <w:r>
        <w:rPr>
          <w:rFonts w:ascii="Times New Roman" w:hAnsi="Times New Roman" w:cs="Times New Roman"/>
          <w:sz w:val="24"/>
          <w:szCs w:val="24"/>
        </w:rPr>
        <w:t>.</w:t>
      </w:r>
    </w:p>
    <w:p w:rsidR="00E4533C" w:rsidRPr="00E4533C" w:rsidRDefault="00E4533C" w:rsidP="00FD2B2B">
      <w:pPr>
        <w:spacing w:line="360" w:lineRule="auto"/>
        <w:ind w:firstLine="709"/>
        <w:jc w:val="both"/>
        <w:rPr>
          <w:rFonts w:ascii="Times New Roman" w:hAnsi="Times New Roman" w:cs="Times New Roman"/>
          <w:sz w:val="24"/>
          <w:szCs w:val="24"/>
        </w:rPr>
      </w:pPr>
      <w:r w:rsidRPr="00E4533C">
        <w:rPr>
          <w:rFonts w:ascii="Times New Roman" w:hAnsi="Times New Roman" w:cs="Times New Roman"/>
          <w:sz w:val="24"/>
          <w:szCs w:val="24"/>
        </w:rPr>
        <w:t>Подводя итог всему выше изложенному, можно сказать, что, поставл</w:t>
      </w:r>
      <w:r w:rsidR="00FD2B2B">
        <w:rPr>
          <w:rFonts w:ascii="Times New Roman" w:hAnsi="Times New Roman" w:cs="Times New Roman"/>
          <w:sz w:val="24"/>
          <w:szCs w:val="24"/>
        </w:rPr>
        <w:t xml:space="preserve">енная мной перед началом работы </w:t>
      </w:r>
      <w:r w:rsidRPr="00E4533C">
        <w:rPr>
          <w:rFonts w:ascii="Times New Roman" w:hAnsi="Times New Roman" w:cs="Times New Roman"/>
          <w:sz w:val="24"/>
          <w:szCs w:val="24"/>
        </w:rPr>
        <w:t xml:space="preserve"> </w:t>
      </w:r>
      <w:r w:rsidR="00FD2B2B" w:rsidRPr="00E4533C">
        <w:rPr>
          <w:rFonts w:ascii="Times New Roman" w:hAnsi="Times New Roman" w:cs="Times New Roman"/>
          <w:sz w:val="24"/>
          <w:szCs w:val="24"/>
        </w:rPr>
        <w:t xml:space="preserve">гипотеза </w:t>
      </w:r>
      <w:r w:rsidRPr="00E4533C">
        <w:rPr>
          <w:rFonts w:ascii="Times New Roman" w:hAnsi="Times New Roman" w:cs="Times New Roman"/>
          <w:sz w:val="24"/>
          <w:szCs w:val="24"/>
        </w:rPr>
        <w:t>подтвердилась. Комфортным могут быть небольшие города с хорошо развитой инфраструктурой. Они выгодно отличаются от крупных тем, что всё необходимое находится близко и даже из отдалённых мест можно удобно и за короткое время добраться до центра города. При этом в небольших городах экологическая обстановка намного лучше, чем в крупных городах. Важно, чтобы в таком городе можно было найти работу, а также наличие мест развлечения и отдыха играет не малую роль.</w:t>
      </w:r>
    </w:p>
    <w:p w:rsidR="00C26E78" w:rsidRPr="00BD1C31" w:rsidRDefault="00C26E78" w:rsidP="00FD2B2B">
      <w:pPr>
        <w:spacing w:line="360" w:lineRule="auto"/>
        <w:ind w:firstLine="0"/>
        <w:jc w:val="center"/>
        <w:rPr>
          <w:rFonts w:ascii="Times New Roman" w:hAnsi="Times New Roman" w:cs="Times New Roman"/>
          <w:b/>
          <w:sz w:val="24"/>
          <w:szCs w:val="24"/>
        </w:rPr>
      </w:pPr>
      <w:r w:rsidRPr="00BD1C31">
        <w:rPr>
          <w:rFonts w:ascii="Times New Roman" w:hAnsi="Times New Roman" w:cs="Times New Roman"/>
          <w:b/>
          <w:sz w:val="24"/>
          <w:szCs w:val="24"/>
        </w:rPr>
        <w:t>2.2. Город Омск – комфортен ли?</w:t>
      </w:r>
    </w:p>
    <w:p w:rsidR="00C26E78" w:rsidRPr="00BD1C31" w:rsidRDefault="00C26E78" w:rsidP="00FD2B2B">
      <w:pPr>
        <w:spacing w:line="360" w:lineRule="auto"/>
        <w:ind w:firstLine="709"/>
        <w:jc w:val="both"/>
        <w:rPr>
          <w:rFonts w:ascii="Times New Roman" w:hAnsi="Times New Roman" w:cs="Times New Roman"/>
          <w:sz w:val="24"/>
          <w:szCs w:val="24"/>
        </w:rPr>
      </w:pPr>
      <w:r w:rsidRPr="00BD1C31">
        <w:rPr>
          <w:rFonts w:ascii="Times New Roman" w:hAnsi="Times New Roman" w:cs="Times New Roman"/>
          <w:sz w:val="24"/>
          <w:szCs w:val="24"/>
        </w:rPr>
        <w:t xml:space="preserve">Наш город согласно индексу качества городской среды в 2018 и 2019 годах имеет  неблагоприятную городскую среду, набрав 104 и 106 баллов соответственно. Если говорить в целом об Омской области, в состав которой входит 6 городов, то в 2018 году среднее значение индекса составило 134 балла, а в 2019 – 142 балла. Для сравнения наибольший индекс качества в нашем субъекте РФ набрал за эти годы город Калачинск (151 и 154 балла соответственно) по численности относящийся к малым городам (22,6 тыс. человек), самые низкие показатели занимает областной центр (Приложение </w:t>
      </w:r>
      <w:r w:rsidR="00B90F04">
        <w:rPr>
          <w:rFonts w:ascii="Times New Roman" w:hAnsi="Times New Roman" w:cs="Times New Roman"/>
          <w:sz w:val="24"/>
          <w:szCs w:val="24"/>
        </w:rPr>
        <w:t>8</w:t>
      </w:r>
      <w:r w:rsidRPr="00BD1C31">
        <w:rPr>
          <w:rFonts w:ascii="Times New Roman" w:hAnsi="Times New Roman" w:cs="Times New Roman"/>
          <w:sz w:val="24"/>
          <w:szCs w:val="24"/>
        </w:rPr>
        <w:t xml:space="preserve">). </w:t>
      </w:r>
    </w:p>
    <w:p w:rsidR="00C26E78" w:rsidRPr="00BD1C31" w:rsidRDefault="00C26E78" w:rsidP="00FD2B2B">
      <w:pPr>
        <w:spacing w:line="360" w:lineRule="auto"/>
        <w:ind w:firstLine="709"/>
        <w:jc w:val="both"/>
        <w:rPr>
          <w:rFonts w:ascii="Times New Roman" w:hAnsi="Times New Roman" w:cs="Times New Roman"/>
          <w:sz w:val="24"/>
          <w:szCs w:val="24"/>
        </w:rPr>
      </w:pPr>
      <w:r w:rsidRPr="00BD1C31">
        <w:rPr>
          <w:rFonts w:ascii="Times New Roman" w:hAnsi="Times New Roman" w:cs="Times New Roman"/>
          <w:sz w:val="24"/>
          <w:szCs w:val="24"/>
        </w:rPr>
        <w:t xml:space="preserve">По данным </w:t>
      </w:r>
      <w:r w:rsidRPr="00BD1C31">
        <w:rPr>
          <w:rFonts w:ascii="Times New Roman" w:eastAsia="Times New Roman" w:hAnsi="Times New Roman" w:cs="Times New Roman"/>
          <w:sz w:val="24"/>
          <w:szCs w:val="24"/>
          <w:lang w:eastAsia="ru-RU"/>
        </w:rPr>
        <w:t xml:space="preserve">интегрального рейтинга крупнейших городов России </w:t>
      </w:r>
      <w:r w:rsidRPr="00BD1C31">
        <w:rPr>
          <w:rFonts w:ascii="Times New Roman" w:hAnsi="Times New Roman" w:cs="Times New Roman"/>
          <w:sz w:val="24"/>
          <w:szCs w:val="24"/>
          <w:shd w:val="clear" w:color="auto" w:fill="FFFFFF"/>
        </w:rPr>
        <w:t xml:space="preserve">института территориального планирования «Урбаника» Омск занимал в 2019 году – 84 место из 100 (Приложение </w:t>
      </w:r>
      <w:r w:rsidR="00B90F04">
        <w:rPr>
          <w:rFonts w:ascii="Times New Roman" w:hAnsi="Times New Roman" w:cs="Times New Roman"/>
          <w:sz w:val="24"/>
          <w:szCs w:val="24"/>
          <w:shd w:val="clear" w:color="auto" w:fill="FFFFFF"/>
        </w:rPr>
        <w:t>9</w:t>
      </w:r>
      <w:r w:rsidRPr="00BD1C31">
        <w:rPr>
          <w:rFonts w:ascii="Times New Roman" w:hAnsi="Times New Roman" w:cs="Times New Roman"/>
          <w:sz w:val="24"/>
          <w:szCs w:val="24"/>
          <w:shd w:val="clear" w:color="auto" w:fill="FFFFFF"/>
        </w:rPr>
        <w:t>).</w:t>
      </w:r>
    </w:p>
    <w:p w:rsidR="00C26E78" w:rsidRPr="00BD1C31" w:rsidRDefault="00C26E78" w:rsidP="00FD2B2B">
      <w:pPr>
        <w:spacing w:after="0" w:line="360" w:lineRule="auto"/>
        <w:ind w:firstLine="709"/>
        <w:jc w:val="both"/>
        <w:rPr>
          <w:rFonts w:ascii="Times New Roman" w:hAnsi="Times New Roman" w:cs="Times New Roman"/>
          <w:sz w:val="24"/>
          <w:szCs w:val="24"/>
        </w:rPr>
      </w:pPr>
      <w:r w:rsidRPr="00BD1C31">
        <w:rPr>
          <w:rFonts w:ascii="Times New Roman" w:hAnsi="Times New Roman" w:cs="Times New Roman"/>
          <w:sz w:val="24"/>
          <w:szCs w:val="24"/>
        </w:rPr>
        <w:lastRenderedPageBreak/>
        <w:t xml:space="preserve">Так как в международной практике термин «комфортная городская среда» схож по смыслу с понятием «качество жизни», то рассмотрим положение Омска в масштабном исследовании качества жизни населения. Работы в этой области проводятся в Финансовом университете при Правительстве РФ ежегодно с 2014 года, в 2019 году исследования проводились в 78 российских городах с населением более 250 тыс. человек. В течение </w:t>
      </w:r>
      <w:r w:rsidRPr="00611CFD">
        <w:rPr>
          <w:rFonts w:ascii="Times New Roman" w:hAnsi="Times New Roman" w:cs="Times New Roman"/>
          <w:sz w:val="24"/>
          <w:szCs w:val="24"/>
        </w:rPr>
        <w:t>2019 года в них проводились социологические опросы, кроме того, в исследовании использовались данные Росстата. В данном исследовании среди крупных российских городов Омск оказался в конце рейтинга, на 74 месте [</w:t>
      </w:r>
      <w:r w:rsidR="00413526" w:rsidRPr="00413526">
        <w:rPr>
          <w:rFonts w:ascii="Times New Roman" w:hAnsi="Times New Roman" w:cs="Times New Roman"/>
          <w:sz w:val="24"/>
          <w:szCs w:val="24"/>
        </w:rPr>
        <w:t>7</w:t>
      </w:r>
      <w:r w:rsidRPr="00BD1C31">
        <w:rPr>
          <w:rFonts w:ascii="Times New Roman" w:hAnsi="Times New Roman" w:cs="Times New Roman"/>
          <w:sz w:val="24"/>
          <w:szCs w:val="24"/>
        </w:rPr>
        <w:t xml:space="preserve">]. </w:t>
      </w:r>
    </w:p>
    <w:p w:rsidR="00C26E78" w:rsidRPr="00BD1C31" w:rsidRDefault="00C26E78" w:rsidP="00FD2B2B">
      <w:pPr>
        <w:spacing w:line="360" w:lineRule="auto"/>
        <w:ind w:firstLine="709"/>
        <w:jc w:val="both"/>
        <w:rPr>
          <w:rFonts w:ascii="Times New Roman" w:hAnsi="Times New Roman" w:cs="Times New Roman"/>
          <w:sz w:val="24"/>
          <w:szCs w:val="24"/>
        </w:rPr>
      </w:pPr>
      <w:r w:rsidRPr="00BD1C31">
        <w:rPr>
          <w:rFonts w:ascii="Times New Roman" w:hAnsi="Times New Roman" w:cs="Times New Roman"/>
          <w:sz w:val="24"/>
          <w:szCs w:val="24"/>
        </w:rPr>
        <w:t xml:space="preserve">В основу анализа положены мнения жителей о тех или иных сторонах городской жизни: </w:t>
      </w:r>
      <w:r>
        <w:rPr>
          <w:rFonts w:ascii="Times New Roman" w:hAnsi="Times New Roman" w:cs="Times New Roman"/>
          <w:sz w:val="24"/>
          <w:szCs w:val="24"/>
        </w:rPr>
        <w:t>р</w:t>
      </w:r>
      <w:r w:rsidRPr="00BD1C31">
        <w:rPr>
          <w:rFonts w:ascii="Times New Roman" w:hAnsi="Times New Roman" w:cs="Times New Roman"/>
          <w:color w:val="000000"/>
          <w:sz w:val="24"/>
          <w:szCs w:val="24"/>
        </w:rPr>
        <w:t>абота служб, занятых обслуживанием и ремонтом дорог, общественного транспорта и дорожной полиции</w:t>
      </w:r>
      <w:r>
        <w:rPr>
          <w:rFonts w:ascii="Times New Roman" w:hAnsi="Times New Roman" w:cs="Times New Roman"/>
          <w:color w:val="000000"/>
          <w:sz w:val="24"/>
          <w:szCs w:val="24"/>
        </w:rPr>
        <w:t>; р</w:t>
      </w:r>
      <w:r w:rsidRPr="00BD1C31">
        <w:rPr>
          <w:rFonts w:ascii="Times New Roman" w:hAnsi="Times New Roman" w:cs="Times New Roman"/>
          <w:color w:val="000000"/>
          <w:sz w:val="24"/>
          <w:szCs w:val="24"/>
        </w:rPr>
        <w:t>азвитие образова</w:t>
      </w:r>
      <w:r>
        <w:rPr>
          <w:rFonts w:ascii="Times New Roman" w:hAnsi="Times New Roman" w:cs="Times New Roman"/>
          <w:color w:val="000000"/>
          <w:sz w:val="24"/>
          <w:szCs w:val="24"/>
        </w:rPr>
        <w:t>ния и культурной инфраструктуры; с</w:t>
      </w:r>
      <w:r w:rsidRPr="00BD1C31">
        <w:rPr>
          <w:rFonts w:ascii="Times New Roman" w:hAnsi="Times New Roman" w:cs="Times New Roman"/>
          <w:color w:val="000000"/>
          <w:sz w:val="24"/>
          <w:szCs w:val="24"/>
        </w:rPr>
        <w:t>остояние жилого</w:t>
      </w:r>
      <w:r>
        <w:rPr>
          <w:rFonts w:ascii="Times New Roman" w:hAnsi="Times New Roman" w:cs="Times New Roman"/>
          <w:color w:val="000000"/>
          <w:sz w:val="24"/>
          <w:szCs w:val="24"/>
        </w:rPr>
        <w:t xml:space="preserve"> фонда и благоустройство города; работа местных властей; к</w:t>
      </w:r>
      <w:r w:rsidRPr="00BD1C31">
        <w:rPr>
          <w:rFonts w:ascii="Times New Roman" w:hAnsi="Times New Roman" w:cs="Times New Roman"/>
          <w:color w:val="000000"/>
          <w:sz w:val="24"/>
          <w:szCs w:val="24"/>
        </w:rPr>
        <w:t>ач</w:t>
      </w:r>
      <w:r>
        <w:rPr>
          <w:rFonts w:ascii="Times New Roman" w:hAnsi="Times New Roman" w:cs="Times New Roman"/>
          <w:color w:val="000000"/>
          <w:sz w:val="24"/>
          <w:szCs w:val="24"/>
        </w:rPr>
        <w:t>ество медицинского обслуживания; о</w:t>
      </w:r>
      <w:r w:rsidRPr="00BD1C31">
        <w:rPr>
          <w:rFonts w:ascii="Times New Roman" w:hAnsi="Times New Roman" w:cs="Times New Roman"/>
          <w:color w:val="000000"/>
          <w:sz w:val="24"/>
          <w:szCs w:val="24"/>
        </w:rPr>
        <w:t xml:space="preserve">бщая оценка положения дел в городе (Приложение </w:t>
      </w:r>
      <w:r w:rsidR="00B90F04">
        <w:rPr>
          <w:rFonts w:ascii="Times New Roman" w:hAnsi="Times New Roman" w:cs="Times New Roman"/>
          <w:color w:val="000000"/>
          <w:sz w:val="24"/>
          <w:szCs w:val="24"/>
        </w:rPr>
        <w:t>10</w:t>
      </w:r>
      <w:r w:rsidRPr="00BD1C31">
        <w:rPr>
          <w:rFonts w:ascii="Times New Roman" w:hAnsi="Times New Roman" w:cs="Times New Roman"/>
          <w:color w:val="000000"/>
          <w:sz w:val="24"/>
          <w:szCs w:val="24"/>
        </w:rPr>
        <w:t>).</w:t>
      </w:r>
      <w:r w:rsidRPr="00BD1C31">
        <w:rPr>
          <w:rFonts w:ascii="Times New Roman" w:hAnsi="Times New Roman" w:cs="Times New Roman"/>
          <w:sz w:val="24"/>
          <w:szCs w:val="24"/>
        </w:rPr>
        <w:t xml:space="preserve">В каждой сфере город оценивался по стобалльной шкале, а среднее значение по этим показателям формировало итоговый индекс качества жизни. </w:t>
      </w:r>
    </w:p>
    <w:p w:rsidR="00C26E78" w:rsidRPr="00BD1C31" w:rsidRDefault="00C26E78" w:rsidP="00FD2B2B">
      <w:pPr>
        <w:spacing w:line="360" w:lineRule="auto"/>
        <w:ind w:firstLine="709"/>
        <w:jc w:val="both"/>
        <w:rPr>
          <w:rFonts w:ascii="Times New Roman" w:hAnsi="Times New Roman" w:cs="Times New Roman"/>
          <w:sz w:val="24"/>
          <w:szCs w:val="24"/>
        </w:rPr>
      </w:pPr>
      <w:r w:rsidRPr="00BD1C31">
        <w:rPr>
          <w:rFonts w:ascii="Times New Roman" w:hAnsi="Times New Roman" w:cs="Times New Roman"/>
          <w:sz w:val="24"/>
          <w:szCs w:val="24"/>
        </w:rPr>
        <w:t xml:space="preserve">По итогам первого полугодия 2020 года аналитики Финансового университета при правительстве РФ также отнесли наш город на 74 место. Омск занял предпоследнее место в рейтинге, обойдя только Читу и набрав одинаковое количество баллов с городом Волжским. Эксперты оценивали четыре критерия </w:t>
      </w:r>
      <w:r w:rsidR="00611CFD">
        <w:rPr>
          <w:rFonts w:ascii="Times New Roman" w:hAnsi="Times New Roman" w:cs="Times New Roman"/>
          <w:sz w:val="24"/>
          <w:szCs w:val="24"/>
        </w:rPr>
        <w:t>–</w:t>
      </w:r>
      <w:r w:rsidRPr="00BD1C31">
        <w:rPr>
          <w:rFonts w:ascii="Times New Roman" w:hAnsi="Times New Roman" w:cs="Times New Roman"/>
          <w:sz w:val="24"/>
          <w:szCs w:val="24"/>
        </w:rPr>
        <w:t xml:space="preserve"> готовность жителей городов жаловаться и судиться, потребительскую активность, склонность к миграции, интерес к культуре и образованию. Омичей подвела готовность переселяться на новое место жительства в поисках высокого качества жизни и высокооплачиваемой работы</w:t>
      </w:r>
      <w:r w:rsidR="00413526" w:rsidRPr="00413526">
        <w:rPr>
          <w:rFonts w:ascii="Times New Roman" w:hAnsi="Times New Roman" w:cs="Times New Roman"/>
          <w:sz w:val="24"/>
          <w:szCs w:val="24"/>
        </w:rPr>
        <w:t xml:space="preserve"> [11]</w:t>
      </w:r>
      <w:r w:rsidRPr="00BD1C31">
        <w:rPr>
          <w:rFonts w:ascii="Times New Roman" w:hAnsi="Times New Roman" w:cs="Times New Roman"/>
          <w:sz w:val="24"/>
          <w:szCs w:val="24"/>
        </w:rPr>
        <w:t>. По этому критерию городу присвоен один из самых низких баллов в стране – 27</w:t>
      </w:r>
      <w:r w:rsidR="008E4A7C">
        <w:rPr>
          <w:rFonts w:ascii="Times New Roman" w:hAnsi="Times New Roman" w:cs="Times New Roman"/>
          <w:sz w:val="24"/>
          <w:szCs w:val="24"/>
        </w:rPr>
        <w:t xml:space="preserve"> </w:t>
      </w:r>
      <w:r w:rsidRPr="00BD1C31">
        <w:rPr>
          <w:rFonts w:ascii="Times New Roman" w:hAnsi="Times New Roman" w:cs="Times New Roman"/>
          <w:color w:val="000000"/>
          <w:sz w:val="24"/>
          <w:szCs w:val="24"/>
        </w:rPr>
        <w:t xml:space="preserve">(Приложение </w:t>
      </w:r>
      <w:r w:rsidR="002C50B1">
        <w:rPr>
          <w:rFonts w:ascii="Times New Roman" w:hAnsi="Times New Roman" w:cs="Times New Roman"/>
          <w:color w:val="000000"/>
          <w:sz w:val="24"/>
          <w:szCs w:val="24"/>
        </w:rPr>
        <w:t>1</w:t>
      </w:r>
      <w:r w:rsidR="00B90F04">
        <w:rPr>
          <w:rFonts w:ascii="Times New Roman" w:hAnsi="Times New Roman" w:cs="Times New Roman"/>
          <w:color w:val="000000"/>
          <w:sz w:val="24"/>
          <w:szCs w:val="24"/>
        </w:rPr>
        <w:t>1</w:t>
      </w:r>
      <w:r w:rsidRPr="00BD1C31">
        <w:rPr>
          <w:rFonts w:ascii="Times New Roman" w:hAnsi="Times New Roman" w:cs="Times New Roman"/>
          <w:color w:val="000000"/>
          <w:sz w:val="24"/>
          <w:szCs w:val="24"/>
        </w:rPr>
        <w:t>)</w:t>
      </w:r>
      <w:r w:rsidRPr="00BD1C31">
        <w:rPr>
          <w:rFonts w:ascii="Times New Roman" w:hAnsi="Times New Roman" w:cs="Times New Roman"/>
          <w:sz w:val="24"/>
          <w:szCs w:val="24"/>
        </w:rPr>
        <w:t>.</w:t>
      </w:r>
    </w:p>
    <w:p w:rsidR="00E4533C" w:rsidRPr="0005444E" w:rsidRDefault="00E4533C" w:rsidP="00FD2B2B">
      <w:pPr>
        <w:shd w:val="clear" w:color="auto" w:fill="FFFFFF"/>
        <w:spacing w:before="192" w:after="192" w:line="360" w:lineRule="auto"/>
        <w:ind w:firstLine="708"/>
        <w:jc w:val="both"/>
        <w:rPr>
          <w:rFonts w:ascii="Times New Roman" w:eastAsia="Times New Roman" w:hAnsi="Times New Roman" w:cs="Times New Roman"/>
          <w:color w:val="000000"/>
          <w:sz w:val="24"/>
          <w:szCs w:val="24"/>
          <w:lang w:eastAsia="ru-RU"/>
        </w:rPr>
      </w:pPr>
      <w:r w:rsidRPr="002737DA">
        <w:rPr>
          <w:rFonts w:ascii="Times New Roman" w:hAnsi="Times New Roman" w:cs="Times New Roman"/>
          <w:sz w:val="24"/>
          <w:szCs w:val="24"/>
        </w:rPr>
        <w:t>Омск</w:t>
      </w:r>
      <w:r>
        <w:rPr>
          <w:rFonts w:ascii="Times New Roman" w:hAnsi="Times New Roman" w:cs="Times New Roman"/>
          <w:sz w:val="24"/>
          <w:szCs w:val="24"/>
        </w:rPr>
        <w:t xml:space="preserve"> и Омск</w:t>
      </w:r>
      <w:r w:rsidRPr="002737DA">
        <w:rPr>
          <w:rFonts w:ascii="Times New Roman" w:hAnsi="Times New Roman" w:cs="Times New Roman"/>
          <w:sz w:val="24"/>
          <w:szCs w:val="24"/>
        </w:rPr>
        <w:t>ая область занима</w:t>
      </w:r>
      <w:r>
        <w:rPr>
          <w:rFonts w:ascii="Times New Roman" w:hAnsi="Times New Roman" w:cs="Times New Roman"/>
          <w:sz w:val="24"/>
          <w:szCs w:val="24"/>
        </w:rPr>
        <w:t>ю</w:t>
      </w:r>
      <w:r w:rsidRPr="002737DA">
        <w:rPr>
          <w:rFonts w:ascii="Times New Roman" w:hAnsi="Times New Roman" w:cs="Times New Roman"/>
          <w:sz w:val="24"/>
          <w:szCs w:val="24"/>
        </w:rPr>
        <w:t>т последние места в рейтингах. Причинами этого являются</w:t>
      </w:r>
      <w:r>
        <w:rPr>
          <w:rFonts w:ascii="Times New Roman" w:hAnsi="Times New Roman" w:cs="Times New Roman"/>
          <w:sz w:val="24"/>
          <w:szCs w:val="24"/>
        </w:rPr>
        <w:t>:</w:t>
      </w:r>
      <w:r w:rsidR="001A45F0">
        <w:rPr>
          <w:rFonts w:ascii="Times New Roman" w:hAnsi="Times New Roman" w:cs="Times New Roman"/>
          <w:sz w:val="24"/>
          <w:szCs w:val="24"/>
        </w:rPr>
        <w:t xml:space="preserve"> </w:t>
      </w:r>
      <w:r w:rsidRPr="002737DA">
        <w:rPr>
          <w:rFonts w:ascii="Times New Roman" w:eastAsia="Times New Roman" w:hAnsi="Times New Roman" w:cs="Times New Roman"/>
          <w:sz w:val="24"/>
          <w:szCs w:val="24"/>
          <w:lang w:eastAsia="ru-RU"/>
        </w:rPr>
        <w:t>рост коммунальных тарифов и цен на топливо, самы</w:t>
      </w:r>
      <w:r w:rsidR="008B650D">
        <w:rPr>
          <w:rFonts w:ascii="Times New Roman" w:eastAsia="Times New Roman" w:hAnsi="Times New Roman" w:cs="Times New Roman"/>
          <w:sz w:val="24"/>
          <w:szCs w:val="24"/>
          <w:lang w:eastAsia="ru-RU"/>
        </w:rPr>
        <w:t>й</w:t>
      </w:r>
      <w:r w:rsidRPr="002737DA">
        <w:rPr>
          <w:rFonts w:ascii="Times New Roman" w:eastAsia="Times New Roman" w:hAnsi="Times New Roman" w:cs="Times New Roman"/>
          <w:sz w:val="24"/>
          <w:szCs w:val="24"/>
          <w:lang w:eastAsia="ru-RU"/>
        </w:rPr>
        <w:t xml:space="preserve"> высоки</w:t>
      </w:r>
      <w:r w:rsidR="008B650D">
        <w:rPr>
          <w:rFonts w:ascii="Times New Roman" w:eastAsia="Times New Roman" w:hAnsi="Times New Roman" w:cs="Times New Roman"/>
          <w:sz w:val="24"/>
          <w:szCs w:val="24"/>
          <w:lang w:eastAsia="ru-RU"/>
        </w:rPr>
        <w:t>й</w:t>
      </w:r>
      <w:r w:rsidRPr="002737DA">
        <w:rPr>
          <w:rFonts w:ascii="Times New Roman" w:eastAsia="Times New Roman" w:hAnsi="Times New Roman" w:cs="Times New Roman"/>
          <w:sz w:val="24"/>
          <w:szCs w:val="24"/>
          <w:lang w:eastAsia="ru-RU"/>
        </w:rPr>
        <w:t xml:space="preserve"> показател</w:t>
      </w:r>
      <w:r w:rsidR="008B650D">
        <w:rPr>
          <w:rFonts w:ascii="Times New Roman" w:eastAsia="Times New Roman" w:hAnsi="Times New Roman" w:cs="Times New Roman"/>
          <w:sz w:val="24"/>
          <w:szCs w:val="24"/>
          <w:lang w:eastAsia="ru-RU"/>
        </w:rPr>
        <w:t>ь</w:t>
      </w:r>
      <w:r w:rsidRPr="002737DA">
        <w:rPr>
          <w:rFonts w:ascii="Times New Roman" w:eastAsia="Times New Roman" w:hAnsi="Times New Roman" w:cs="Times New Roman"/>
          <w:sz w:val="24"/>
          <w:szCs w:val="24"/>
          <w:lang w:eastAsia="ru-RU"/>
        </w:rPr>
        <w:t xml:space="preserve"> отрицательной миграции среди всех 85 регионов страны (за 2019 года официально</w:t>
      </w:r>
      <w:r w:rsidR="008B650D">
        <w:rPr>
          <w:rFonts w:ascii="Times New Roman" w:eastAsia="Times New Roman" w:hAnsi="Times New Roman" w:cs="Times New Roman"/>
          <w:sz w:val="24"/>
          <w:szCs w:val="24"/>
          <w:lang w:eastAsia="ru-RU"/>
        </w:rPr>
        <w:t xml:space="preserve"> выбыло более 35 тысяч человек </w:t>
      </w:r>
      <w:r w:rsidR="008B650D" w:rsidRPr="008B650D">
        <w:rPr>
          <w:rFonts w:ascii="Times New Roman" w:eastAsia="Times New Roman" w:hAnsi="Times New Roman" w:cs="Times New Roman"/>
          <w:sz w:val="24"/>
          <w:szCs w:val="24"/>
          <w:lang w:eastAsia="ru-RU"/>
        </w:rPr>
        <w:t>[16</w:t>
      </w:r>
      <w:r w:rsidR="008B650D" w:rsidRPr="004C288F">
        <w:rPr>
          <w:rFonts w:ascii="Times New Roman" w:eastAsia="Times New Roman" w:hAnsi="Times New Roman" w:cs="Times New Roman"/>
          <w:sz w:val="24"/>
          <w:szCs w:val="24"/>
          <w:lang w:eastAsia="ru-RU"/>
        </w:rPr>
        <w:t>]</w:t>
      </w:r>
      <w:r w:rsidR="008B650D">
        <w:rPr>
          <w:rFonts w:ascii="Times New Roman" w:eastAsia="Times New Roman" w:hAnsi="Times New Roman" w:cs="Times New Roman"/>
          <w:sz w:val="24"/>
          <w:szCs w:val="24"/>
          <w:lang w:eastAsia="ru-RU"/>
        </w:rPr>
        <w:t>);</w:t>
      </w:r>
      <w:r w:rsidRPr="002737DA">
        <w:rPr>
          <w:rFonts w:ascii="Times New Roman" w:eastAsia="Times New Roman" w:hAnsi="Times New Roman" w:cs="Times New Roman"/>
          <w:sz w:val="24"/>
          <w:szCs w:val="24"/>
          <w:lang w:eastAsia="ru-RU"/>
        </w:rPr>
        <w:t xml:space="preserve"> сниж</w:t>
      </w:r>
      <w:r w:rsidR="008B650D">
        <w:rPr>
          <w:rFonts w:ascii="Times New Roman" w:eastAsia="Times New Roman" w:hAnsi="Times New Roman" w:cs="Times New Roman"/>
          <w:sz w:val="24"/>
          <w:szCs w:val="24"/>
          <w:lang w:eastAsia="ru-RU"/>
        </w:rPr>
        <w:t>ение реальных доходов населения;</w:t>
      </w:r>
      <w:r w:rsidR="00FD2B2B">
        <w:rPr>
          <w:rFonts w:ascii="Times New Roman" w:eastAsia="Times New Roman" w:hAnsi="Times New Roman" w:cs="Times New Roman"/>
          <w:sz w:val="24"/>
          <w:szCs w:val="24"/>
          <w:lang w:eastAsia="ru-RU"/>
        </w:rPr>
        <w:t xml:space="preserve"> </w:t>
      </w:r>
      <w:r w:rsidR="008B650D">
        <w:rPr>
          <w:rFonts w:ascii="Times New Roman" w:eastAsia="Times New Roman" w:hAnsi="Times New Roman" w:cs="Times New Roman"/>
          <w:sz w:val="24"/>
          <w:szCs w:val="24"/>
          <w:lang w:eastAsia="ru-RU"/>
        </w:rPr>
        <w:t>низкое качество городской среды;</w:t>
      </w:r>
      <w:r w:rsidR="00FD2B2B">
        <w:rPr>
          <w:rFonts w:ascii="Times New Roman" w:eastAsia="Times New Roman" w:hAnsi="Times New Roman" w:cs="Times New Roman"/>
          <w:sz w:val="24"/>
          <w:szCs w:val="24"/>
          <w:lang w:eastAsia="ru-RU"/>
        </w:rPr>
        <w:t xml:space="preserve"> </w:t>
      </w:r>
      <w:r w:rsidRPr="002737DA">
        <w:rPr>
          <w:rFonts w:ascii="Times New Roman" w:eastAsia="Times New Roman" w:hAnsi="Times New Roman" w:cs="Times New Roman"/>
          <w:color w:val="000000"/>
          <w:sz w:val="24"/>
          <w:szCs w:val="24"/>
          <w:lang w:eastAsia="ru-RU"/>
        </w:rPr>
        <w:t>ухудшение</w:t>
      </w:r>
      <w:r w:rsidRPr="0005444E">
        <w:rPr>
          <w:rFonts w:ascii="Times New Roman" w:eastAsia="Times New Roman" w:hAnsi="Times New Roman" w:cs="Times New Roman"/>
          <w:color w:val="000000"/>
          <w:sz w:val="24"/>
          <w:szCs w:val="24"/>
          <w:lang w:eastAsia="ru-RU"/>
        </w:rPr>
        <w:t xml:space="preserve"> экологической ситуации в регионе</w:t>
      </w:r>
      <w:r w:rsidR="008B650D">
        <w:rPr>
          <w:rFonts w:ascii="Times New Roman" w:eastAsia="Times New Roman" w:hAnsi="Times New Roman" w:cs="Times New Roman"/>
          <w:color w:val="000000"/>
          <w:sz w:val="24"/>
          <w:szCs w:val="24"/>
          <w:lang w:eastAsia="ru-RU"/>
        </w:rPr>
        <w:t>.</w:t>
      </w:r>
    </w:p>
    <w:p w:rsidR="004A0A15" w:rsidRPr="00165AA9" w:rsidRDefault="004A0A15" w:rsidP="00FD2B2B">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8B666B">
        <w:rPr>
          <w:rFonts w:ascii="Times New Roman" w:hAnsi="Times New Roman"/>
          <w:b/>
          <w:color w:val="000000"/>
          <w:sz w:val="24"/>
          <w:szCs w:val="24"/>
        </w:rPr>
        <w:t xml:space="preserve">Анализ проведенного </w:t>
      </w:r>
      <w:r>
        <w:rPr>
          <w:rFonts w:ascii="Times New Roman" w:hAnsi="Times New Roman"/>
          <w:b/>
          <w:color w:val="000000"/>
          <w:sz w:val="24"/>
          <w:szCs w:val="24"/>
        </w:rPr>
        <w:t>анкетирования</w:t>
      </w:r>
    </w:p>
    <w:p w:rsidR="004A0A15" w:rsidRPr="0080245B" w:rsidRDefault="004A0A15" w:rsidP="00FD2B2B">
      <w:pPr>
        <w:spacing w:after="0" w:line="360" w:lineRule="auto"/>
        <w:ind w:firstLine="709"/>
        <w:jc w:val="both"/>
        <w:rPr>
          <w:rFonts w:ascii="Times New Roman" w:hAnsi="Times New Roman" w:cs="Times New Roman"/>
          <w:color w:val="000000"/>
          <w:sz w:val="24"/>
          <w:szCs w:val="24"/>
        </w:rPr>
      </w:pPr>
      <w:r w:rsidRPr="0080245B">
        <w:rPr>
          <w:rFonts w:ascii="Times New Roman" w:hAnsi="Times New Roman" w:cs="Times New Roman"/>
          <w:color w:val="000000"/>
          <w:sz w:val="24"/>
          <w:szCs w:val="24"/>
        </w:rPr>
        <w:t xml:space="preserve">В качестве метода исследования было выбрано анкетирование. Выборочный опрос учеников проводился на базе БОУ г. Омска «СОШ № 61». В нём приняли участие ученики </w:t>
      </w:r>
      <w:r>
        <w:rPr>
          <w:rFonts w:ascii="Times New Roman" w:hAnsi="Times New Roman" w:cs="Times New Roman"/>
          <w:color w:val="000000"/>
          <w:sz w:val="24"/>
          <w:szCs w:val="24"/>
        </w:rPr>
        <w:t>11-</w:t>
      </w:r>
      <w:r w:rsidRPr="0080245B">
        <w:rPr>
          <w:rFonts w:ascii="Times New Roman" w:hAnsi="Times New Roman" w:cs="Times New Roman"/>
          <w:color w:val="000000"/>
          <w:sz w:val="24"/>
          <w:szCs w:val="24"/>
        </w:rPr>
        <w:t>х классов</w:t>
      </w:r>
      <w:r w:rsidR="00BC2C59">
        <w:rPr>
          <w:rFonts w:ascii="Times New Roman" w:hAnsi="Times New Roman" w:cs="Times New Roman"/>
          <w:color w:val="000000"/>
          <w:sz w:val="24"/>
          <w:szCs w:val="24"/>
        </w:rPr>
        <w:t xml:space="preserve"> – </w:t>
      </w:r>
      <w:r w:rsidR="00C97BFC">
        <w:rPr>
          <w:rFonts w:ascii="Times New Roman" w:hAnsi="Times New Roman" w:cs="Times New Roman"/>
          <w:color w:val="000000"/>
          <w:sz w:val="24"/>
          <w:szCs w:val="24"/>
        </w:rPr>
        <w:t xml:space="preserve">49 </w:t>
      </w:r>
      <w:r w:rsidRPr="001B0216">
        <w:rPr>
          <w:rFonts w:ascii="Times New Roman" w:hAnsi="Times New Roman" w:cs="Times New Roman"/>
          <w:sz w:val="24"/>
          <w:szCs w:val="24"/>
        </w:rPr>
        <w:t>человек.</w:t>
      </w:r>
      <w:r w:rsidRPr="0080245B">
        <w:rPr>
          <w:rFonts w:ascii="Times New Roman" w:hAnsi="Times New Roman" w:cs="Times New Roman"/>
          <w:color w:val="000000"/>
          <w:sz w:val="24"/>
          <w:szCs w:val="24"/>
        </w:rPr>
        <w:t xml:space="preserve"> Основные вопросы представлены в Приложении 1</w:t>
      </w:r>
      <w:r w:rsidR="00B90F04">
        <w:rPr>
          <w:rFonts w:ascii="Times New Roman" w:hAnsi="Times New Roman" w:cs="Times New Roman"/>
          <w:color w:val="000000"/>
          <w:sz w:val="24"/>
          <w:szCs w:val="24"/>
        </w:rPr>
        <w:t>2</w:t>
      </w:r>
      <w:r w:rsidRPr="0080245B">
        <w:rPr>
          <w:rFonts w:ascii="Times New Roman" w:hAnsi="Times New Roman" w:cs="Times New Roman"/>
          <w:color w:val="000000"/>
          <w:sz w:val="24"/>
          <w:szCs w:val="24"/>
        </w:rPr>
        <w:t xml:space="preserve">. </w:t>
      </w:r>
      <w:r w:rsidR="00BC2C59">
        <w:rPr>
          <w:rFonts w:ascii="Times New Roman" w:hAnsi="Times New Roman" w:cs="Times New Roman"/>
          <w:color w:val="000000"/>
          <w:sz w:val="24"/>
          <w:szCs w:val="24"/>
        </w:rPr>
        <w:t xml:space="preserve">В анкете </w:t>
      </w:r>
      <w:r w:rsidR="00BC2C59">
        <w:rPr>
          <w:rFonts w:ascii="Times New Roman" w:hAnsi="Times New Roman" w:cs="Times New Roman"/>
          <w:color w:val="000000"/>
          <w:sz w:val="24"/>
          <w:szCs w:val="24"/>
        </w:rPr>
        <w:lastRenderedPageBreak/>
        <w:t xml:space="preserve">содержалось </w:t>
      </w:r>
      <w:r w:rsidRPr="0080245B">
        <w:rPr>
          <w:rFonts w:ascii="Times New Roman" w:hAnsi="Times New Roman" w:cs="Times New Roman"/>
          <w:color w:val="000000"/>
          <w:sz w:val="24"/>
          <w:szCs w:val="24"/>
        </w:rPr>
        <w:t>вопросы с вариантами ответов, а также возможность заполнения строки – свой вариант.</w:t>
      </w:r>
    </w:p>
    <w:p w:rsidR="004A0A15" w:rsidRDefault="004A0A15" w:rsidP="00FD2B2B">
      <w:pPr>
        <w:pStyle w:val="aa"/>
        <w:spacing w:line="360" w:lineRule="auto"/>
        <w:ind w:left="0" w:right="-1" w:firstLine="709"/>
        <w:jc w:val="both"/>
        <w:rPr>
          <w:rFonts w:ascii="Times New Roman" w:hAnsi="Times New Roman"/>
          <w:sz w:val="24"/>
          <w:szCs w:val="24"/>
        </w:rPr>
      </w:pPr>
      <w:r w:rsidRPr="001B0216">
        <w:rPr>
          <w:rFonts w:ascii="Times New Roman" w:hAnsi="Times New Roman" w:cs="Times New Roman"/>
          <w:b/>
          <w:sz w:val="24"/>
          <w:szCs w:val="24"/>
        </w:rPr>
        <w:t xml:space="preserve">Цель: </w:t>
      </w:r>
      <w:r w:rsidRPr="001B0216">
        <w:rPr>
          <w:rFonts w:ascii="Times New Roman" w:hAnsi="Times New Roman"/>
          <w:bCs/>
          <w:sz w:val="24"/>
          <w:szCs w:val="24"/>
        </w:rPr>
        <w:t xml:space="preserve">выявить среди молодых людей критерии выбора города для </w:t>
      </w:r>
      <w:r w:rsidRPr="001B0216">
        <w:rPr>
          <w:rFonts w:ascii="Times New Roman" w:hAnsi="Times New Roman"/>
          <w:sz w:val="24"/>
          <w:szCs w:val="24"/>
        </w:rPr>
        <w:t xml:space="preserve">возможного переезда и последующего </w:t>
      </w:r>
      <w:r w:rsidR="00BC2C59" w:rsidRPr="001B0216">
        <w:rPr>
          <w:rFonts w:ascii="Times New Roman" w:hAnsi="Times New Roman"/>
          <w:sz w:val="24"/>
          <w:szCs w:val="24"/>
        </w:rPr>
        <w:t xml:space="preserve">комфортного </w:t>
      </w:r>
      <w:r w:rsidRPr="001B0216">
        <w:rPr>
          <w:rFonts w:ascii="Times New Roman" w:hAnsi="Times New Roman"/>
          <w:sz w:val="24"/>
          <w:szCs w:val="24"/>
        </w:rPr>
        <w:t>проживания в нем</w:t>
      </w:r>
      <w:r w:rsidR="00C97BFC" w:rsidRPr="001B0216">
        <w:rPr>
          <w:rFonts w:ascii="Times New Roman" w:hAnsi="Times New Roman"/>
          <w:sz w:val="24"/>
          <w:szCs w:val="24"/>
        </w:rPr>
        <w:t>, а также составить рейтинг популярных городов.</w:t>
      </w:r>
    </w:p>
    <w:p w:rsidR="004C288F" w:rsidRPr="004C288F" w:rsidRDefault="00B90F04" w:rsidP="00FD2B2B">
      <w:pPr>
        <w:spacing w:after="160" w:line="360" w:lineRule="auto"/>
        <w:ind w:right="567" w:firstLine="709"/>
        <w:rPr>
          <w:rFonts w:ascii="Times New Roman" w:hAnsi="Times New Roman"/>
          <w:sz w:val="24"/>
          <w:szCs w:val="24"/>
        </w:rPr>
      </w:pPr>
      <w:r w:rsidRPr="004C288F">
        <w:rPr>
          <w:rFonts w:ascii="Times New Roman" w:hAnsi="Times New Roman"/>
          <w:sz w:val="24"/>
          <w:szCs w:val="24"/>
        </w:rPr>
        <w:t>Вопрос 1.</w:t>
      </w:r>
      <w:r w:rsidR="004C288F" w:rsidRPr="004C288F">
        <w:rPr>
          <w:rFonts w:ascii="Times New Roman" w:hAnsi="Times New Roman"/>
          <w:sz w:val="24"/>
          <w:szCs w:val="24"/>
        </w:rPr>
        <w:t xml:space="preserve"> Хотели ли бы Вы переехать из города Омска в ближайшее время?</w:t>
      </w:r>
    </w:p>
    <w:p w:rsidR="004C288F" w:rsidRPr="004C288F" w:rsidRDefault="004C288F" w:rsidP="00FD2B2B">
      <w:pPr>
        <w:spacing w:after="200" w:line="360" w:lineRule="auto"/>
        <w:ind w:firstLine="709"/>
        <w:jc w:val="both"/>
        <w:rPr>
          <w:rFonts w:ascii="Times New Roman" w:hAnsi="Times New Roman"/>
          <w:sz w:val="24"/>
          <w:szCs w:val="24"/>
        </w:rPr>
      </w:pPr>
      <w:r>
        <w:rPr>
          <w:rFonts w:ascii="Times New Roman" w:hAnsi="Times New Roman" w:cs="Times New Roman"/>
          <w:sz w:val="24"/>
          <w:szCs w:val="24"/>
        </w:rPr>
        <w:t>Анализируя результаты ответов на данный</w:t>
      </w:r>
      <w:r w:rsidRPr="004C288F">
        <w:rPr>
          <w:rFonts w:ascii="Times New Roman" w:hAnsi="Times New Roman" w:cs="Times New Roman"/>
          <w:sz w:val="24"/>
          <w:szCs w:val="24"/>
        </w:rPr>
        <w:t xml:space="preserve"> вопрос можно </w:t>
      </w:r>
      <w:r>
        <w:rPr>
          <w:rFonts w:ascii="Times New Roman" w:hAnsi="Times New Roman" w:cs="Times New Roman"/>
          <w:sz w:val="24"/>
          <w:szCs w:val="24"/>
        </w:rPr>
        <w:t>сказать, что большая часть опрошенных (</w:t>
      </w:r>
      <w:r w:rsidRPr="004C288F">
        <w:rPr>
          <w:rFonts w:ascii="Times New Roman" w:hAnsi="Times New Roman" w:cs="Times New Roman"/>
          <w:sz w:val="24"/>
          <w:szCs w:val="24"/>
        </w:rPr>
        <w:t>57,2%</w:t>
      </w:r>
      <w:r>
        <w:rPr>
          <w:rFonts w:ascii="Times New Roman" w:hAnsi="Times New Roman" w:cs="Times New Roman"/>
          <w:sz w:val="24"/>
          <w:szCs w:val="24"/>
        </w:rPr>
        <w:t>) хотели бы покинуть наш город.</w:t>
      </w:r>
      <w:r w:rsidR="00CC5179">
        <w:rPr>
          <w:rFonts w:ascii="Times New Roman" w:hAnsi="Times New Roman" w:cs="Times New Roman"/>
          <w:sz w:val="24"/>
          <w:szCs w:val="24"/>
        </w:rPr>
        <w:t xml:space="preserve"> </w:t>
      </w:r>
      <w:r>
        <w:rPr>
          <w:rFonts w:ascii="Times New Roman" w:hAnsi="Times New Roman" w:cs="Times New Roman"/>
          <w:sz w:val="24"/>
          <w:szCs w:val="24"/>
        </w:rPr>
        <w:t>Причиной такого результата является в первую очередь</w:t>
      </w:r>
      <w:r w:rsidRPr="004C288F">
        <w:rPr>
          <w:rFonts w:ascii="Times New Roman" w:hAnsi="Times New Roman" w:cs="Times New Roman"/>
          <w:sz w:val="24"/>
          <w:szCs w:val="24"/>
        </w:rPr>
        <w:t xml:space="preserve"> выб</w:t>
      </w:r>
      <w:r>
        <w:rPr>
          <w:rFonts w:ascii="Times New Roman" w:hAnsi="Times New Roman" w:cs="Times New Roman"/>
          <w:sz w:val="24"/>
          <w:szCs w:val="24"/>
        </w:rPr>
        <w:t>ор</w:t>
      </w:r>
      <w:r w:rsidRPr="004C288F">
        <w:rPr>
          <w:rFonts w:ascii="Times New Roman" w:hAnsi="Times New Roman" w:cs="Times New Roman"/>
          <w:sz w:val="24"/>
          <w:szCs w:val="24"/>
        </w:rPr>
        <w:t xml:space="preserve"> други</w:t>
      </w:r>
      <w:r>
        <w:rPr>
          <w:rFonts w:ascii="Times New Roman" w:hAnsi="Times New Roman" w:cs="Times New Roman"/>
          <w:sz w:val="24"/>
          <w:szCs w:val="24"/>
        </w:rPr>
        <w:t>х</w:t>
      </w:r>
      <w:r w:rsidRPr="004C288F">
        <w:rPr>
          <w:rFonts w:ascii="Times New Roman" w:hAnsi="Times New Roman" w:cs="Times New Roman"/>
          <w:sz w:val="24"/>
          <w:szCs w:val="24"/>
        </w:rPr>
        <w:t xml:space="preserve"> город</w:t>
      </w:r>
      <w:r>
        <w:rPr>
          <w:rFonts w:ascii="Times New Roman" w:hAnsi="Times New Roman" w:cs="Times New Roman"/>
          <w:sz w:val="24"/>
          <w:szCs w:val="24"/>
        </w:rPr>
        <w:t>ов</w:t>
      </w:r>
      <w:r w:rsidRPr="004C288F">
        <w:rPr>
          <w:rFonts w:ascii="Times New Roman" w:hAnsi="Times New Roman" w:cs="Times New Roman"/>
          <w:sz w:val="24"/>
          <w:szCs w:val="24"/>
        </w:rPr>
        <w:t xml:space="preserve"> для поступления </w:t>
      </w:r>
      <w:r>
        <w:rPr>
          <w:rFonts w:ascii="Times New Roman" w:hAnsi="Times New Roman" w:cs="Times New Roman"/>
          <w:sz w:val="24"/>
          <w:szCs w:val="24"/>
        </w:rPr>
        <w:t xml:space="preserve">в учебные заведения после успешной сдачи ЕГЭ. </w:t>
      </w:r>
      <w:r w:rsidRPr="000707F9">
        <w:rPr>
          <w:rFonts w:ascii="Times New Roman" w:hAnsi="Times New Roman" w:cs="Times New Roman"/>
          <w:sz w:val="24"/>
          <w:szCs w:val="24"/>
        </w:rPr>
        <w:t>Второе место занял ответ</w:t>
      </w:r>
      <w:r>
        <w:rPr>
          <w:rFonts w:ascii="Times New Roman" w:hAnsi="Times New Roman" w:cs="Times New Roman"/>
          <w:sz w:val="24"/>
          <w:szCs w:val="24"/>
        </w:rPr>
        <w:t xml:space="preserve"> «н</w:t>
      </w:r>
      <w:r w:rsidRPr="000707F9">
        <w:rPr>
          <w:rFonts w:ascii="Times New Roman" w:hAnsi="Times New Roman" w:cs="Times New Roman"/>
          <w:sz w:val="24"/>
          <w:szCs w:val="24"/>
        </w:rPr>
        <w:t>ет</w:t>
      </w:r>
      <w:r>
        <w:rPr>
          <w:rFonts w:ascii="Times New Roman" w:hAnsi="Times New Roman" w:cs="Times New Roman"/>
          <w:sz w:val="24"/>
          <w:szCs w:val="24"/>
        </w:rPr>
        <w:t>»</w:t>
      </w:r>
      <w:r w:rsidRPr="000707F9">
        <w:rPr>
          <w:rFonts w:ascii="Times New Roman" w:hAnsi="Times New Roman" w:cs="Times New Roman"/>
          <w:sz w:val="24"/>
          <w:szCs w:val="24"/>
        </w:rPr>
        <w:t>(16,3%)</w:t>
      </w:r>
      <w:r>
        <w:rPr>
          <w:rFonts w:ascii="Times New Roman" w:hAnsi="Times New Roman" w:cs="Times New Roman"/>
          <w:sz w:val="24"/>
          <w:szCs w:val="24"/>
        </w:rPr>
        <w:t xml:space="preserve">, так как </w:t>
      </w:r>
      <w:r w:rsidRPr="000707F9">
        <w:rPr>
          <w:rFonts w:ascii="Times New Roman" w:hAnsi="Times New Roman" w:cs="Times New Roman"/>
          <w:sz w:val="24"/>
          <w:szCs w:val="24"/>
        </w:rPr>
        <w:t>есть и те, кто люби</w:t>
      </w:r>
      <w:r w:rsidR="00EB1523">
        <w:rPr>
          <w:rFonts w:ascii="Times New Roman" w:hAnsi="Times New Roman" w:cs="Times New Roman"/>
          <w:sz w:val="24"/>
          <w:szCs w:val="24"/>
        </w:rPr>
        <w:t xml:space="preserve">т свой город, </w:t>
      </w:r>
      <w:r w:rsidRPr="000707F9">
        <w:rPr>
          <w:rFonts w:ascii="Times New Roman" w:hAnsi="Times New Roman" w:cs="Times New Roman"/>
          <w:sz w:val="24"/>
          <w:szCs w:val="24"/>
        </w:rPr>
        <w:t>готов жить в нем дальше</w:t>
      </w:r>
      <w:r w:rsidR="00EB1523">
        <w:rPr>
          <w:rFonts w:ascii="Times New Roman" w:hAnsi="Times New Roman" w:cs="Times New Roman"/>
          <w:sz w:val="24"/>
          <w:szCs w:val="24"/>
        </w:rPr>
        <w:t>,</w:t>
      </w:r>
      <w:r w:rsidR="00EB1523" w:rsidRPr="000707F9">
        <w:rPr>
          <w:rFonts w:ascii="Times New Roman" w:hAnsi="Times New Roman" w:cs="Times New Roman"/>
          <w:sz w:val="24"/>
          <w:szCs w:val="24"/>
        </w:rPr>
        <w:t>что говорит о достаточной комфортности города</w:t>
      </w:r>
      <w:r w:rsidR="00EB1523">
        <w:rPr>
          <w:rFonts w:ascii="Times New Roman" w:hAnsi="Times New Roman" w:cs="Times New Roman"/>
          <w:sz w:val="24"/>
          <w:szCs w:val="24"/>
        </w:rPr>
        <w:t xml:space="preserve"> для них</w:t>
      </w:r>
      <w:r w:rsidRPr="000707F9">
        <w:rPr>
          <w:rFonts w:ascii="Times New Roman" w:hAnsi="Times New Roman" w:cs="Times New Roman"/>
          <w:sz w:val="24"/>
          <w:szCs w:val="24"/>
        </w:rPr>
        <w:t>.12,2</w:t>
      </w:r>
      <w:r w:rsidR="00EB1523">
        <w:rPr>
          <w:rFonts w:ascii="Times New Roman" w:hAnsi="Times New Roman" w:cs="Times New Roman"/>
          <w:sz w:val="24"/>
          <w:szCs w:val="24"/>
        </w:rPr>
        <w:t>%</w:t>
      </w:r>
      <w:r w:rsidRPr="000707F9">
        <w:rPr>
          <w:rFonts w:ascii="Times New Roman" w:hAnsi="Times New Roman" w:cs="Times New Roman"/>
          <w:sz w:val="24"/>
          <w:szCs w:val="24"/>
        </w:rPr>
        <w:t xml:space="preserve"> пока не задумывалась над этим вопросом </w:t>
      </w:r>
      <w:r w:rsidRPr="004C288F">
        <w:rPr>
          <w:rFonts w:ascii="Times New Roman" w:hAnsi="Times New Roman" w:cs="Times New Roman"/>
          <w:sz w:val="24"/>
          <w:szCs w:val="24"/>
        </w:rPr>
        <w:t>(</w:t>
      </w:r>
      <w:r>
        <w:rPr>
          <w:rFonts w:ascii="Times New Roman" w:hAnsi="Times New Roman"/>
          <w:sz w:val="24"/>
          <w:szCs w:val="24"/>
        </w:rPr>
        <w:t>Приложение 13</w:t>
      </w:r>
      <w:r w:rsidRPr="004C288F">
        <w:rPr>
          <w:rFonts w:ascii="Times New Roman" w:hAnsi="Times New Roman"/>
          <w:sz w:val="24"/>
          <w:szCs w:val="24"/>
        </w:rPr>
        <w:t>)</w:t>
      </w:r>
      <w:r w:rsidRPr="004C288F">
        <w:rPr>
          <w:rFonts w:ascii="Times New Roman" w:hAnsi="Times New Roman" w:cs="Times New Roman"/>
          <w:sz w:val="24"/>
          <w:szCs w:val="24"/>
        </w:rPr>
        <w:t>.</w:t>
      </w:r>
    </w:p>
    <w:p w:rsidR="004C288F" w:rsidRPr="004C288F" w:rsidRDefault="00B90F04" w:rsidP="00FD2B2B">
      <w:pPr>
        <w:spacing w:after="160" w:line="360" w:lineRule="auto"/>
        <w:ind w:right="-1" w:firstLine="709"/>
        <w:jc w:val="both"/>
        <w:rPr>
          <w:rFonts w:ascii="Times New Roman" w:hAnsi="Times New Roman"/>
          <w:sz w:val="24"/>
          <w:szCs w:val="24"/>
        </w:rPr>
      </w:pPr>
      <w:r w:rsidRPr="004C288F">
        <w:rPr>
          <w:rFonts w:ascii="Times New Roman" w:hAnsi="Times New Roman"/>
          <w:sz w:val="24"/>
          <w:szCs w:val="24"/>
        </w:rPr>
        <w:t xml:space="preserve">Вопрос 2. </w:t>
      </w:r>
      <w:r w:rsidR="004C288F" w:rsidRPr="004C288F">
        <w:rPr>
          <w:rFonts w:ascii="Times New Roman" w:hAnsi="Times New Roman"/>
          <w:sz w:val="24"/>
          <w:szCs w:val="24"/>
        </w:rPr>
        <w:t xml:space="preserve">Какие критерии для Вас были бы первоочередными при </w:t>
      </w:r>
      <w:r w:rsidR="004C288F" w:rsidRPr="004C288F">
        <w:rPr>
          <w:rFonts w:ascii="Times New Roman" w:hAnsi="Times New Roman"/>
          <w:bCs/>
          <w:sz w:val="24"/>
          <w:szCs w:val="24"/>
        </w:rPr>
        <w:t xml:space="preserve">выборе города для </w:t>
      </w:r>
      <w:r w:rsidR="004C288F" w:rsidRPr="004C288F">
        <w:rPr>
          <w:rFonts w:ascii="Times New Roman" w:hAnsi="Times New Roman"/>
          <w:sz w:val="24"/>
          <w:szCs w:val="24"/>
        </w:rPr>
        <w:t>возможного переезда и последующего комфортного проживания в нем.</w:t>
      </w:r>
    </w:p>
    <w:p w:rsidR="00EB1523" w:rsidRPr="00EB1523" w:rsidRDefault="00EB1523" w:rsidP="00FD2B2B">
      <w:pPr>
        <w:spacing w:after="200" w:line="360" w:lineRule="auto"/>
        <w:ind w:firstLine="709"/>
        <w:jc w:val="both"/>
        <w:rPr>
          <w:rFonts w:ascii="Times New Roman" w:hAnsi="Times New Roman" w:cs="Times New Roman"/>
          <w:sz w:val="24"/>
          <w:szCs w:val="24"/>
        </w:rPr>
      </w:pPr>
      <w:r w:rsidRPr="00EB1523">
        <w:rPr>
          <w:rFonts w:ascii="Times New Roman" w:hAnsi="Times New Roman" w:cs="Times New Roman"/>
          <w:sz w:val="24"/>
          <w:szCs w:val="24"/>
        </w:rPr>
        <w:t>Боль</w:t>
      </w:r>
      <w:r>
        <w:rPr>
          <w:rFonts w:ascii="Times New Roman" w:hAnsi="Times New Roman" w:cs="Times New Roman"/>
          <w:sz w:val="24"/>
          <w:szCs w:val="24"/>
        </w:rPr>
        <w:t>шинство голосов собрал критерий «</w:t>
      </w:r>
      <w:r w:rsidRPr="00EB1523">
        <w:rPr>
          <w:rFonts w:ascii="Times New Roman" w:hAnsi="Times New Roman" w:cs="Times New Roman"/>
          <w:sz w:val="24"/>
          <w:szCs w:val="24"/>
        </w:rPr>
        <w:t>возможность трудоустройства</w:t>
      </w:r>
      <w:r>
        <w:rPr>
          <w:rFonts w:ascii="Times New Roman" w:hAnsi="Times New Roman" w:cs="Times New Roman"/>
          <w:sz w:val="24"/>
          <w:szCs w:val="24"/>
        </w:rPr>
        <w:t>», так как по мнению опрошенных</w:t>
      </w:r>
      <w:r w:rsidRPr="00EB1523">
        <w:rPr>
          <w:rFonts w:ascii="Times New Roman" w:hAnsi="Times New Roman" w:cs="Times New Roman"/>
          <w:sz w:val="24"/>
          <w:szCs w:val="24"/>
        </w:rPr>
        <w:t xml:space="preserve"> выбирать место для комфортного проживания нужно с большим выбором вакантных мест и достойной заработной платой. </w:t>
      </w:r>
      <w:r w:rsidR="00CC5179">
        <w:rPr>
          <w:rFonts w:ascii="Times New Roman" w:hAnsi="Times New Roman" w:cs="Times New Roman"/>
          <w:sz w:val="24"/>
          <w:szCs w:val="24"/>
        </w:rPr>
        <w:t>Хорошая</w:t>
      </w:r>
      <w:r>
        <w:rPr>
          <w:rFonts w:ascii="Times New Roman" w:hAnsi="Times New Roman" w:cs="Times New Roman"/>
          <w:sz w:val="24"/>
          <w:szCs w:val="24"/>
        </w:rPr>
        <w:t xml:space="preserve"> экологическая обстановка </w:t>
      </w:r>
      <w:r w:rsidRPr="00EB1523">
        <w:rPr>
          <w:rFonts w:ascii="Times New Roman" w:hAnsi="Times New Roman" w:cs="Times New Roman"/>
          <w:sz w:val="24"/>
          <w:szCs w:val="24"/>
        </w:rPr>
        <w:t>собра</w:t>
      </w:r>
      <w:r>
        <w:rPr>
          <w:rFonts w:ascii="Times New Roman" w:hAnsi="Times New Roman" w:cs="Times New Roman"/>
          <w:sz w:val="24"/>
          <w:szCs w:val="24"/>
        </w:rPr>
        <w:t>ла</w:t>
      </w:r>
      <w:r w:rsidRPr="00EB1523">
        <w:rPr>
          <w:rFonts w:ascii="Times New Roman" w:hAnsi="Times New Roman" w:cs="Times New Roman"/>
          <w:sz w:val="24"/>
          <w:szCs w:val="24"/>
        </w:rPr>
        <w:t xml:space="preserve"> большое количество голосов, потому что состояние среды проживания является важным определение ее комфортности. Тре</w:t>
      </w:r>
      <w:r>
        <w:rPr>
          <w:rFonts w:ascii="Times New Roman" w:hAnsi="Times New Roman" w:cs="Times New Roman"/>
          <w:sz w:val="24"/>
          <w:szCs w:val="24"/>
        </w:rPr>
        <w:t>тье место по количеству голосов получил критерий «выбор учебных заведений».</w:t>
      </w:r>
      <w:r w:rsidRPr="00EB1523">
        <w:rPr>
          <w:rFonts w:ascii="Times New Roman" w:hAnsi="Times New Roman" w:cs="Times New Roman"/>
          <w:sz w:val="24"/>
          <w:szCs w:val="24"/>
        </w:rPr>
        <w:t xml:space="preserve"> Для будущих абитуриентов</w:t>
      </w:r>
      <w:r>
        <w:rPr>
          <w:rFonts w:ascii="Times New Roman" w:hAnsi="Times New Roman" w:cs="Times New Roman"/>
          <w:sz w:val="24"/>
          <w:szCs w:val="24"/>
        </w:rPr>
        <w:t xml:space="preserve"> этот вопрос актуален на данных момент, им</w:t>
      </w:r>
      <w:r w:rsidRPr="00EB1523">
        <w:rPr>
          <w:rFonts w:ascii="Times New Roman" w:hAnsi="Times New Roman" w:cs="Times New Roman"/>
          <w:sz w:val="24"/>
          <w:szCs w:val="24"/>
        </w:rPr>
        <w:t xml:space="preserve"> важно наличие большого количества учебных заведений для дальнейшего </w:t>
      </w:r>
      <w:r>
        <w:rPr>
          <w:rFonts w:ascii="Times New Roman" w:hAnsi="Times New Roman" w:cs="Times New Roman"/>
          <w:sz w:val="24"/>
          <w:szCs w:val="24"/>
        </w:rPr>
        <w:t>обучения с учетом набранных баллов на ЕГЭ (Приложение 14)</w:t>
      </w:r>
      <w:r w:rsidRPr="00EB1523">
        <w:rPr>
          <w:rFonts w:ascii="Times New Roman" w:hAnsi="Times New Roman" w:cs="Times New Roman"/>
          <w:sz w:val="24"/>
          <w:szCs w:val="24"/>
        </w:rPr>
        <w:t>.</w:t>
      </w:r>
    </w:p>
    <w:p w:rsidR="004C288F" w:rsidRPr="004C288F" w:rsidRDefault="00B90F04" w:rsidP="00FD2B2B">
      <w:pPr>
        <w:spacing w:after="160" w:line="360" w:lineRule="auto"/>
        <w:ind w:right="-2" w:firstLine="709"/>
        <w:jc w:val="both"/>
        <w:rPr>
          <w:rFonts w:ascii="Times New Roman" w:hAnsi="Times New Roman"/>
          <w:sz w:val="24"/>
          <w:szCs w:val="24"/>
        </w:rPr>
      </w:pPr>
      <w:r w:rsidRPr="004C288F">
        <w:rPr>
          <w:rFonts w:ascii="Times New Roman" w:hAnsi="Times New Roman"/>
          <w:sz w:val="24"/>
          <w:szCs w:val="24"/>
        </w:rPr>
        <w:t>Вопрос 3.</w:t>
      </w:r>
      <w:r w:rsidR="004C288F" w:rsidRPr="004C288F">
        <w:rPr>
          <w:rFonts w:ascii="Times New Roman" w:hAnsi="Times New Roman"/>
          <w:sz w:val="24"/>
          <w:szCs w:val="24"/>
        </w:rPr>
        <w:t xml:space="preserve"> Если бы на данный момент перед Вами стоял вопрос переезда, то вкакой город Российской Федерации Вы бы переехали?</w:t>
      </w:r>
    </w:p>
    <w:p w:rsidR="00EB1523" w:rsidRDefault="00EB1523" w:rsidP="00FD2B2B">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данный вопрос некоторые выпускники написали более 1 города для возможного переезда. Я посчитала это допустимым, так как в самом вопросе не оговаривалось количество городов. </w:t>
      </w:r>
      <w:r w:rsidRPr="00EB1523">
        <w:rPr>
          <w:rFonts w:ascii="Times New Roman" w:hAnsi="Times New Roman" w:cs="Times New Roman"/>
          <w:sz w:val="24"/>
          <w:szCs w:val="24"/>
        </w:rPr>
        <w:t>В результате, учащимися было выбрано большое количество различных городов, среди которых были как крупные центральные</w:t>
      </w:r>
      <w:r>
        <w:rPr>
          <w:rFonts w:ascii="Times New Roman" w:hAnsi="Times New Roman" w:cs="Times New Roman"/>
          <w:sz w:val="24"/>
          <w:szCs w:val="24"/>
        </w:rPr>
        <w:t>,</w:t>
      </w:r>
      <w:r w:rsidRPr="00EB1523">
        <w:rPr>
          <w:rFonts w:ascii="Times New Roman" w:hAnsi="Times New Roman" w:cs="Times New Roman"/>
          <w:sz w:val="24"/>
          <w:szCs w:val="24"/>
        </w:rPr>
        <w:t xml:space="preserve"> так и малые города. </w:t>
      </w:r>
      <w:r w:rsidR="00485B3E">
        <w:rPr>
          <w:rFonts w:ascii="Times New Roman" w:hAnsi="Times New Roman" w:cs="Times New Roman"/>
          <w:sz w:val="24"/>
          <w:szCs w:val="24"/>
        </w:rPr>
        <w:t xml:space="preserve">Лидерами стали города-миллионники РФ, а именно </w:t>
      </w:r>
      <w:r w:rsidRPr="00EB1523">
        <w:rPr>
          <w:rFonts w:ascii="Times New Roman" w:hAnsi="Times New Roman" w:cs="Times New Roman"/>
          <w:sz w:val="24"/>
          <w:szCs w:val="24"/>
        </w:rPr>
        <w:t>Санкт-Петербург, Н</w:t>
      </w:r>
      <w:r w:rsidR="00485B3E">
        <w:rPr>
          <w:rFonts w:ascii="Times New Roman" w:hAnsi="Times New Roman" w:cs="Times New Roman"/>
          <w:sz w:val="24"/>
          <w:szCs w:val="24"/>
        </w:rPr>
        <w:t xml:space="preserve">овосибирск и </w:t>
      </w:r>
      <w:r w:rsidRPr="00EB1523">
        <w:rPr>
          <w:rFonts w:ascii="Times New Roman" w:hAnsi="Times New Roman" w:cs="Times New Roman"/>
          <w:sz w:val="24"/>
          <w:szCs w:val="24"/>
        </w:rPr>
        <w:t>Москва</w:t>
      </w:r>
      <w:r w:rsidR="00485B3E">
        <w:rPr>
          <w:rFonts w:ascii="Times New Roman" w:hAnsi="Times New Roman" w:cs="Times New Roman"/>
          <w:sz w:val="24"/>
          <w:szCs w:val="24"/>
        </w:rPr>
        <w:t xml:space="preserve">, которые характеризуются обилием учебных заведений, возможностью дальнейшего трудоустройства, развитой инфраструктурой. Калиниград, Ижевск, Самара, </w:t>
      </w:r>
      <w:r w:rsidR="00485B3E">
        <w:rPr>
          <w:rFonts w:ascii="Times New Roman" w:hAnsi="Times New Roman" w:cs="Times New Roman"/>
          <w:sz w:val="24"/>
          <w:szCs w:val="24"/>
        </w:rPr>
        <w:lastRenderedPageBreak/>
        <w:t xml:space="preserve">Орёл, Пермь, Мурманск, Волгоград, Челябинск, Томск набрали по одному голосу. По-моему, это связано со специализированными учебными учреждениями, находящимися в этих городах. Были и такие варианты ответа, как «осталась бы», «город Омск», «переезд точно не в города России» (Приложение 15). </w:t>
      </w:r>
    </w:p>
    <w:p w:rsidR="00B90F04" w:rsidRPr="004C288F" w:rsidRDefault="00B90F04" w:rsidP="00FD2B2B">
      <w:pPr>
        <w:pStyle w:val="aa"/>
        <w:spacing w:line="360" w:lineRule="auto"/>
        <w:ind w:left="0" w:right="-1" w:firstLine="709"/>
        <w:jc w:val="both"/>
        <w:rPr>
          <w:rFonts w:ascii="Times New Roman" w:hAnsi="Times New Roman"/>
          <w:sz w:val="24"/>
          <w:szCs w:val="24"/>
        </w:rPr>
      </w:pPr>
    </w:p>
    <w:p w:rsidR="001B0216" w:rsidRDefault="001B0216" w:rsidP="00FD2B2B">
      <w:pPr>
        <w:spacing w:line="360" w:lineRule="auto"/>
      </w:pPr>
    </w:p>
    <w:p w:rsidR="00C26E78" w:rsidRPr="00507CF5" w:rsidRDefault="00C26E78" w:rsidP="00FD2B2B">
      <w:pPr>
        <w:spacing w:line="360" w:lineRule="auto"/>
        <w:jc w:val="both"/>
        <w:rPr>
          <w:rFonts w:ascii="Times New Roman" w:hAnsi="Times New Roman" w:cs="Times New Roman"/>
          <w:sz w:val="24"/>
          <w:szCs w:val="24"/>
        </w:rPr>
      </w:pPr>
    </w:p>
    <w:p w:rsidR="00507CF5" w:rsidRDefault="00507CF5" w:rsidP="00FD2B2B">
      <w:pPr>
        <w:spacing w:line="360" w:lineRule="auto"/>
        <w:ind w:firstLine="0"/>
        <w:jc w:val="both"/>
        <w:rPr>
          <w:rFonts w:ascii="Times New Roman" w:hAnsi="Times New Roman" w:cs="Times New Roman"/>
          <w:color w:val="0000FF" w:themeColor="hyperlink"/>
          <w:sz w:val="24"/>
          <w:szCs w:val="24"/>
        </w:rPr>
      </w:pPr>
    </w:p>
    <w:p w:rsidR="00507CF5" w:rsidRDefault="00507CF5" w:rsidP="00FD2B2B">
      <w:pPr>
        <w:spacing w:after="200" w:line="360" w:lineRule="auto"/>
        <w:ind w:firstLine="0"/>
        <w:rPr>
          <w:rFonts w:ascii="Times New Roman" w:hAnsi="Times New Roman" w:cs="Times New Roman"/>
          <w:b/>
          <w:sz w:val="24"/>
          <w:szCs w:val="24"/>
        </w:rPr>
      </w:pPr>
      <w:r>
        <w:rPr>
          <w:rFonts w:ascii="Times New Roman" w:hAnsi="Times New Roman" w:cs="Times New Roman"/>
          <w:b/>
          <w:sz w:val="24"/>
          <w:szCs w:val="24"/>
        </w:rPr>
        <w:br w:type="page"/>
      </w:r>
    </w:p>
    <w:p w:rsidR="00240178" w:rsidRPr="003C548A" w:rsidRDefault="003C548A" w:rsidP="00FD2B2B">
      <w:pPr>
        <w:spacing w:line="360" w:lineRule="auto"/>
        <w:ind w:firstLine="0"/>
        <w:jc w:val="center"/>
        <w:rPr>
          <w:rFonts w:ascii="Times New Roman" w:hAnsi="Times New Roman" w:cs="Times New Roman"/>
          <w:b/>
          <w:sz w:val="24"/>
          <w:szCs w:val="24"/>
        </w:rPr>
      </w:pPr>
      <w:r w:rsidRPr="003C548A">
        <w:rPr>
          <w:rFonts w:ascii="Times New Roman" w:hAnsi="Times New Roman" w:cs="Times New Roman"/>
          <w:b/>
          <w:sz w:val="24"/>
          <w:szCs w:val="24"/>
        </w:rPr>
        <w:lastRenderedPageBreak/>
        <w:t>Заключение</w:t>
      </w:r>
    </w:p>
    <w:p w:rsidR="003C548A" w:rsidRPr="00AA5ACB" w:rsidRDefault="003C548A" w:rsidP="00FD2B2B">
      <w:pPr>
        <w:spacing w:line="360" w:lineRule="auto"/>
        <w:ind w:firstLine="709"/>
        <w:jc w:val="both"/>
        <w:rPr>
          <w:rFonts w:ascii="Times New Roman" w:hAnsi="Times New Roman" w:cs="Times New Roman"/>
          <w:sz w:val="24"/>
          <w:szCs w:val="24"/>
        </w:rPr>
      </w:pPr>
      <w:r w:rsidRPr="00AA5ACB">
        <w:rPr>
          <w:rFonts w:ascii="Times New Roman" w:hAnsi="Times New Roman" w:cs="Times New Roman"/>
          <w:sz w:val="24"/>
          <w:szCs w:val="24"/>
        </w:rPr>
        <w:t>Одним из современных направлений активной конкуренции за потребителя территории является конкуренция городов. Именно современные города становятся центрами концентрации наиболее квалифицированных и высокообразованных трудовых ресурсов. Именно города притягивают на свою территорию креативное население, обладающее уникальными возможностями по саморазвитию и развитию социально-экономической среды. Наблюдается усиление конкуренции по формированию комфортности городской среды.</w:t>
      </w:r>
    </w:p>
    <w:p w:rsidR="00FA4111" w:rsidRPr="00B066E8" w:rsidRDefault="003C548A" w:rsidP="00FD2B2B">
      <w:pPr>
        <w:spacing w:line="360" w:lineRule="auto"/>
        <w:ind w:firstLine="709"/>
        <w:jc w:val="both"/>
        <w:rPr>
          <w:rFonts w:ascii="Times New Roman" w:hAnsi="Times New Roman" w:cs="Times New Roman"/>
          <w:sz w:val="24"/>
          <w:szCs w:val="24"/>
        </w:rPr>
      </w:pPr>
      <w:r w:rsidRPr="00AA5ACB">
        <w:rPr>
          <w:rFonts w:ascii="Times New Roman" w:hAnsi="Times New Roman" w:cs="Times New Roman"/>
          <w:sz w:val="24"/>
          <w:szCs w:val="24"/>
        </w:rPr>
        <w:t>Следовательно, комфортная городская среда становится весомым фактором привлечения наиболее высокоэффективных трудовых ресурсов, и от качества её формирования во многом зависит позиционирование города как внутри своей страны, так и в международном пространстве.</w:t>
      </w:r>
    </w:p>
    <w:p w:rsidR="00FD2B2B" w:rsidRDefault="00457C99" w:rsidP="00FD2B2B">
      <w:pPr>
        <w:spacing w:line="360" w:lineRule="auto"/>
        <w:ind w:firstLine="709"/>
        <w:jc w:val="both"/>
        <w:rPr>
          <w:rFonts w:ascii="Times New Roman" w:hAnsi="Times New Roman" w:cs="Times New Roman"/>
          <w:sz w:val="24"/>
          <w:szCs w:val="24"/>
        </w:rPr>
      </w:pPr>
      <w:r w:rsidRPr="00457C99">
        <w:rPr>
          <w:rFonts w:ascii="Times New Roman" w:hAnsi="Times New Roman" w:cs="Times New Roman"/>
          <w:sz w:val="24"/>
          <w:szCs w:val="24"/>
        </w:rPr>
        <w:t xml:space="preserve">Целью моей работы было подробное изучение комфортных городов России. Приступить к выполнению работы я решила со знакомства с понятием «комфортная городская среда». Далее я начала изучение существующих рейтингов комфортных городов за последние годы. </w:t>
      </w:r>
      <w:r w:rsidR="00FD2B2B">
        <w:rPr>
          <w:rFonts w:ascii="Times New Roman" w:hAnsi="Times New Roman" w:cs="Times New Roman"/>
          <w:sz w:val="24"/>
          <w:szCs w:val="24"/>
        </w:rPr>
        <w:t>В 20-ке лидеров среди них оказались города с численностью от 300 тысяч до 5,3 млн. человек. Тем самым выдвигае</w:t>
      </w:r>
      <w:r w:rsidR="00D846BE">
        <w:rPr>
          <w:rFonts w:ascii="Times New Roman" w:hAnsi="Times New Roman" w:cs="Times New Roman"/>
          <w:sz w:val="24"/>
          <w:szCs w:val="24"/>
        </w:rPr>
        <w:t xml:space="preserve">мая мной гипотеза подтвердилась. </w:t>
      </w:r>
      <w:r w:rsidR="00FD2B2B" w:rsidRPr="00E4533C">
        <w:rPr>
          <w:rFonts w:ascii="Times New Roman" w:hAnsi="Times New Roman" w:cs="Times New Roman"/>
          <w:sz w:val="24"/>
          <w:szCs w:val="24"/>
        </w:rPr>
        <w:t>Комфортным могут быть</w:t>
      </w:r>
      <w:r w:rsidR="00FD2B2B">
        <w:rPr>
          <w:rFonts w:ascii="Times New Roman" w:hAnsi="Times New Roman" w:cs="Times New Roman"/>
          <w:sz w:val="24"/>
          <w:szCs w:val="24"/>
        </w:rPr>
        <w:t xml:space="preserve"> и</w:t>
      </w:r>
      <w:r w:rsidR="00FD2B2B" w:rsidRPr="00E4533C">
        <w:rPr>
          <w:rFonts w:ascii="Times New Roman" w:hAnsi="Times New Roman" w:cs="Times New Roman"/>
          <w:sz w:val="24"/>
          <w:szCs w:val="24"/>
        </w:rPr>
        <w:t xml:space="preserve"> небольшие города с хорошо развитой инфраструктурой.</w:t>
      </w:r>
      <w:r w:rsidR="00FD2B2B">
        <w:rPr>
          <w:rFonts w:ascii="Times New Roman" w:hAnsi="Times New Roman" w:cs="Times New Roman"/>
          <w:sz w:val="24"/>
          <w:szCs w:val="24"/>
        </w:rPr>
        <w:t xml:space="preserve"> К сожалению, город, в котором я живу, оказался в конце этих рейтингов. Но есть шанс, что благодаря </w:t>
      </w:r>
      <w:r w:rsidR="00CC5179">
        <w:rPr>
          <w:rFonts w:ascii="Times New Roman" w:eastAsia="Times New Roman" w:hAnsi="Times New Roman" w:cs="Times New Roman"/>
          <w:sz w:val="24"/>
          <w:szCs w:val="24"/>
          <w:lang w:eastAsia="ru-RU"/>
        </w:rPr>
        <w:t>федеральному</w:t>
      </w:r>
      <w:r w:rsidR="00CC5179" w:rsidRPr="00F66EA3">
        <w:rPr>
          <w:rFonts w:ascii="Times New Roman" w:eastAsia="Times New Roman" w:hAnsi="Times New Roman" w:cs="Times New Roman"/>
          <w:sz w:val="24"/>
          <w:szCs w:val="24"/>
          <w:lang w:eastAsia="ru-RU"/>
        </w:rPr>
        <w:t xml:space="preserve"> проект</w:t>
      </w:r>
      <w:r w:rsidR="00CC5179">
        <w:rPr>
          <w:rFonts w:ascii="Times New Roman" w:eastAsia="Times New Roman" w:hAnsi="Times New Roman" w:cs="Times New Roman"/>
          <w:sz w:val="24"/>
          <w:szCs w:val="24"/>
          <w:lang w:eastAsia="ru-RU"/>
        </w:rPr>
        <w:t>у</w:t>
      </w:r>
      <w:r w:rsidR="00CC5179" w:rsidRPr="00F66EA3">
        <w:rPr>
          <w:rFonts w:ascii="Times New Roman" w:eastAsia="Times New Roman" w:hAnsi="Times New Roman" w:cs="Times New Roman"/>
          <w:sz w:val="24"/>
          <w:szCs w:val="24"/>
          <w:lang w:eastAsia="ru-RU"/>
        </w:rPr>
        <w:t xml:space="preserve"> «Формирования</w:t>
      </w:r>
      <w:r w:rsidR="00CC5179" w:rsidRPr="00A00E9A">
        <w:rPr>
          <w:rFonts w:ascii="Times New Roman" w:eastAsia="Times New Roman" w:hAnsi="Times New Roman" w:cs="Times New Roman"/>
          <w:color w:val="000000"/>
          <w:sz w:val="24"/>
          <w:szCs w:val="24"/>
          <w:lang w:eastAsia="ru-RU"/>
        </w:rPr>
        <w:t xml:space="preserve"> комфортной городской среды» национального пр</w:t>
      </w:r>
      <w:r w:rsidR="00CC5179">
        <w:rPr>
          <w:rFonts w:ascii="Times New Roman" w:eastAsia="Times New Roman" w:hAnsi="Times New Roman" w:cs="Times New Roman"/>
          <w:color w:val="000000"/>
          <w:sz w:val="24"/>
          <w:szCs w:val="24"/>
          <w:lang w:eastAsia="ru-RU"/>
        </w:rPr>
        <w:t>оекта «Жилье и городская среда» повысится среднее значение Индекса качества городской среды Омска, тем самым и поднимется в Интегральном рейтинге.</w:t>
      </w:r>
    </w:p>
    <w:p w:rsidR="00457C99" w:rsidRPr="00457C99" w:rsidRDefault="00457C99" w:rsidP="00FD2B2B">
      <w:pPr>
        <w:spacing w:line="360" w:lineRule="auto"/>
        <w:ind w:firstLine="709"/>
        <w:jc w:val="both"/>
        <w:rPr>
          <w:rFonts w:ascii="Times New Roman" w:hAnsi="Times New Roman" w:cs="Times New Roman"/>
          <w:sz w:val="24"/>
          <w:szCs w:val="24"/>
        </w:rPr>
      </w:pPr>
      <w:r w:rsidRPr="00457C99">
        <w:rPr>
          <w:rFonts w:ascii="Times New Roman" w:hAnsi="Times New Roman" w:cs="Times New Roman"/>
          <w:sz w:val="24"/>
          <w:szCs w:val="24"/>
        </w:rPr>
        <w:t xml:space="preserve">После подробного </w:t>
      </w:r>
      <w:r w:rsidR="00CC5179">
        <w:rPr>
          <w:rFonts w:ascii="Times New Roman" w:hAnsi="Times New Roman" w:cs="Times New Roman"/>
          <w:sz w:val="24"/>
          <w:szCs w:val="24"/>
        </w:rPr>
        <w:t xml:space="preserve">изучения, </w:t>
      </w:r>
      <w:r w:rsidRPr="00457C99">
        <w:rPr>
          <w:rFonts w:ascii="Times New Roman" w:hAnsi="Times New Roman" w:cs="Times New Roman"/>
          <w:sz w:val="24"/>
          <w:szCs w:val="24"/>
        </w:rPr>
        <w:t xml:space="preserve">анализа </w:t>
      </w:r>
      <w:r w:rsidR="00D846BE">
        <w:rPr>
          <w:rFonts w:ascii="Times New Roman" w:hAnsi="Times New Roman" w:cs="Times New Roman"/>
          <w:sz w:val="24"/>
          <w:szCs w:val="24"/>
        </w:rPr>
        <w:t>информации</w:t>
      </w:r>
      <w:r w:rsidRPr="00457C99">
        <w:rPr>
          <w:rFonts w:ascii="Times New Roman" w:hAnsi="Times New Roman" w:cs="Times New Roman"/>
          <w:sz w:val="24"/>
          <w:szCs w:val="24"/>
        </w:rPr>
        <w:t xml:space="preserve"> было проведено анкетирование среди </w:t>
      </w:r>
      <w:r w:rsidR="00FD2B2B">
        <w:rPr>
          <w:rFonts w:ascii="Times New Roman" w:hAnsi="Times New Roman" w:cs="Times New Roman"/>
          <w:sz w:val="24"/>
          <w:szCs w:val="24"/>
        </w:rPr>
        <w:t>выпускников</w:t>
      </w:r>
      <w:r w:rsidRPr="00457C99">
        <w:rPr>
          <w:rFonts w:ascii="Times New Roman" w:hAnsi="Times New Roman" w:cs="Times New Roman"/>
          <w:sz w:val="24"/>
          <w:szCs w:val="24"/>
        </w:rPr>
        <w:t xml:space="preserve"> школы с целью выявления критериев выбора города для возможного переезда и последующего комфортного проживания в нем.</w:t>
      </w:r>
      <w:r w:rsidR="00FD2B2B">
        <w:rPr>
          <w:rFonts w:ascii="Times New Roman" w:hAnsi="Times New Roman" w:cs="Times New Roman"/>
          <w:sz w:val="24"/>
          <w:szCs w:val="24"/>
        </w:rPr>
        <w:t xml:space="preserve"> Самыми </w:t>
      </w:r>
      <w:r w:rsidR="00CC5179">
        <w:rPr>
          <w:rFonts w:ascii="Times New Roman" w:hAnsi="Times New Roman" w:cs="Times New Roman"/>
          <w:sz w:val="24"/>
          <w:szCs w:val="24"/>
        </w:rPr>
        <w:t xml:space="preserve">популярными из них стали – возможность трудоустройства, хорошая экология и выбор учебных заведений. Первый и третий критерий актуален лично для выпускников, а вот экология важна абсолютная для всех жителей нашей страны. </w:t>
      </w:r>
      <w:r w:rsidR="00D846BE">
        <w:rPr>
          <w:rFonts w:ascii="Times New Roman" w:hAnsi="Times New Roman" w:cs="Times New Roman"/>
          <w:sz w:val="24"/>
          <w:szCs w:val="24"/>
        </w:rPr>
        <w:t>Также на основе данного анкетирования был составлен рейтинг городов, лидерами в котором являются Санкт-Петербург, Новосибирск и Москва.</w:t>
      </w:r>
    </w:p>
    <w:p w:rsidR="00931D1B" w:rsidRPr="00122557" w:rsidRDefault="00A772AE" w:rsidP="00A772A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всех</w:t>
      </w:r>
      <w:r w:rsidR="00457C99" w:rsidRPr="00457C99">
        <w:rPr>
          <w:rFonts w:ascii="Times New Roman" w:hAnsi="Times New Roman" w:cs="Times New Roman"/>
          <w:sz w:val="24"/>
          <w:szCs w:val="24"/>
        </w:rPr>
        <w:t xml:space="preserve"> проведенны</w:t>
      </w:r>
      <w:r>
        <w:rPr>
          <w:rFonts w:ascii="Times New Roman" w:hAnsi="Times New Roman" w:cs="Times New Roman"/>
          <w:sz w:val="24"/>
          <w:szCs w:val="24"/>
        </w:rPr>
        <w:t>х</w:t>
      </w:r>
      <w:r w:rsidR="00457C99" w:rsidRPr="00457C99">
        <w:rPr>
          <w:rFonts w:ascii="Times New Roman" w:hAnsi="Times New Roman" w:cs="Times New Roman"/>
          <w:sz w:val="24"/>
          <w:szCs w:val="24"/>
        </w:rPr>
        <w:t xml:space="preserve"> этап</w:t>
      </w:r>
      <w:r>
        <w:rPr>
          <w:rFonts w:ascii="Times New Roman" w:hAnsi="Times New Roman" w:cs="Times New Roman"/>
          <w:sz w:val="24"/>
          <w:szCs w:val="24"/>
        </w:rPr>
        <w:t>ов работы</w:t>
      </w:r>
      <w:r w:rsidR="00457C99" w:rsidRPr="00457C99">
        <w:rPr>
          <w:rFonts w:ascii="Times New Roman" w:hAnsi="Times New Roman" w:cs="Times New Roman"/>
          <w:sz w:val="24"/>
          <w:szCs w:val="24"/>
        </w:rPr>
        <w:t xml:space="preserve"> можно сделать вывод о том, что существует большое количество городов разных величин, которые способны обеспечить </w:t>
      </w:r>
      <w:r w:rsidR="00457C99" w:rsidRPr="00457C99">
        <w:rPr>
          <w:rFonts w:ascii="Times New Roman" w:hAnsi="Times New Roman" w:cs="Times New Roman"/>
          <w:sz w:val="24"/>
          <w:szCs w:val="24"/>
        </w:rPr>
        <w:lastRenderedPageBreak/>
        <w:t>своих жителей всем тем, что им потребуется для комфортного проживания. Но существуют и те города, которые только на пути к статусу «комфортный город».</w:t>
      </w:r>
    </w:p>
    <w:p w:rsidR="00D846BE" w:rsidRDefault="00D846BE">
      <w:pPr>
        <w:spacing w:after="200" w:line="276" w:lineRule="auto"/>
        <w:ind w:firstLine="0"/>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D102A6" w:rsidRPr="00E21A69" w:rsidRDefault="00D102A6" w:rsidP="00FD2B2B">
      <w:pPr>
        <w:spacing w:line="360" w:lineRule="auto"/>
        <w:ind w:firstLine="0"/>
        <w:jc w:val="center"/>
        <w:rPr>
          <w:rFonts w:ascii="Times New Roman" w:hAnsi="Times New Roman" w:cs="Times New Roman"/>
          <w:b/>
          <w:sz w:val="24"/>
          <w:szCs w:val="24"/>
        </w:rPr>
      </w:pPr>
      <w:r w:rsidRPr="00E21A69">
        <w:rPr>
          <w:rFonts w:ascii="Times New Roman" w:hAnsi="Times New Roman" w:cs="Times New Roman"/>
          <w:b/>
          <w:sz w:val="24"/>
          <w:szCs w:val="24"/>
        </w:rPr>
        <w:lastRenderedPageBreak/>
        <w:t>Список литературы</w:t>
      </w:r>
    </w:p>
    <w:p w:rsidR="00D65C1E"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10 лучших городов России по качеству жизни: как там живут люди и почему им это нравится. [Электронный ресурс]. – Режим доступа: https://gubdaily.ru/lifestyle</w:t>
      </w:r>
    </w:p>
    <w:p w:rsidR="00D65C1E" w:rsidRPr="00BC367C" w:rsidRDefault="00D65C1E"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 xml:space="preserve">Иванова А. В какой </w:t>
      </w:r>
      <w:r w:rsidRPr="00BC367C">
        <w:rPr>
          <w:rFonts w:ascii="Times New Roman" w:hAnsi="Times New Roman" w:cs="Times New Roman"/>
          <w:color w:val="2C2F37"/>
          <w:sz w:val="24"/>
          <w:szCs w:val="24"/>
        </w:rPr>
        <w:t>город России лучше всего переехать?</w:t>
      </w:r>
      <w:r w:rsidRPr="00BC367C">
        <w:rPr>
          <w:rFonts w:ascii="Times New Roman" w:hAnsi="Times New Roman" w:cs="Times New Roman"/>
          <w:sz w:val="24"/>
          <w:szCs w:val="24"/>
        </w:rPr>
        <w:t xml:space="preserve"> [Электронный ресурс]. – Режим доступа: https://rusunion.com/v-kakoy-gorod-rossii-luchshe-vsego-pereehat/</w:t>
      </w:r>
    </w:p>
    <w:p w:rsidR="00D65C1E"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Ильина И. Н. Качество городской среды как фактор устойчивого развития муниципальных образований. // Экономика и управление народным хозяйством. – 2015. – № 5(164). – с. 69–82.</w:t>
      </w:r>
    </w:p>
    <w:p w:rsidR="00D65C1E" w:rsidRPr="00BC367C" w:rsidRDefault="00D65C1E"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eastAsia="Times New Roman" w:hAnsi="Times New Roman" w:cs="Times New Roman"/>
          <w:spacing w:val="5"/>
          <w:kern w:val="36"/>
          <w:sz w:val="24"/>
          <w:szCs w:val="24"/>
          <w:lang w:eastAsia="ru-RU"/>
        </w:rPr>
        <w:t>Индекс качества городской среды — инструмент для оценки качества материальной городской среды и условий её формирования.</w:t>
      </w:r>
      <w:r w:rsidRPr="00BC367C">
        <w:rPr>
          <w:rFonts w:ascii="Times New Roman" w:hAnsi="Times New Roman" w:cs="Times New Roman"/>
          <w:sz w:val="24"/>
          <w:szCs w:val="24"/>
        </w:rPr>
        <w:t>[Электронный ресурс]. – Режим доступа: https://индекс-городов.рф/#/</w:t>
      </w:r>
    </w:p>
    <w:p w:rsidR="00BC367C" w:rsidRPr="00BC367C" w:rsidRDefault="00BC367C"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color w:val="595A66"/>
          <w:sz w:val="24"/>
          <w:szCs w:val="24"/>
          <w:shd w:val="clear" w:color="auto" w:fill="FFFFFF"/>
        </w:rPr>
        <w:t>Институт территориального планирования «</w:t>
      </w:r>
      <w:r w:rsidRPr="00BC367C">
        <w:rPr>
          <w:rFonts w:ascii="Times New Roman" w:hAnsi="Times New Roman" w:cs="Times New Roman"/>
          <w:sz w:val="24"/>
          <w:szCs w:val="24"/>
        </w:rPr>
        <w:t>Урбаника». [Электронный ресурс]. – Режим доступа: http://urbanica.spb.ru</w:t>
      </w:r>
    </w:p>
    <w:p w:rsidR="00BC367C"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Исследование развития комфортной городской среды в Москве и ведущих городах мира</w:t>
      </w:r>
      <w:r w:rsidR="00D65C1E" w:rsidRPr="00BC367C">
        <w:rPr>
          <w:rFonts w:ascii="Times New Roman" w:hAnsi="Times New Roman" w:cs="Times New Roman"/>
          <w:sz w:val="24"/>
          <w:szCs w:val="24"/>
        </w:rPr>
        <w:t xml:space="preserve">. Публичный отчет. / Безрукова О., Бутенко В., Ермаков В., Котов И., Мавренков А., Полунин К., Рех Й., Тимофеев А. // </w:t>
      </w:r>
      <w:r w:rsidRPr="00BC367C">
        <w:rPr>
          <w:rFonts w:ascii="Times New Roman" w:hAnsi="Times New Roman" w:cs="Times New Roman"/>
          <w:sz w:val="24"/>
          <w:szCs w:val="24"/>
        </w:rPr>
        <w:t>TheBostonConsultingGroup</w:t>
      </w:r>
      <w:r w:rsidR="00D65C1E" w:rsidRPr="00BC367C">
        <w:rPr>
          <w:rFonts w:ascii="Times New Roman" w:hAnsi="Times New Roman" w:cs="Times New Roman"/>
          <w:sz w:val="24"/>
          <w:szCs w:val="24"/>
        </w:rPr>
        <w:t>. – 2018.</w:t>
      </w:r>
    </w:p>
    <w:p w:rsidR="00BC367C" w:rsidRPr="00BC367C" w:rsidRDefault="00BC367C"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Итоги исследований качества жизни населения в городах России. Финансовый университет при Правительстве РФ. [Электронный ресурс] – Режим доступа: http://www.fa.ru/</w:t>
      </w:r>
    </w:p>
    <w:p w:rsidR="008737D3"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Лубченков Ю.Н.  Города России / Ю.Н. Л</w:t>
      </w:r>
      <w:r w:rsidR="001A45F0">
        <w:rPr>
          <w:rFonts w:ascii="Times New Roman" w:hAnsi="Times New Roman" w:cs="Times New Roman"/>
          <w:sz w:val="24"/>
          <w:szCs w:val="24"/>
        </w:rPr>
        <w:t>у</w:t>
      </w:r>
      <w:r w:rsidRPr="00BC367C">
        <w:rPr>
          <w:rFonts w:ascii="Times New Roman" w:hAnsi="Times New Roman" w:cs="Times New Roman"/>
          <w:sz w:val="24"/>
          <w:szCs w:val="24"/>
        </w:rPr>
        <w:t>бченков. – М.: Издательский Дом Ридерз Дайджест, 2006.</w:t>
      </w:r>
    </w:p>
    <w:p w:rsidR="00D102A6" w:rsidRPr="00BC367C" w:rsidRDefault="00D102A6"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 xml:space="preserve">Лучшие по качеству жизни города России. </w:t>
      </w:r>
      <w:r w:rsidR="008737D3" w:rsidRPr="00BC367C">
        <w:rPr>
          <w:rFonts w:ascii="Times New Roman" w:hAnsi="Times New Roman" w:cs="Times New Roman"/>
          <w:sz w:val="24"/>
          <w:szCs w:val="24"/>
        </w:rPr>
        <w:t xml:space="preserve">[Электронный ресурс]. – Режим доступа: </w:t>
      </w:r>
      <w:r w:rsidRPr="00BC367C">
        <w:rPr>
          <w:rFonts w:ascii="Times New Roman" w:hAnsi="Times New Roman" w:cs="Times New Roman"/>
          <w:sz w:val="24"/>
          <w:szCs w:val="24"/>
        </w:rPr>
        <w:t>https://www.rbc.ru</w:t>
      </w:r>
    </w:p>
    <w:p w:rsidR="00D65C1E"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Место жительства: Найти лучшее место для проживания в России – самые комфортные и благоприятные города. [Электронный ресурс]. – Режим доступа: https://mestozhitelstva.ru</w:t>
      </w:r>
    </w:p>
    <w:p w:rsidR="00D65C1E" w:rsidRPr="00BC367C" w:rsidRDefault="00D65C1E"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eastAsia="Times New Roman" w:hAnsi="Times New Roman" w:cs="Times New Roman"/>
          <w:bCs/>
          <w:color w:val="000000"/>
          <w:kern w:val="36"/>
          <w:sz w:val="24"/>
          <w:szCs w:val="24"/>
          <w:lang w:eastAsia="ru-RU"/>
        </w:rPr>
        <w:t xml:space="preserve">Омск занял предпоследнее место в рейтинге качества жизни больших городов. </w:t>
      </w:r>
      <w:r w:rsidRPr="00BC367C">
        <w:rPr>
          <w:rFonts w:ascii="Times New Roman" w:hAnsi="Times New Roman" w:cs="Times New Roman"/>
          <w:sz w:val="24"/>
          <w:szCs w:val="24"/>
        </w:rPr>
        <w:t>[Электронный ресурс]. – Режим доступа: https://omsk.aif.ru/society/omsk_zanyal_predposlednee_mesto_v_reytinge_kachestva_zhizni_bolshih_gorodov?utm_referrer=https%3A%2F%2Fzen.yandex.com</w:t>
      </w:r>
    </w:p>
    <w:p w:rsidR="008737D3"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 xml:space="preserve">Полный рейтинг городов по качеству жизни в 2019 году. [Электронный ресурс]. – Режим доступа: https://www.domofond.ru  </w:t>
      </w:r>
    </w:p>
    <w:p w:rsidR="008737D3"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 xml:space="preserve">Постановление Правительства РФ от 10 февраля 2017 г. № 169 «Об утверждении Правил предоставления и распределения субсидий из федерального бюджета </w:t>
      </w:r>
      <w:r w:rsidRPr="00BC367C">
        <w:rPr>
          <w:rFonts w:ascii="Times New Roman" w:hAnsi="Times New Roman" w:cs="Times New Roman"/>
          <w:sz w:val="24"/>
          <w:szCs w:val="24"/>
        </w:rPr>
        <w:lastRenderedPageBreak/>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[Электронный ресурс]. – Режим доступа: http://www.garant.ru/products/ipo/prime/doc/71509392/</w:t>
      </w:r>
    </w:p>
    <w:p w:rsidR="008737D3"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 xml:space="preserve">Cамые комфортные и доступные для жизни города России. [Электронный ресурс]. – Режим доступа: https://iz.ru </w:t>
      </w:r>
    </w:p>
    <w:p w:rsidR="00BC367C"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Сергеева О. Е., Лазарева Е. Н. Комфортная городская среда как определяющий фактор развития мегаполисов. // Управленческое консультирование. – 2018. - № 11. – с. 166-172</w:t>
      </w:r>
    </w:p>
    <w:p w:rsidR="00BC367C" w:rsidRPr="00BC367C" w:rsidRDefault="00BC367C"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shd w:val="clear" w:color="auto" w:fill="FFFFFF"/>
        </w:rPr>
        <w:t xml:space="preserve">Территориальный орган Федеральной службы государственной статистики по Омской области. </w:t>
      </w:r>
      <w:r w:rsidRPr="00BC367C">
        <w:rPr>
          <w:rFonts w:ascii="Times New Roman" w:hAnsi="Times New Roman" w:cs="Times New Roman"/>
          <w:sz w:val="24"/>
          <w:szCs w:val="24"/>
        </w:rPr>
        <w:t>[Электронный ресурс] – Режим доступа: https://omsk.gks.ru</w:t>
      </w:r>
    </w:p>
    <w:p w:rsidR="00D65C1E" w:rsidRPr="00BC367C" w:rsidRDefault="00D65C1E"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Титов А.Л. Современная архитектурная среда и ее влияние на поведение человека // Архитектон: известия вузов. – 2004. – № 6, апрель.</w:t>
      </w:r>
    </w:p>
    <w:p w:rsidR="008737D3" w:rsidRPr="00BC367C" w:rsidRDefault="008737D3"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 xml:space="preserve">Угрюмова А.А., Паутова Л.Е., Паутова Е.П. Комфортность как фактор устойчивого развития городской среды. // Россия: тенденции и перспективы развития. – 2018. </w:t>
      </w:r>
    </w:p>
    <w:p w:rsidR="00D102A6" w:rsidRPr="00BC367C" w:rsidRDefault="00D102A6" w:rsidP="00FD2B2B">
      <w:pPr>
        <w:pStyle w:val="aa"/>
        <w:numPr>
          <w:ilvl w:val="0"/>
          <w:numId w:val="34"/>
        </w:numPr>
        <w:spacing w:line="360" w:lineRule="auto"/>
        <w:ind w:left="426"/>
        <w:jc w:val="both"/>
        <w:rPr>
          <w:rFonts w:ascii="Times New Roman" w:hAnsi="Times New Roman" w:cs="Times New Roman"/>
          <w:sz w:val="24"/>
          <w:szCs w:val="24"/>
        </w:rPr>
      </w:pPr>
      <w:r w:rsidRPr="00BC367C">
        <w:rPr>
          <w:rFonts w:ascii="Times New Roman" w:hAnsi="Times New Roman" w:cs="Times New Roman"/>
          <w:sz w:val="24"/>
          <w:szCs w:val="24"/>
        </w:rPr>
        <w:t xml:space="preserve">Урбанисты назвали самые комфортные и доступные для жизни города России.Почему Краснодар и Сургут обогнали Москву и Петербург. </w:t>
      </w:r>
      <w:r w:rsidR="003D55BC" w:rsidRPr="00BC367C">
        <w:rPr>
          <w:rFonts w:ascii="Times New Roman" w:hAnsi="Times New Roman" w:cs="Times New Roman"/>
          <w:sz w:val="24"/>
          <w:szCs w:val="24"/>
        </w:rPr>
        <w:t xml:space="preserve">[Электронный ресурс]. – Режим доступа: </w:t>
      </w:r>
      <w:r w:rsidRPr="00BC367C">
        <w:rPr>
          <w:rFonts w:ascii="Times New Roman" w:hAnsi="Times New Roman" w:cs="Times New Roman"/>
          <w:sz w:val="24"/>
          <w:szCs w:val="24"/>
        </w:rPr>
        <w:t>https://www.rbc.ru</w:t>
      </w:r>
    </w:p>
    <w:p w:rsidR="003D55BC" w:rsidRPr="00D65C1E" w:rsidRDefault="003D55BC" w:rsidP="00FD2B2B">
      <w:pPr>
        <w:spacing w:line="360" w:lineRule="auto"/>
        <w:ind w:firstLine="0"/>
        <w:jc w:val="both"/>
        <w:rPr>
          <w:rFonts w:ascii="Times New Roman" w:hAnsi="Times New Roman" w:cs="Times New Roman"/>
          <w:sz w:val="24"/>
          <w:szCs w:val="24"/>
        </w:rPr>
      </w:pPr>
    </w:p>
    <w:p w:rsidR="003D55BC" w:rsidRPr="008737D3" w:rsidRDefault="003D55BC" w:rsidP="00FD2B2B">
      <w:pPr>
        <w:spacing w:line="360" w:lineRule="auto"/>
        <w:ind w:firstLine="0"/>
        <w:jc w:val="both"/>
        <w:rPr>
          <w:rFonts w:ascii="Times New Roman" w:hAnsi="Times New Roman" w:cs="Times New Roman"/>
          <w:sz w:val="24"/>
          <w:szCs w:val="24"/>
        </w:rPr>
      </w:pPr>
    </w:p>
    <w:p w:rsidR="008737D3" w:rsidRDefault="008737D3" w:rsidP="00FD2B2B">
      <w:pPr>
        <w:spacing w:after="200" w:line="360" w:lineRule="auto"/>
        <w:ind w:firstLine="0"/>
        <w:rPr>
          <w:rFonts w:ascii="Times New Roman" w:hAnsi="Times New Roman" w:cs="Times New Roman"/>
          <w:b/>
          <w:sz w:val="24"/>
          <w:szCs w:val="24"/>
        </w:rPr>
      </w:pPr>
      <w:r>
        <w:rPr>
          <w:rFonts w:ascii="Times New Roman" w:hAnsi="Times New Roman" w:cs="Times New Roman"/>
          <w:b/>
          <w:sz w:val="24"/>
          <w:szCs w:val="24"/>
        </w:rPr>
        <w:br w:type="page"/>
      </w:r>
    </w:p>
    <w:p w:rsidR="00930947" w:rsidRPr="00CB2D36" w:rsidRDefault="00CB2D36" w:rsidP="00FD2B2B">
      <w:pPr>
        <w:spacing w:after="0" w:line="360" w:lineRule="auto"/>
        <w:ind w:firstLine="0"/>
        <w:jc w:val="center"/>
        <w:rPr>
          <w:rFonts w:ascii="Times New Roman" w:hAnsi="Times New Roman" w:cs="Times New Roman"/>
          <w:b/>
          <w:sz w:val="24"/>
          <w:szCs w:val="24"/>
        </w:rPr>
      </w:pPr>
      <w:r w:rsidRPr="00CB2D36">
        <w:rPr>
          <w:rFonts w:ascii="Times New Roman" w:hAnsi="Times New Roman" w:cs="Times New Roman"/>
          <w:b/>
          <w:sz w:val="24"/>
          <w:szCs w:val="24"/>
        </w:rPr>
        <w:lastRenderedPageBreak/>
        <w:t>Приложение</w:t>
      </w:r>
    </w:p>
    <w:p w:rsidR="009B014F" w:rsidRDefault="009B014F" w:rsidP="00FD2B2B">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9B014F" w:rsidRDefault="009B014F" w:rsidP="00FD2B2B">
      <w:pPr>
        <w:spacing w:after="0" w:line="360" w:lineRule="auto"/>
        <w:ind w:firstLine="0"/>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1387863"/>
            <wp:effectExtent l="19050" t="0" r="3810" b="0"/>
            <wp:docPr id="6" name="Рисунок 1" descr="C:\Users\naze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em\Desktop\1.png"/>
                    <pic:cNvPicPr>
                      <a:picLocks noChangeAspect="1" noChangeArrowheads="1"/>
                    </pic:cNvPicPr>
                  </pic:nvPicPr>
                  <pic:blipFill>
                    <a:blip r:embed="rId8"/>
                    <a:srcRect/>
                    <a:stretch>
                      <a:fillRect/>
                    </a:stretch>
                  </pic:blipFill>
                  <pic:spPr bwMode="auto">
                    <a:xfrm>
                      <a:off x="0" y="0"/>
                      <a:ext cx="5939790" cy="1387863"/>
                    </a:xfrm>
                    <a:prstGeom prst="rect">
                      <a:avLst/>
                    </a:prstGeom>
                    <a:noFill/>
                    <a:ln w="9525">
                      <a:noFill/>
                      <a:miter lim="800000"/>
                      <a:headEnd/>
                      <a:tailEnd/>
                    </a:ln>
                  </pic:spPr>
                </pic:pic>
              </a:graphicData>
            </a:graphic>
          </wp:inline>
        </w:drawing>
      </w:r>
    </w:p>
    <w:p w:rsidR="009B014F" w:rsidRDefault="009B014F" w:rsidP="00FD2B2B">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Рис. 1. Шесть элементов комфортной городской среды, сгруппированные по трем категориям</w:t>
      </w:r>
    </w:p>
    <w:p w:rsidR="009B014F" w:rsidRDefault="009B014F" w:rsidP="00FD2B2B">
      <w:pPr>
        <w:spacing w:after="0" w:line="360" w:lineRule="auto"/>
        <w:jc w:val="right"/>
        <w:rPr>
          <w:rFonts w:ascii="Times New Roman" w:hAnsi="Times New Roman" w:cs="Times New Roman"/>
          <w:sz w:val="24"/>
          <w:szCs w:val="24"/>
        </w:rPr>
      </w:pPr>
    </w:p>
    <w:p w:rsidR="00213171" w:rsidRDefault="00213171"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213171" w:rsidRPr="00800321" w:rsidRDefault="00213171" w:rsidP="00FD2B2B">
      <w:pPr>
        <w:spacing w:line="360" w:lineRule="auto"/>
        <w:ind w:firstLine="709"/>
        <w:jc w:val="right"/>
        <w:rPr>
          <w:rFonts w:ascii="Times New Roman" w:hAnsi="Times New Roman" w:cs="Times New Roman"/>
          <w:sz w:val="24"/>
          <w:szCs w:val="24"/>
        </w:rPr>
      </w:pPr>
      <w:r w:rsidRPr="0080032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213171" w:rsidRPr="009B014F" w:rsidRDefault="00213171" w:rsidP="00FD2B2B">
      <w:pPr>
        <w:spacing w:line="360" w:lineRule="auto"/>
        <w:ind w:firstLine="0"/>
        <w:jc w:val="center"/>
        <w:rPr>
          <w:rFonts w:ascii="Times New Roman" w:hAnsi="Times New Roman" w:cs="Times New Roman"/>
          <w:b/>
          <w:sz w:val="24"/>
          <w:szCs w:val="24"/>
        </w:rPr>
      </w:pPr>
      <w:r w:rsidRPr="009B014F">
        <w:rPr>
          <w:rFonts w:ascii="Times New Roman" w:hAnsi="Times New Roman" w:cs="Times New Roman"/>
          <w:b/>
          <w:sz w:val="24"/>
          <w:szCs w:val="24"/>
        </w:rPr>
        <w:t>Федеральный проект «Формирование комфортной городской среды»</w:t>
      </w:r>
    </w:p>
    <w:p w:rsidR="00213171" w:rsidRDefault="00213171" w:rsidP="00FD2B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122557">
        <w:rPr>
          <w:rFonts w:ascii="Times New Roman" w:hAnsi="Times New Roman" w:cs="Times New Roman"/>
          <w:sz w:val="24"/>
          <w:szCs w:val="24"/>
        </w:rPr>
        <w:t xml:space="preserve">роки реализации </w:t>
      </w:r>
      <w:r>
        <w:rPr>
          <w:rFonts w:ascii="Times New Roman" w:hAnsi="Times New Roman" w:cs="Times New Roman"/>
          <w:sz w:val="24"/>
          <w:szCs w:val="24"/>
        </w:rPr>
        <w:t xml:space="preserve">– с </w:t>
      </w:r>
      <w:r w:rsidRPr="00122557">
        <w:rPr>
          <w:rFonts w:ascii="Times New Roman" w:hAnsi="Times New Roman" w:cs="Times New Roman"/>
          <w:sz w:val="24"/>
          <w:szCs w:val="24"/>
        </w:rPr>
        <w:t>1</w:t>
      </w:r>
      <w:r>
        <w:rPr>
          <w:rFonts w:ascii="Times New Roman" w:hAnsi="Times New Roman" w:cs="Times New Roman"/>
          <w:sz w:val="24"/>
          <w:szCs w:val="24"/>
        </w:rPr>
        <w:t xml:space="preserve"> октября </w:t>
      </w:r>
      <w:r w:rsidRPr="00122557">
        <w:rPr>
          <w:rFonts w:ascii="Times New Roman" w:hAnsi="Times New Roman" w:cs="Times New Roman"/>
          <w:sz w:val="24"/>
          <w:szCs w:val="24"/>
        </w:rPr>
        <w:t xml:space="preserve">2018 </w:t>
      </w:r>
      <w:r>
        <w:rPr>
          <w:rFonts w:ascii="Times New Roman" w:hAnsi="Times New Roman" w:cs="Times New Roman"/>
          <w:sz w:val="24"/>
          <w:szCs w:val="24"/>
        </w:rPr>
        <w:t xml:space="preserve">по 31 декабря </w:t>
      </w:r>
      <w:r w:rsidRPr="00122557">
        <w:rPr>
          <w:rFonts w:ascii="Times New Roman" w:hAnsi="Times New Roman" w:cs="Times New Roman"/>
          <w:sz w:val="24"/>
          <w:szCs w:val="24"/>
        </w:rPr>
        <w:t>2024</w:t>
      </w:r>
      <w:r>
        <w:rPr>
          <w:rFonts w:ascii="Times New Roman" w:hAnsi="Times New Roman" w:cs="Times New Roman"/>
          <w:sz w:val="24"/>
          <w:szCs w:val="24"/>
        </w:rPr>
        <w:t xml:space="preserve"> годов. </w:t>
      </w:r>
    </w:p>
    <w:p w:rsidR="00213171" w:rsidRPr="00122557" w:rsidRDefault="00213171"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Бюджет проекта</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287,9 млрд руб</w:t>
      </w:r>
      <w:r>
        <w:rPr>
          <w:rFonts w:ascii="Times New Roman" w:hAnsi="Times New Roman" w:cs="Times New Roman"/>
          <w:sz w:val="24"/>
          <w:szCs w:val="24"/>
        </w:rPr>
        <w:t>лей</w:t>
      </w:r>
      <w:r w:rsidRPr="00122557">
        <w:rPr>
          <w:rFonts w:ascii="Times New Roman" w:hAnsi="Times New Roman" w:cs="Times New Roman"/>
          <w:sz w:val="24"/>
          <w:szCs w:val="24"/>
        </w:rPr>
        <w:t>.</w:t>
      </w:r>
    </w:p>
    <w:p w:rsidR="00213171" w:rsidRPr="00122557" w:rsidRDefault="00213171"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Цель</w:t>
      </w:r>
      <w:r>
        <w:rPr>
          <w:rFonts w:ascii="Times New Roman" w:hAnsi="Times New Roman" w:cs="Times New Roman"/>
          <w:sz w:val="24"/>
          <w:szCs w:val="24"/>
        </w:rPr>
        <w:t>: с</w:t>
      </w:r>
      <w:r w:rsidRPr="00122557">
        <w:rPr>
          <w:rFonts w:ascii="Times New Roman" w:hAnsi="Times New Roman" w:cs="Times New Roman"/>
          <w:sz w:val="24"/>
          <w:szCs w:val="24"/>
        </w:rPr>
        <w:t>делать города более комфортными для жителей, повысить индекс качества городской среды на 30%. Вдвое сократить количество городов с неблагоприятной средой. Вовлечь граждан в процесс благоустройства городов, чтобы доля активного населения составляла не менее 30%.</w:t>
      </w:r>
    </w:p>
    <w:p w:rsidR="00213171" w:rsidRDefault="00213171"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Перечень основных мероприятий</w:t>
      </w:r>
      <w:r>
        <w:rPr>
          <w:rFonts w:ascii="Times New Roman" w:hAnsi="Times New Roman" w:cs="Times New Roman"/>
          <w:sz w:val="24"/>
          <w:szCs w:val="24"/>
        </w:rPr>
        <w:t>: с</w:t>
      </w:r>
      <w:r w:rsidRPr="00122557">
        <w:rPr>
          <w:rFonts w:ascii="Times New Roman" w:hAnsi="Times New Roman" w:cs="Times New Roman"/>
          <w:sz w:val="24"/>
          <w:szCs w:val="24"/>
        </w:rPr>
        <w:t>оздание механизмов развития комфортной городской среды, комплексного развития городов и других населенных пунктов с учетом индекса качества городской среды.</w:t>
      </w:r>
    </w:p>
    <w:p w:rsidR="00213171" w:rsidRPr="00122557" w:rsidRDefault="00213171" w:rsidP="00FD2B2B">
      <w:pPr>
        <w:spacing w:line="360" w:lineRule="auto"/>
        <w:ind w:firstLine="709"/>
        <w:jc w:val="both"/>
        <w:rPr>
          <w:rFonts w:ascii="Times New Roman" w:hAnsi="Times New Roman" w:cs="Times New Roman"/>
          <w:sz w:val="24"/>
          <w:szCs w:val="24"/>
        </w:rPr>
      </w:pPr>
      <w:r w:rsidRPr="00122557">
        <w:rPr>
          <w:rFonts w:ascii="Times New Roman" w:hAnsi="Times New Roman" w:cs="Times New Roman"/>
          <w:sz w:val="24"/>
          <w:szCs w:val="24"/>
        </w:rPr>
        <w:t>Ожидаемый непосредственный результат</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Актом Правительства Российской Федерации утверждена методика формирования индекса качества городской среды, включающая в себя отдельные параметры измерения благоустроенности муниципальных образований понятия </w:t>
      </w:r>
      <w:r>
        <w:rPr>
          <w:rFonts w:ascii="Times New Roman" w:hAnsi="Times New Roman" w:cs="Times New Roman"/>
          <w:sz w:val="24"/>
          <w:szCs w:val="24"/>
        </w:rPr>
        <w:t>«</w:t>
      </w:r>
      <w:r w:rsidRPr="00122557">
        <w:rPr>
          <w:rFonts w:ascii="Times New Roman" w:hAnsi="Times New Roman" w:cs="Times New Roman"/>
          <w:sz w:val="24"/>
          <w:szCs w:val="24"/>
        </w:rPr>
        <w:t>благоприятная среда</w:t>
      </w:r>
      <w:r>
        <w:rPr>
          <w:rFonts w:ascii="Times New Roman" w:hAnsi="Times New Roman" w:cs="Times New Roman"/>
          <w:sz w:val="24"/>
          <w:szCs w:val="24"/>
        </w:rPr>
        <w:t>»</w:t>
      </w:r>
      <w:r w:rsidRPr="00122557">
        <w:rPr>
          <w:rFonts w:ascii="Times New Roman" w:hAnsi="Times New Roman" w:cs="Times New Roman"/>
          <w:sz w:val="24"/>
          <w:szCs w:val="24"/>
        </w:rPr>
        <w:t xml:space="preserve"> и </w:t>
      </w:r>
      <w:r>
        <w:rPr>
          <w:rFonts w:ascii="Times New Roman" w:hAnsi="Times New Roman" w:cs="Times New Roman"/>
          <w:sz w:val="24"/>
          <w:szCs w:val="24"/>
        </w:rPr>
        <w:t>«</w:t>
      </w:r>
      <w:r w:rsidRPr="00122557">
        <w:rPr>
          <w:rFonts w:ascii="Times New Roman" w:hAnsi="Times New Roman" w:cs="Times New Roman"/>
          <w:sz w:val="24"/>
          <w:szCs w:val="24"/>
        </w:rPr>
        <w:t>неблагоприятная среда</w:t>
      </w:r>
      <w:r>
        <w:rPr>
          <w:rFonts w:ascii="Times New Roman" w:hAnsi="Times New Roman" w:cs="Times New Roman"/>
          <w:sz w:val="24"/>
          <w:szCs w:val="24"/>
        </w:rPr>
        <w:t>»</w:t>
      </w:r>
      <w:r w:rsidRPr="00122557">
        <w:rPr>
          <w:rFonts w:ascii="Times New Roman" w:hAnsi="Times New Roman" w:cs="Times New Roman"/>
          <w:sz w:val="24"/>
          <w:szCs w:val="24"/>
        </w:rPr>
        <w:t xml:space="preserve">, индикаторы доступности городской среды для маломобильных групп населения, цифровизации отрасли городского хозяйства, а также мероприятия по синхронизации выполняемых в рамках национальных проектов </w:t>
      </w:r>
      <w:r>
        <w:rPr>
          <w:rFonts w:ascii="Times New Roman" w:hAnsi="Times New Roman" w:cs="Times New Roman"/>
          <w:sz w:val="24"/>
          <w:szCs w:val="24"/>
        </w:rPr>
        <w:t>«</w:t>
      </w:r>
      <w:r w:rsidRPr="00122557">
        <w:rPr>
          <w:rFonts w:ascii="Times New Roman" w:hAnsi="Times New Roman" w:cs="Times New Roman"/>
          <w:sz w:val="24"/>
          <w:szCs w:val="24"/>
        </w:rPr>
        <w:t>Демография</w:t>
      </w:r>
      <w:r>
        <w:rPr>
          <w:rFonts w:ascii="Times New Roman" w:hAnsi="Times New Roman" w:cs="Times New Roman"/>
          <w:sz w:val="24"/>
          <w:szCs w:val="24"/>
        </w:rPr>
        <w:t>»</w:t>
      </w:r>
      <w:r w:rsidRPr="00122557">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Образование</w:t>
      </w:r>
      <w:r>
        <w:rPr>
          <w:rFonts w:ascii="Times New Roman" w:hAnsi="Times New Roman" w:cs="Times New Roman"/>
          <w:sz w:val="24"/>
          <w:szCs w:val="24"/>
        </w:rPr>
        <w:t>»</w:t>
      </w:r>
      <w:r w:rsidRPr="00122557">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Экология</w:t>
      </w:r>
      <w:r>
        <w:rPr>
          <w:rFonts w:ascii="Times New Roman" w:hAnsi="Times New Roman" w:cs="Times New Roman"/>
          <w:sz w:val="24"/>
          <w:szCs w:val="24"/>
        </w:rPr>
        <w:t>»</w:t>
      </w:r>
      <w:r w:rsidRPr="00122557">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Безопасные и качественные автомобильные дороги</w:t>
      </w:r>
      <w:r>
        <w:rPr>
          <w:rFonts w:ascii="Times New Roman" w:hAnsi="Times New Roman" w:cs="Times New Roman"/>
          <w:sz w:val="24"/>
          <w:szCs w:val="24"/>
        </w:rPr>
        <w:t>»</w:t>
      </w:r>
      <w:r w:rsidRPr="00122557">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Культура</w:t>
      </w:r>
      <w:r>
        <w:rPr>
          <w:rFonts w:ascii="Times New Roman" w:hAnsi="Times New Roman" w:cs="Times New Roman"/>
          <w:sz w:val="24"/>
          <w:szCs w:val="24"/>
        </w:rPr>
        <w:t>»</w:t>
      </w:r>
      <w:r w:rsidRPr="00122557">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Малое и среднее предпринимательство и поддержка индивидуальной инициативы</w:t>
      </w:r>
      <w:r>
        <w:rPr>
          <w:rFonts w:ascii="Times New Roman" w:hAnsi="Times New Roman" w:cs="Times New Roman"/>
          <w:sz w:val="24"/>
          <w:szCs w:val="24"/>
        </w:rPr>
        <w:t>»</w:t>
      </w:r>
      <w:r w:rsidRPr="00122557">
        <w:rPr>
          <w:rFonts w:ascii="Times New Roman" w:hAnsi="Times New Roman" w:cs="Times New Roman"/>
          <w:sz w:val="24"/>
          <w:szCs w:val="24"/>
        </w:rPr>
        <w:t xml:space="preserve"> с мероприятиями федерального проекта</w:t>
      </w:r>
      <w:r>
        <w:rPr>
          <w:rFonts w:ascii="Times New Roman" w:hAnsi="Times New Roman" w:cs="Times New Roman"/>
          <w:sz w:val="24"/>
          <w:szCs w:val="24"/>
        </w:rPr>
        <w:t xml:space="preserve"> «</w:t>
      </w:r>
      <w:r w:rsidRPr="00122557">
        <w:rPr>
          <w:rFonts w:ascii="Times New Roman" w:hAnsi="Times New Roman" w:cs="Times New Roman"/>
          <w:sz w:val="24"/>
          <w:szCs w:val="24"/>
        </w:rPr>
        <w:t>Формирование</w:t>
      </w:r>
      <w:r>
        <w:rPr>
          <w:rFonts w:ascii="Times New Roman" w:hAnsi="Times New Roman" w:cs="Times New Roman"/>
          <w:sz w:val="24"/>
          <w:szCs w:val="24"/>
        </w:rPr>
        <w:t>комфортной городской среды».</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Внесены изменения в правила распределения субсидий на поддержку государственных программ субъектов Российской Федерации и муниципальных программ формирования современной городской среды в части уточнения механизмов финансирования и учета при распределении субсидий индекса качества городской среды, индикаторов цифровизации отрасли городского хозяйства</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Сформирован и опубликован индекс качества городской среды</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lastRenderedPageBreak/>
        <w:t>Отобраны победители Всероссийского конкурса лучших проектов создания комфортной городской среды в малых городах и исторических поселениях</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Реализованы проекты победителей Всероссийского конкурса лучших проектов создания комфортной городской среды в малых городах и исторических поселениях</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Реализованы отдельные мероприятия по восстановлению и развитию исторических территорий городов Российской Федерации</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В субъектах </w:t>
      </w:r>
      <w:r>
        <w:rPr>
          <w:rFonts w:ascii="Times New Roman" w:hAnsi="Times New Roman" w:cs="Times New Roman"/>
          <w:sz w:val="24"/>
          <w:szCs w:val="24"/>
        </w:rPr>
        <w:t>РФ</w:t>
      </w:r>
      <w:r w:rsidRPr="00122557">
        <w:rPr>
          <w:rFonts w:ascii="Times New Roman" w:hAnsi="Times New Roman" w:cs="Times New Roman"/>
          <w:sz w:val="24"/>
          <w:szCs w:val="24"/>
        </w:rPr>
        <w:t xml:space="preserve"> определен порядок проведения рейтингового голосования в муниципальных образованиях по выбору мероприятий по благоустройству мест массового отдыха населения (городских парков), общественных территорий (набережных, центральных площадей, парков и др.), предусмотренные государственными (муниципальными) программами формирования современной городской среды, в первоочередном порядке, с применением целевой модели по вовлечению граждан, принимающих участие в решении вопросов развития городской среды</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Проведены общественные обсуждения и определены территории в муниципальных образованиях и мероприятия по благоустройству таких территорий при включении объектов в государственные (муниципальные) программы формирования современной городской среды, в том числе по результатам рейтингового голосования</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По итогам общественных обсуждений актуализированы действующие государственные (муниципальные) программы формирования современной городской среды, в том числе сформированы перечни городов (агломераций), в которых начиная с2020 года приоритетное финансирование мероприятий, направленных на повышение качества городской среды, будет осуществляться в комплексе с мероприятиями иных национальных (</w:t>
      </w:r>
      <w:r>
        <w:rPr>
          <w:rFonts w:ascii="Times New Roman" w:hAnsi="Times New Roman" w:cs="Times New Roman"/>
          <w:sz w:val="24"/>
          <w:szCs w:val="24"/>
        </w:rPr>
        <w:t>«</w:t>
      </w:r>
      <w:r w:rsidRPr="00122557">
        <w:rPr>
          <w:rFonts w:ascii="Times New Roman" w:hAnsi="Times New Roman" w:cs="Times New Roman"/>
          <w:sz w:val="24"/>
          <w:szCs w:val="24"/>
        </w:rPr>
        <w:t>Образование</w:t>
      </w:r>
      <w:r>
        <w:rPr>
          <w:rFonts w:ascii="Times New Roman" w:hAnsi="Times New Roman" w:cs="Times New Roman"/>
          <w:sz w:val="24"/>
          <w:szCs w:val="24"/>
        </w:rPr>
        <w:t>»</w:t>
      </w:r>
      <w:r w:rsidRPr="00122557">
        <w:rPr>
          <w:rFonts w:ascii="Times New Roman" w:hAnsi="Times New Roman" w:cs="Times New Roman"/>
          <w:sz w:val="24"/>
          <w:szCs w:val="24"/>
        </w:rPr>
        <w:t>,</w:t>
      </w:r>
      <w:r>
        <w:rPr>
          <w:rFonts w:ascii="Times New Roman" w:hAnsi="Times New Roman" w:cs="Times New Roman"/>
          <w:sz w:val="24"/>
          <w:szCs w:val="24"/>
        </w:rPr>
        <w:t xml:space="preserve"> «</w:t>
      </w:r>
      <w:r w:rsidRPr="00122557">
        <w:rPr>
          <w:rFonts w:ascii="Times New Roman" w:hAnsi="Times New Roman" w:cs="Times New Roman"/>
          <w:sz w:val="24"/>
          <w:szCs w:val="24"/>
        </w:rPr>
        <w:t>Здравоохранение</w:t>
      </w:r>
      <w:r>
        <w:rPr>
          <w:rFonts w:ascii="Times New Roman" w:hAnsi="Times New Roman" w:cs="Times New Roman"/>
          <w:sz w:val="24"/>
          <w:szCs w:val="24"/>
        </w:rPr>
        <w:t>»</w:t>
      </w:r>
      <w:r w:rsidRPr="00122557">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Безопасные и качественные автомобильные дороги</w:t>
      </w:r>
      <w:r>
        <w:rPr>
          <w:rFonts w:ascii="Times New Roman" w:hAnsi="Times New Roman" w:cs="Times New Roman"/>
          <w:sz w:val="24"/>
          <w:szCs w:val="24"/>
        </w:rPr>
        <w:t>», «</w:t>
      </w:r>
      <w:r w:rsidRPr="00122557">
        <w:rPr>
          <w:rFonts w:ascii="Times New Roman" w:hAnsi="Times New Roman" w:cs="Times New Roman"/>
          <w:sz w:val="24"/>
          <w:szCs w:val="24"/>
        </w:rPr>
        <w:t>Культура</w:t>
      </w:r>
      <w:r>
        <w:rPr>
          <w:rFonts w:ascii="Times New Roman" w:hAnsi="Times New Roman" w:cs="Times New Roman"/>
          <w:sz w:val="24"/>
          <w:szCs w:val="24"/>
        </w:rPr>
        <w:t>»</w:t>
      </w:r>
      <w:r w:rsidRPr="00122557">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Экология</w:t>
      </w:r>
      <w:r>
        <w:rPr>
          <w:rFonts w:ascii="Times New Roman" w:hAnsi="Times New Roman" w:cs="Times New Roman"/>
          <w:sz w:val="24"/>
          <w:szCs w:val="24"/>
        </w:rPr>
        <w:t>»)</w:t>
      </w:r>
      <w:r w:rsidRPr="00122557">
        <w:rPr>
          <w:rFonts w:ascii="Times New Roman" w:hAnsi="Times New Roman" w:cs="Times New Roman"/>
          <w:sz w:val="24"/>
          <w:szCs w:val="24"/>
        </w:rPr>
        <w:t xml:space="preserve"> и соответствующих федеральных проектов, а также комплексного плана модернизации и расширения магистральной инфраструктуры</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Внедрена система мониторинга реализации государственных (муниципальных) программ формирования современной городской среды с использованием </w:t>
      </w:r>
      <w:r w:rsidRPr="00122557">
        <w:rPr>
          <w:rFonts w:ascii="Times New Roman" w:hAnsi="Times New Roman" w:cs="Times New Roman"/>
          <w:sz w:val="24"/>
          <w:szCs w:val="24"/>
        </w:rPr>
        <w:lastRenderedPageBreak/>
        <w:t>информационных систем, с возможностью ежегодной актуализации в случае необходимости</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Реализованы мероприятия по благоустройству в местах массового отдыха населения (городских парков), общественных территорий (набережные, центральные площади, парки и др.), предусмотренные государственными (муниципальными) программами формирования современной городской среды</w:t>
      </w:r>
      <w:r>
        <w:rPr>
          <w:rFonts w:ascii="Times New Roman" w:hAnsi="Times New Roman" w:cs="Times New Roman"/>
          <w:sz w:val="24"/>
          <w:szCs w:val="24"/>
        </w:rPr>
        <w:t>.</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Разработан и утвержден проект паспорта ведомственного проекта Цифровизации горо</w:t>
      </w:r>
      <w:r>
        <w:rPr>
          <w:rFonts w:ascii="Times New Roman" w:hAnsi="Times New Roman" w:cs="Times New Roman"/>
          <w:sz w:val="24"/>
          <w:szCs w:val="24"/>
        </w:rPr>
        <w:t>дского хозяйства «Умный город».</w:t>
      </w:r>
    </w:p>
    <w:p w:rsidR="00213171" w:rsidRPr="00122557" w:rsidRDefault="00213171" w:rsidP="00FD2B2B">
      <w:pPr>
        <w:numPr>
          <w:ilvl w:val="0"/>
          <w:numId w:val="12"/>
        </w:numPr>
        <w:spacing w:line="360" w:lineRule="auto"/>
        <w:jc w:val="both"/>
        <w:rPr>
          <w:rFonts w:ascii="Times New Roman" w:hAnsi="Times New Roman" w:cs="Times New Roman"/>
          <w:sz w:val="24"/>
          <w:szCs w:val="24"/>
        </w:rPr>
      </w:pPr>
      <w:r w:rsidRPr="00122557">
        <w:rPr>
          <w:rFonts w:ascii="Times New Roman" w:hAnsi="Times New Roman" w:cs="Times New Roman"/>
          <w:sz w:val="24"/>
          <w:szCs w:val="24"/>
        </w:rPr>
        <w:t>Реализованы мероприятия, предусмотренные ведомственным проектом Цифровизации городского хозяйства</w:t>
      </w:r>
      <w:r w:rsidR="008E4A7C">
        <w:rPr>
          <w:rFonts w:ascii="Times New Roman" w:hAnsi="Times New Roman" w:cs="Times New Roman"/>
          <w:sz w:val="24"/>
          <w:szCs w:val="24"/>
        </w:rPr>
        <w:t xml:space="preserve"> </w:t>
      </w:r>
      <w:r>
        <w:rPr>
          <w:rFonts w:ascii="Times New Roman" w:hAnsi="Times New Roman" w:cs="Times New Roman"/>
          <w:sz w:val="24"/>
          <w:szCs w:val="24"/>
        </w:rPr>
        <w:t>«</w:t>
      </w:r>
      <w:r w:rsidRPr="00122557">
        <w:rPr>
          <w:rFonts w:ascii="Times New Roman" w:hAnsi="Times New Roman" w:cs="Times New Roman"/>
          <w:sz w:val="24"/>
          <w:szCs w:val="24"/>
        </w:rPr>
        <w:t>Умный город</w:t>
      </w:r>
      <w:r>
        <w:rPr>
          <w:rFonts w:ascii="Times New Roman" w:hAnsi="Times New Roman" w:cs="Times New Roman"/>
          <w:sz w:val="24"/>
          <w:szCs w:val="24"/>
        </w:rPr>
        <w:t>».</w:t>
      </w:r>
    </w:p>
    <w:p w:rsidR="009B014F" w:rsidRDefault="009B014F" w:rsidP="00FD2B2B">
      <w:pPr>
        <w:spacing w:after="0" w:line="360" w:lineRule="auto"/>
        <w:jc w:val="right"/>
        <w:rPr>
          <w:rFonts w:ascii="Times New Roman" w:hAnsi="Times New Roman" w:cs="Times New Roman"/>
          <w:sz w:val="24"/>
          <w:szCs w:val="24"/>
        </w:rPr>
      </w:pPr>
    </w:p>
    <w:p w:rsidR="00213171" w:rsidRDefault="00213171"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9B014F" w:rsidRDefault="009B014F" w:rsidP="00FD2B2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13171">
        <w:rPr>
          <w:rFonts w:ascii="Times New Roman" w:hAnsi="Times New Roman" w:cs="Times New Roman"/>
          <w:sz w:val="24"/>
          <w:szCs w:val="24"/>
        </w:rPr>
        <w:t>3</w:t>
      </w:r>
    </w:p>
    <w:p w:rsidR="009B014F" w:rsidRDefault="009B014F" w:rsidP="00FD2B2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80765" cy="4321175"/>
            <wp:effectExtent l="19050" t="0" r="635" b="0"/>
            <wp:docPr id="7" name="Рисунок 1" descr="C:\Users\naze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em\Desktop\1.png"/>
                    <pic:cNvPicPr>
                      <a:picLocks noChangeAspect="1" noChangeArrowheads="1"/>
                    </pic:cNvPicPr>
                  </pic:nvPicPr>
                  <pic:blipFill>
                    <a:blip r:embed="rId9"/>
                    <a:srcRect/>
                    <a:stretch>
                      <a:fillRect/>
                    </a:stretch>
                  </pic:blipFill>
                  <pic:spPr bwMode="auto">
                    <a:xfrm>
                      <a:off x="0" y="0"/>
                      <a:ext cx="3580765" cy="4321175"/>
                    </a:xfrm>
                    <a:prstGeom prst="rect">
                      <a:avLst/>
                    </a:prstGeom>
                    <a:noFill/>
                    <a:ln w="9525">
                      <a:noFill/>
                      <a:miter lim="800000"/>
                      <a:headEnd/>
                      <a:tailEnd/>
                    </a:ln>
                  </pic:spPr>
                </pic:pic>
              </a:graphicData>
            </a:graphic>
          </wp:inline>
        </w:drawing>
      </w:r>
    </w:p>
    <w:p w:rsidR="009B014F" w:rsidRPr="00122557" w:rsidRDefault="009B014F" w:rsidP="00FD2B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 2. Матрица </w:t>
      </w:r>
      <w:r w:rsidR="00AA5ACB">
        <w:rPr>
          <w:rFonts w:ascii="Times New Roman" w:hAnsi="Times New Roman" w:cs="Times New Roman"/>
          <w:sz w:val="24"/>
          <w:szCs w:val="24"/>
        </w:rPr>
        <w:t>конкурентоспособности</w:t>
      </w:r>
      <w:r>
        <w:rPr>
          <w:rFonts w:ascii="Times New Roman" w:hAnsi="Times New Roman" w:cs="Times New Roman"/>
          <w:sz w:val="24"/>
          <w:szCs w:val="24"/>
        </w:rPr>
        <w:t xml:space="preserve"> городов с позиций формирования комфортной городской среды</w:t>
      </w:r>
    </w:p>
    <w:p w:rsidR="009B014F" w:rsidRDefault="009B014F" w:rsidP="00FD2B2B">
      <w:pPr>
        <w:spacing w:after="0" w:line="360" w:lineRule="auto"/>
        <w:ind w:firstLine="709"/>
        <w:jc w:val="right"/>
        <w:rPr>
          <w:rFonts w:ascii="Times New Roman" w:hAnsi="Times New Roman" w:cs="Times New Roman"/>
          <w:sz w:val="24"/>
          <w:szCs w:val="24"/>
        </w:rPr>
      </w:pPr>
    </w:p>
    <w:p w:rsidR="009B014F" w:rsidRDefault="009B014F"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9B014F" w:rsidRDefault="009B014F" w:rsidP="00FD2B2B">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13171">
        <w:rPr>
          <w:rFonts w:ascii="Times New Roman" w:hAnsi="Times New Roman" w:cs="Times New Roman"/>
          <w:sz w:val="24"/>
          <w:szCs w:val="24"/>
        </w:rPr>
        <w:t>4</w:t>
      </w:r>
    </w:p>
    <w:p w:rsidR="00930947" w:rsidRPr="00215264" w:rsidRDefault="00930947" w:rsidP="00FD2B2B">
      <w:pPr>
        <w:spacing w:after="0" w:line="360" w:lineRule="auto"/>
        <w:ind w:firstLine="709"/>
        <w:jc w:val="center"/>
        <w:rPr>
          <w:rFonts w:ascii="Times New Roman" w:hAnsi="Times New Roman" w:cs="Times New Roman"/>
          <w:b/>
          <w:sz w:val="24"/>
          <w:szCs w:val="24"/>
        </w:rPr>
      </w:pPr>
      <w:r w:rsidRPr="00215264">
        <w:rPr>
          <w:rFonts w:ascii="Times New Roman" w:hAnsi="Times New Roman" w:cs="Times New Roman"/>
          <w:b/>
          <w:sz w:val="24"/>
          <w:szCs w:val="24"/>
        </w:rPr>
        <w:t>Классификация факторов комфортности городской территории</w:t>
      </w:r>
    </w:p>
    <w:tbl>
      <w:tblPr>
        <w:tblStyle w:val="ae"/>
        <w:tblW w:w="0" w:type="auto"/>
        <w:tblLook w:val="04A0"/>
      </w:tblPr>
      <w:tblGrid>
        <w:gridCol w:w="2518"/>
        <w:gridCol w:w="3119"/>
        <w:gridCol w:w="3827"/>
      </w:tblGrid>
      <w:tr w:rsidR="00930947" w:rsidRPr="00FD311D" w:rsidTr="00661052">
        <w:tc>
          <w:tcPr>
            <w:tcW w:w="2518" w:type="dxa"/>
          </w:tcPr>
          <w:p w:rsidR="00930947" w:rsidRPr="00FD311D" w:rsidRDefault="00930947" w:rsidP="00FD2B2B">
            <w:pPr>
              <w:spacing w:after="0" w:line="360" w:lineRule="auto"/>
              <w:ind w:firstLine="0"/>
              <w:jc w:val="center"/>
              <w:rPr>
                <w:rFonts w:ascii="Times New Roman" w:hAnsi="Times New Roman" w:cs="Times New Roman"/>
                <w:b/>
                <w:sz w:val="24"/>
                <w:szCs w:val="24"/>
              </w:rPr>
            </w:pPr>
            <w:r w:rsidRPr="00FD311D">
              <w:rPr>
                <w:rFonts w:ascii="Times New Roman" w:hAnsi="Times New Roman" w:cs="Times New Roman"/>
                <w:b/>
                <w:sz w:val="24"/>
                <w:szCs w:val="24"/>
              </w:rPr>
              <w:t>Тип комфортности</w:t>
            </w:r>
          </w:p>
        </w:tc>
        <w:tc>
          <w:tcPr>
            <w:tcW w:w="3119" w:type="dxa"/>
          </w:tcPr>
          <w:p w:rsidR="00930947" w:rsidRPr="00FD311D" w:rsidRDefault="00930947" w:rsidP="00FD2B2B">
            <w:pPr>
              <w:spacing w:after="0" w:line="360" w:lineRule="auto"/>
              <w:ind w:firstLine="0"/>
              <w:jc w:val="center"/>
              <w:rPr>
                <w:rFonts w:ascii="Times New Roman" w:hAnsi="Times New Roman" w:cs="Times New Roman"/>
                <w:b/>
                <w:sz w:val="24"/>
                <w:szCs w:val="24"/>
              </w:rPr>
            </w:pPr>
            <w:r w:rsidRPr="00FD311D">
              <w:rPr>
                <w:rFonts w:ascii="Times New Roman" w:hAnsi="Times New Roman" w:cs="Times New Roman"/>
                <w:b/>
                <w:sz w:val="24"/>
                <w:szCs w:val="24"/>
              </w:rPr>
              <w:t>Вид</w:t>
            </w:r>
          </w:p>
        </w:tc>
        <w:tc>
          <w:tcPr>
            <w:tcW w:w="3827" w:type="dxa"/>
          </w:tcPr>
          <w:p w:rsidR="00930947" w:rsidRPr="00FD311D" w:rsidRDefault="00930947" w:rsidP="00FD2B2B">
            <w:pPr>
              <w:spacing w:after="0" w:line="360" w:lineRule="auto"/>
              <w:ind w:firstLine="0"/>
              <w:jc w:val="center"/>
              <w:rPr>
                <w:rFonts w:ascii="Times New Roman" w:hAnsi="Times New Roman" w:cs="Times New Roman"/>
                <w:b/>
                <w:sz w:val="24"/>
                <w:szCs w:val="24"/>
              </w:rPr>
            </w:pPr>
            <w:r w:rsidRPr="00FD311D">
              <w:rPr>
                <w:rFonts w:ascii="Times New Roman" w:hAnsi="Times New Roman" w:cs="Times New Roman"/>
                <w:b/>
                <w:sz w:val="24"/>
                <w:szCs w:val="24"/>
              </w:rPr>
              <w:t>Влияние на человека</w:t>
            </w:r>
          </w:p>
        </w:tc>
      </w:tr>
      <w:tr w:rsidR="00930947" w:rsidRPr="00FD311D" w:rsidTr="00661052">
        <w:tc>
          <w:tcPr>
            <w:tcW w:w="2518" w:type="dxa"/>
          </w:tcPr>
          <w:p w:rsidR="00930947" w:rsidRPr="00FD311D" w:rsidRDefault="00930947" w:rsidP="00FD2B2B">
            <w:pPr>
              <w:spacing w:after="0" w:line="360" w:lineRule="auto"/>
              <w:ind w:firstLine="0"/>
              <w:jc w:val="center"/>
              <w:rPr>
                <w:rFonts w:ascii="Times New Roman" w:hAnsi="Times New Roman" w:cs="Times New Roman"/>
                <w:sz w:val="24"/>
                <w:szCs w:val="24"/>
              </w:rPr>
            </w:pPr>
            <w:r w:rsidRPr="00FD311D">
              <w:rPr>
                <w:rFonts w:ascii="Times New Roman" w:hAnsi="Times New Roman" w:cs="Times New Roman"/>
                <w:sz w:val="24"/>
                <w:szCs w:val="24"/>
              </w:rPr>
              <w:t>Экологическая</w:t>
            </w:r>
          </w:p>
        </w:tc>
        <w:tc>
          <w:tcPr>
            <w:tcW w:w="3119" w:type="dxa"/>
          </w:tcPr>
          <w:p w:rsidR="00930947" w:rsidRDefault="00930947" w:rsidP="00FD2B2B">
            <w:pPr>
              <w:pStyle w:val="aa"/>
              <w:numPr>
                <w:ilvl w:val="3"/>
                <w:numId w:val="21"/>
              </w:numPr>
              <w:spacing w:after="0" w:line="360" w:lineRule="auto"/>
              <w:ind w:left="206" w:hanging="206"/>
              <w:jc w:val="both"/>
              <w:rPr>
                <w:rFonts w:ascii="Times New Roman" w:hAnsi="Times New Roman" w:cs="Times New Roman"/>
                <w:sz w:val="24"/>
                <w:szCs w:val="24"/>
              </w:rPr>
            </w:pPr>
            <w:r w:rsidRPr="00FD311D">
              <w:rPr>
                <w:rFonts w:ascii="Times New Roman" w:hAnsi="Times New Roman" w:cs="Times New Roman"/>
                <w:sz w:val="24"/>
                <w:szCs w:val="24"/>
              </w:rPr>
              <w:t xml:space="preserve">медико-экологическая; </w:t>
            </w:r>
          </w:p>
          <w:p w:rsidR="00930947" w:rsidRDefault="00930947" w:rsidP="00FD2B2B">
            <w:pPr>
              <w:pStyle w:val="aa"/>
              <w:numPr>
                <w:ilvl w:val="3"/>
                <w:numId w:val="21"/>
              </w:numPr>
              <w:spacing w:after="0" w:line="360" w:lineRule="auto"/>
              <w:ind w:left="206" w:hanging="206"/>
              <w:jc w:val="both"/>
              <w:rPr>
                <w:rFonts w:ascii="Times New Roman" w:hAnsi="Times New Roman" w:cs="Times New Roman"/>
                <w:sz w:val="24"/>
                <w:szCs w:val="24"/>
              </w:rPr>
            </w:pPr>
            <w:r>
              <w:rPr>
                <w:rFonts w:ascii="Times New Roman" w:hAnsi="Times New Roman" w:cs="Times New Roman"/>
                <w:sz w:val="24"/>
                <w:szCs w:val="24"/>
              </w:rPr>
              <w:t>э</w:t>
            </w:r>
            <w:r w:rsidRPr="00FD311D">
              <w:rPr>
                <w:rFonts w:ascii="Times New Roman" w:hAnsi="Times New Roman" w:cs="Times New Roman"/>
                <w:sz w:val="24"/>
                <w:szCs w:val="24"/>
              </w:rPr>
              <w:t>колого-геологическ</w:t>
            </w:r>
            <w:r>
              <w:rPr>
                <w:rFonts w:ascii="Times New Roman" w:hAnsi="Times New Roman" w:cs="Times New Roman"/>
                <w:sz w:val="24"/>
                <w:szCs w:val="24"/>
              </w:rPr>
              <w:t>ая;</w:t>
            </w:r>
          </w:p>
          <w:p w:rsidR="00930947" w:rsidRDefault="00930947" w:rsidP="00FD2B2B">
            <w:pPr>
              <w:pStyle w:val="aa"/>
              <w:numPr>
                <w:ilvl w:val="3"/>
                <w:numId w:val="21"/>
              </w:numPr>
              <w:spacing w:after="0" w:line="360" w:lineRule="auto"/>
              <w:ind w:left="206" w:hanging="206"/>
              <w:jc w:val="both"/>
              <w:rPr>
                <w:rFonts w:ascii="Times New Roman" w:hAnsi="Times New Roman" w:cs="Times New Roman"/>
                <w:sz w:val="24"/>
                <w:szCs w:val="24"/>
              </w:rPr>
            </w:pPr>
            <w:r>
              <w:rPr>
                <w:rFonts w:ascii="Times New Roman" w:hAnsi="Times New Roman" w:cs="Times New Roman"/>
                <w:sz w:val="24"/>
                <w:szCs w:val="24"/>
              </w:rPr>
              <w:t>природно-антропогенная;</w:t>
            </w:r>
          </w:p>
          <w:p w:rsidR="00930947" w:rsidRPr="00FD311D" w:rsidRDefault="00930947" w:rsidP="00FD2B2B">
            <w:pPr>
              <w:pStyle w:val="aa"/>
              <w:numPr>
                <w:ilvl w:val="3"/>
                <w:numId w:val="21"/>
              </w:numPr>
              <w:spacing w:after="0" w:line="360" w:lineRule="auto"/>
              <w:ind w:left="206" w:hanging="206"/>
              <w:jc w:val="both"/>
              <w:rPr>
                <w:rFonts w:ascii="Times New Roman" w:hAnsi="Times New Roman" w:cs="Times New Roman"/>
                <w:sz w:val="24"/>
                <w:szCs w:val="24"/>
              </w:rPr>
            </w:pPr>
            <w:r w:rsidRPr="00FD311D">
              <w:rPr>
                <w:rFonts w:ascii="Times New Roman" w:hAnsi="Times New Roman" w:cs="Times New Roman"/>
                <w:sz w:val="24"/>
                <w:szCs w:val="24"/>
              </w:rPr>
              <w:t>биоклиматическая.</w:t>
            </w:r>
          </w:p>
        </w:tc>
        <w:tc>
          <w:tcPr>
            <w:tcW w:w="3827" w:type="dxa"/>
          </w:tcPr>
          <w:p w:rsidR="00930947" w:rsidRDefault="00930947" w:rsidP="00FD2B2B">
            <w:pPr>
              <w:pStyle w:val="aa"/>
              <w:numPr>
                <w:ilvl w:val="0"/>
                <w:numId w:val="21"/>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 xml:space="preserve">увеличение продолжительности жизни; </w:t>
            </w:r>
          </w:p>
          <w:p w:rsidR="00930947" w:rsidRDefault="00930947" w:rsidP="00FD2B2B">
            <w:pPr>
              <w:pStyle w:val="aa"/>
              <w:numPr>
                <w:ilvl w:val="0"/>
                <w:numId w:val="21"/>
              </w:numPr>
              <w:spacing w:after="0" w:line="360" w:lineRule="auto"/>
              <w:ind w:left="246" w:hanging="246"/>
              <w:jc w:val="both"/>
              <w:rPr>
                <w:rFonts w:ascii="Times New Roman" w:hAnsi="Times New Roman" w:cs="Times New Roman"/>
                <w:sz w:val="24"/>
                <w:szCs w:val="24"/>
              </w:rPr>
            </w:pPr>
            <w:r>
              <w:rPr>
                <w:rFonts w:ascii="Times New Roman" w:hAnsi="Times New Roman" w:cs="Times New Roman"/>
                <w:sz w:val="24"/>
                <w:szCs w:val="24"/>
              </w:rPr>
              <w:t>п</w:t>
            </w:r>
            <w:r w:rsidRPr="00FD311D">
              <w:rPr>
                <w:rFonts w:ascii="Times New Roman" w:hAnsi="Times New Roman" w:cs="Times New Roman"/>
                <w:sz w:val="24"/>
                <w:szCs w:val="24"/>
              </w:rPr>
              <w:t xml:space="preserve">овышения качества жизни; </w:t>
            </w:r>
          </w:p>
          <w:p w:rsidR="00930947" w:rsidRPr="00FD311D" w:rsidRDefault="00930947" w:rsidP="00FD2B2B">
            <w:pPr>
              <w:pStyle w:val="aa"/>
              <w:numPr>
                <w:ilvl w:val="0"/>
                <w:numId w:val="21"/>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безопасность жизнедеятельности.</w:t>
            </w:r>
          </w:p>
        </w:tc>
      </w:tr>
      <w:tr w:rsidR="00930947" w:rsidRPr="00FD311D" w:rsidTr="00661052">
        <w:tc>
          <w:tcPr>
            <w:tcW w:w="2518" w:type="dxa"/>
          </w:tcPr>
          <w:p w:rsidR="00930947" w:rsidRPr="00FD311D" w:rsidRDefault="00930947" w:rsidP="00FD2B2B">
            <w:pPr>
              <w:spacing w:after="0" w:line="360" w:lineRule="auto"/>
              <w:ind w:firstLine="0"/>
              <w:jc w:val="center"/>
              <w:rPr>
                <w:rFonts w:ascii="Times New Roman" w:hAnsi="Times New Roman" w:cs="Times New Roman"/>
                <w:sz w:val="24"/>
                <w:szCs w:val="24"/>
              </w:rPr>
            </w:pPr>
            <w:r w:rsidRPr="00FD311D">
              <w:rPr>
                <w:rFonts w:ascii="Times New Roman" w:hAnsi="Times New Roman" w:cs="Times New Roman"/>
                <w:sz w:val="24"/>
                <w:szCs w:val="24"/>
              </w:rPr>
              <w:t>Социальная</w:t>
            </w:r>
          </w:p>
        </w:tc>
        <w:tc>
          <w:tcPr>
            <w:tcW w:w="3119" w:type="dxa"/>
          </w:tcPr>
          <w:p w:rsidR="00930947"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демографическая;</w:t>
            </w:r>
          </w:p>
          <w:p w:rsidR="00930947"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миграционная;</w:t>
            </w:r>
          </w:p>
          <w:p w:rsidR="00930947"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образовательная;</w:t>
            </w:r>
          </w:p>
          <w:p w:rsidR="00930947"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здравоохранения;</w:t>
            </w:r>
          </w:p>
          <w:p w:rsidR="00930947"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эмоциональная;</w:t>
            </w:r>
          </w:p>
          <w:p w:rsidR="00930947"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интеллектуальная;</w:t>
            </w:r>
          </w:p>
          <w:p w:rsidR="00930947"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sidRPr="00FD311D">
              <w:rPr>
                <w:rFonts w:ascii="Times New Roman" w:hAnsi="Times New Roman" w:cs="Times New Roman"/>
                <w:sz w:val="24"/>
                <w:szCs w:val="24"/>
              </w:rPr>
              <w:t xml:space="preserve">культурная; </w:t>
            </w:r>
          </w:p>
          <w:p w:rsidR="00930947" w:rsidRPr="00FD311D" w:rsidRDefault="00930947" w:rsidP="00FD2B2B">
            <w:pPr>
              <w:pStyle w:val="aa"/>
              <w:numPr>
                <w:ilvl w:val="0"/>
                <w:numId w:val="23"/>
              </w:numPr>
              <w:spacing w:after="0" w:line="360" w:lineRule="auto"/>
              <w:ind w:left="176" w:hanging="142"/>
              <w:jc w:val="both"/>
              <w:rPr>
                <w:rFonts w:ascii="Times New Roman" w:hAnsi="Times New Roman" w:cs="Times New Roman"/>
                <w:sz w:val="24"/>
                <w:szCs w:val="24"/>
              </w:rPr>
            </w:pPr>
            <w:r w:rsidRPr="00FD311D">
              <w:rPr>
                <w:rFonts w:ascii="Times New Roman" w:hAnsi="Times New Roman" w:cs="Times New Roman"/>
                <w:sz w:val="24"/>
                <w:szCs w:val="24"/>
              </w:rPr>
              <w:t>обывательская.</w:t>
            </w:r>
          </w:p>
        </w:tc>
        <w:tc>
          <w:tcPr>
            <w:tcW w:w="3827" w:type="dxa"/>
          </w:tcPr>
          <w:p w:rsidR="00930947" w:rsidRPr="00FD311D" w:rsidRDefault="00930947" w:rsidP="00FD2B2B">
            <w:pPr>
              <w:pStyle w:val="aa"/>
              <w:numPr>
                <w:ilvl w:val="0"/>
                <w:numId w:val="20"/>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 xml:space="preserve">создание креативных и культурных зон; </w:t>
            </w:r>
          </w:p>
          <w:p w:rsidR="00930947" w:rsidRPr="00FD311D" w:rsidRDefault="00930947" w:rsidP="00FD2B2B">
            <w:pPr>
              <w:pStyle w:val="aa"/>
              <w:numPr>
                <w:ilvl w:val="0"/>
                <w:numId w:val="20"/>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 xml:space="preserve">создание региональных кластеров; </w:t>
            </w:r>
          </w:p>
          <w:p w:rsidR="00930947" w:rsidRPr="00FD311D" w:rsidRDefault="00930947" w:rsidP="00FD2B2B">
            <w:pPr>
              <w:pStyle w:val="aa"/>
              <w:numPr>
                <w:ilvl w:val="0"/>
                <w:numId w:val="20"/>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 xml:space="preserve">создание системы специализированных коммуникаций; </w:t>
            </w:r>
          </w:p>
          <w:p w:rsidR="00930947" w:rsidRPr="00FD311D" w:rsidRDefault="00930947" w:rsidP="00FD2B2B">
            <w:pPr>
              <w:pStyle w:val="aa"/>
              <w:numPr>
                <w:ilvl w:val="0"/>
                <w:numId w:val="20"/>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 xml:space="preserve">формирование индивидуальной среды для создания востребованных продуктов; </w:t>
            </w:r>
          </w:p>
          <w:p w:rsidR="00930947" w:rsidRPr="00FD311D" w:rsidRDefault="00930947" w:rsidP="00FD2B2B">
            <w:pPr>
              <w:pStyle w:val="aa"/>
              <w:numPr>
                <w:ilvl w:val="0"/>
                <w:numId w:val="20"/>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создание условий для развития цифровой экономики.</w:t>
            </w:r>
          </w:p>
        </w:tc>
      </w:tr>
      <w:tr w:rsidR="00930947" w:rsidRPr="00FD311D" w:rsidTr="00661052">
        <w:tc>
          <w:tcPr>
            <w:tcW w:w="2518" w:type="dxa"/>
          </w:tcPr>
          <w:p w:rsidR="00930947" w:rsidRPr="00FD311D" w:rsidRDefault="00930947" w:rsidP="00FD2B2B">
            <w:pPr>
              <w:spacing w:after="0" w:line="360" w:lineRule="auto"/>
              <w:ind w:firstLine="0"/>
              <w:jc w:val="center"/>
              <w:rPr>
                <w:rFonts w:ascii="Times New Roman" w:hAnsi="Times New Roman" w:cs="Times New Roman"/>
                <w:sz w:val="24"/>
                <w:szCs w:val="24"/>
              </w:rPr>
            </w:pPr>
            <w:r w:rsidRPr="00FD311D">
              <w:rPr>
                <w:rFonts w:ascii="Times New Roman" w:hAnsi="Times New Roman" w:cs="Times New Roman"/>
                <w:sz w:val="24"/>
                <w:szCs w:val="24"/>
              </w:rPr>
              <w:t>Урбанистическая</w:t>
            </w:r>
          </w:p>
        </w:tc>
        <w:tc>
          <w:tcPr>
            <w:tcW w:w="3119" w:type="dxa"/>
          </w:tcPr>
          <w:p w:rsidR="00930947" w:rsidRPr="00FD311D" w:rsidRDefault="00930947" w:rsidP="00FD2B2B">
            <w:pPr>
              <w:pStyle w:val="aa"/>
              <w:numPr>
                <w:ilvl w:val="0"/>
                <w:numId w:val="24"/>
              </w:numPr>
              <w:spacing w:after="0" w:line="360" w:lineRule="auto"/>
              <w:ind w:left="176" w:hanging="142"/>
              <w:jc w:val="both"/>
              <w:rPr>
                <w:rFonts w:ascii="Times New Roman" w:hAnsi="Times New Roman" w:cs="Times New Roman"/>
                <w:sz w:val="24"/>
                <w:szCs w:val="24"/>
              </w:rPr>
            </w:pPr>
            <w:r w:rsidRPr="00FD311D">
              <w:rPr>
                <w:rFonts w:ascii="Times New Roman" w:hAnsi="Times New Roman" w:cs="Times New Roman"/>
                <w:sz w:val="24"/>
                <w:szCs w:val="24"/>
              </w:rPr>
              <w:t xml:space="preserve">визуальная; </w:t>
            </w:r>
          </w:p>
          <w:p w:rsidR="00930947" w:rsidRPr="00FD311D" w:rsidRDefault="00930947" w:rsidP="00FD2B2B">
            <w:pPr>
              <w:pStyle w:val="aa"/>
              <w:numPr>
                <w:ilvl w:val="0"/>
                <w:numId w:val="24"/>
              </w:numPr>
              <w:spacing w:after="0" w:line="360" w:lineRule="auto"/>
              <w:ind w:left="176" w:hanging="142"/>
              <w:jc w:val="both"/>
              <w:rPr>
                <w:rFonts w:ascii="Times New Roman" w:hAnsi="Times New Roman" w:cs="Times New Roman"/>
                <w:sz w:val="24"/>
                <w:szCs w:val="24"/>
              </w:rPr>
            </w:pPr>
            <w:r w:rsidRPr="00FD311D">
              <w:rPr>
                <w:rFonts w:ascii="Times New Roman" w:hAnsi="Times New Roman" w:cs="Times New Roman"/>
                <w:sz w:val="24"/>
                <w:szCs w:val="24"/>
              </w:rPr>
              <w:t>функциональная</w:t>
            </w:r>
          </w:p>
        </w:tc>
        <w:tc>
          <w:tcPr>
            <w:tcW w:w="3827" w:type="dxa"/>
          </w:tcPr>
          <w:p w:rsidR="00930947" w:rsidRPr="00FD311D" w:rsidRDefault="00930947" w:rsidP="00FD2B2B">
            <w:pPr>
              <w:pStyle w:val="aa"/>
              <w:numPr>
                <w:ilvl w:val="0"/>
                <w:numId w:val="22"/>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 xml:space="preserve">достаточность числа и разнообразия видимых элементов среды; </w:t>
            </w:r>
          </w:p>
          <w:p w:rsidR="00930947" w:rsidRDefault="00930947" w:rsidP="00FD2B2B">
            <w:pPr>
              <w:pStyle w:val="aa"/>
              <w:numPr>
                <w:ilvl w:val="0"/>
                <w:numId w:val="22"/>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создание положительного эмоционального фона;</w:t>
            </w:r>
          </w:p>
          <w:p w:rsidR="00930947" w:rsidRDefault="00930947" w:rsidP="00FD2B2B">
            <w:pPr>
              <w:pStyle w:val="aa"/>
              <w:numPr>
                <w:ilvl w:val="0"/>
                <w:numId w:val="22"/>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формирование удобного городского пространства;</w:t>
            </w:r>
          </w:p>
          <w:p w:rsidR="00930947" w:rsidRPr="00FD311D" w:rsidRDefault="00930947" w:rsidP="00FD2B2B">
            <w:pPr>
              <w:pStyle w:val="aa"/>
              <w:numPr>
                <w:ilvl w:val="0"/>
                <w:numId w:val="22"/>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 xml:space="preserve">создание комфортного ландшафта; </w:t>
            </w:r>
          </w:p>
          <w:p w:rsidR="00930947" w:rsidRPr="00FD311D" w:rsidRDefault="00930947" w:rsidP="00FD2B2B">
            <w:pPr>
              <w:pStyle w:val="aa"/>
              <w:numPr>
                <w:ilvl w:val="0"/>
                <w:numId w:val="22"/>
              </w:numPr>
              <w:spacing w:after="0" w:line="360" w:lineRule="auto"/>
              <w:ind w:left="246" w:hanging="246"/>
              <w:jc w:val="both"/>
              <w:rPr>
                <w:rFonts w:ascii="Times New Roman" w:hAnsi="Times New Roman" w:cs="Times New Roman"/>
                <w:sz w:val="24"/>
                <w:szCs w:val="24"/>
              </w:rPr>
            </w:pPr>
            <w:r w:rsidRPr="00FD311D">
              <w:rPr>
                <w:rFonts w:ascii="Times New Roman" w:hAnsi="Times New Roman" w:cs="Times New Roman"/>
                <w:sz w:val="24"/>
                <w:szCs w:val="24"/>
              </w:rPr>
              <w:t>удовлетворение средовых потребностей.</w:t>
            </w:r>
          </w:p>
        </w:tc>
      </w:tr>
    </w:tbl>
    <w:p w:rsidR="00930947" w:rsidRDefault="00930947" w:rsidP="00FD2B2B">
      <w:pPr>
        <w:spacing w:after="0" w:line="360" w:lineRule="auto"/>
        <w:ind w:firstLine="709"/>
        <w:jc w:val="both"/>
        <w:rPr>
          <w:rFonts w:ascii="Times New Roman" w:hAnsi="Times New Roman" w:cs="Times New Roman"/>
          <w:sz w:val="24"/>
          <w:szCs w:val="24"/>
        </w:rPr>
      </w:pPr>
    </w:p>
    <w:p w:rsidR="009B014F" w:rsidRDefault="009B014F"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DF04BE" w:rsidRPr="00122557" w:rsidRDefault="00DF04BE" w:rsidP="00FD2B2B">
      <w:pPr>
        <w:spacing w:after="0" w:line="360" w:lineRule="auto"/>
        <w:jc w:val="both"/>
        <w:rPr>
          <w:rFonts w:ascii="Times New Roman" w:hAnsi="Times New Roman" w:cs="Times New Roman"/>
          <w:sz w:val="24"/>
          <w:szCs w:val="24"/>
        </w:rPr>
      </w:pPr>
    </w:p>
    <w:p w:rsidR="00DF04BE" w:rsidRDefault="00E21A69" w:rsidP="00FD2B2B">
      <w:pPr>
        <w:spacing w:after="0" w:line="360"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5</w:t>
      </w:r>
    </w:p>
    <w:p w:rsidR="00E21A69" w:rsidRDefault="00E21A69" w:rsidP="00FD2B2B">
      <w:pPr>
        <w:spacing w:after="0" w:line="360" w:lineRule="auto"/>
        <w:ind w:firstLine="0"/>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2686513"/>
            <wp:effectExtent l="19050" t="0" r="3810" b="0"/>
            <wp:docPr id="8" name="Рисунок 2" descr="C:\Users\naze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em\Desktop\1.png"/>
                    <pic:cNvPicPr>
                      <a:picLocks noChangeAspect="1" noChangeArrowheads="1"/>
                    </pic:cNvPicPr>
                  </pic:nvPicPr>
                  <pic:blipFill>
                    <a:blip r:embed="rId10"/>
                    <a:srcRect/>
                    <a:stretch>
                      <a:fillRect/>
                    </a:stretch>
                  </pic:blipFill>
                  <pic:spPr bwMode="auto">
                    <a:xfrm>
                      <a:off x="0" y="0"/>
                      <a:ext cx="5939790" cy="2686513"/>
                    </a:xfrm>
                    <a:prstGeom prst="rect">
                      <a:avLst/>
                    </a:prstGeom>
                    <a:noFill/>
                    <a:ln w="9525">
                      <a:noFill/>
                      <a:miter lim="800000"/>
                      <a:headEnd/>
                      <a:tailEnd/>
                    </a:ln>
                  </pic:spPr>
                </pic:pic>
              </a:graphicData>
            </a:graphic>
          </wp:inline>
        </w:drawing>
      </w:r>
    </w:p>
    <w:p w:rsidR="00E21A69" w:rsidRPr="00E21A69" w:rsidRDefault="00E21A69" w:rsidP="00FD2B2B">
      <w:pPr>
        <w:pStyle w:val="2"/>
        <w:shd w:val="clear" w:color="auto" w:fill="FFFFFF"/>
        <w:spacing w:before="288" w:beforeAutospacing="0" w:after="144" w:afterAutospacing="0" w:line="360" w:lineRule="auto"/>
        <w:jc w:val="center"/>
        <w:rPr>
          <w:b w:val="0"/>
          <w:bCs w:val="0"/>
          <w:color w:val="000000"/>
          <w:spacing w:val="4"/>
          <w:sz w:val="24"/>
          <w:szCs w:val="24"/>
        </w:rPr>
      </w:pPr>
      <w:r w:rsidRPr="00E21A69">
        <w:rPr>
          <w:b w:val="0"/>
          <w:sz w:val="24"/>
          <w:szCs w:val="24"/>
        </w:rPr>
        <w:t xml:space="preserve">Рис. 3. Система оценки </w:t>
      </w:r>
      <w:r>
        <w:rPr>
          <w:b w:val="0"/>
          <w:bCs w:val="0"/>
          <w:color w:val="000000"/>
          <w:spacing w:val="4"/>
          <w:sz w:val="24"/>
          <w:szCs w:val="24"/>
        </w:rPr>
        <w:t>и</w:t>
      </w:r>
      <w:r w:rsidRPr="00E21A69">
        <w:rPr>
          <w:b w:val="0"/>
          <w:bCs w:val="0"/>
          <w:color w:val="000000"/>
          <w:spacing w:val="4"/>
          <w:sz w:val="24"/>
          <w:szCs w:val="24"/>
        </w:rPr>
        <w:t>ндекса качества городской среды</w:t>
      </w:r>
    </w:p>
    <w:p w:rsidR="00E21A69" w:rsidRDefault="00E21A69" w:rsidP="00FD2B2B">
      <w:pPr>
        <w:spacing w:after="0" w:line="360" w:lineRule="auto"/>
        <w:ind w:firstLine="0"/>
        <w:jc w:val="center"/>
        <w:rPr>
          <w:rFonts w:ascii="Times New Roman" w:hAnsi="Times New Roman" w:cs="Times New Roman"/>
          <w:sz w:val="24"/>
          <w:szCs w:val="24"/>
        </w:rPr>
      </w:pPr>
    </w:p>
    <w:p w:rsidR="00CB2D36" w:rsidRDefault="00CB2D36"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CB2D36" w:rsidRDefault="00CB2D36" w:rsidP="00FD2B2B">
      <w:pPr>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CB2D36" w:rsidRDefault="00CB2D36" w:rsidP="00FD2B2B">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Индикаторы </w:t>
      </w:r>
      <w:r w:rsidR="00A73C73">
        <w:rPr>
          <w:rFonts w:ascii="Times New Roman" w:hAnsi="Times New Roman" w:cs="Times New Roman"/>
          <w:b/>
          <w:sz w:val="24"/>
          <w:szCs w:val="24"/>
        </w:rPr>
        <w:t>и</w:t>
      </w:r>
      <w:r>
        <w:rPr>
          <w:rFonts w:ascii="Times New Roman" w:hAnsi="Times New Roman" w:cs="Times New Roman"/>
          <w:b/>
          <w:sz w:val="24"/>
          <w:szCs w:val="24"/>
        </w:rPr>
        <w:t>ндекса</w:t>
      </w:r>
      <w:r w:rsidR="00AF5BF1">
        <w:rPr>
          <w:rFonts w:ascii="Times New Roman" w:hAnsi="Times New Roman" w:cs="Times New Roman"/>
          <w:b/>
          <w:sz w:val="24"/>
          <w:szCs w:val="24"/>
        </w:rPr>
        <w:t xml:space="preserve"> </w:t>
      </w:r>
      <w:r w:rsidR="00A73C73" w:rsidRPr="00A73C73">
        <w:rPr>
          <w:rFonts w:ascii="Times New Roman" w:hAnsi="Times New Roman" w:cs="Times New Roman"/>
          <w:b/>
          <w:sz w:val="24"/>
          <w:szCs w:val="24"/>
        </w:rPr>
        <w:t>качества городской среды</w:t>
      </w:r>
    </w:p>
    <w:tbl>
      <w:tblPr>
        <w:tblStyle w:val="ae"/>
        <w:tblW w:w="0" w:type="auto"/>
        <w:tblLook w:val="04A0"/>
      </w:tblPr>
      <w:tblGrid>
        <w:gridCol w:w="817"/>
        <w:gridCol w:w="4323"/>
        <w:gridCol w:w="4324"/>
      </w:tblGrid>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w:t>
            </w:r>
          </w:p>
        </w:tc>
        <w:tc>
          <w:tcPr>
            <w:tcW w:w="4323"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Индикатор</w:t>
            </w:r>
          </w:p>
        </w:tc>
        <w:tc>
          <w:tcPr>
            <w:tcW w:w="4324" w:type="dxa"/>
          </w:tcPr>
          <w:p w:rsidR="00CB2D36" w:rsidRPr="001E0D9D" w:rsidRDefault="00CB2D36" w:rsidP="00FD2B2B">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О</w:t>
            </w:r>
            <w:r w:rsidRPr="001E0D9D">
              <w:rPr>
                <w:rFonts w:ascii="Times New Roman" w:hAnsi="Times New Roman" w:cs="Times New Roman"/>
                <w:b/>
                <w:sz w:val="24"/>
                <w:szCs w:val="24"/>
              </w:rPr>
              <w:t>писание</w:t>
            </w:r>
            <w:r>
              <w:rPr>
                <w:rFonts w:ascii="Times New Roman" w:hAnsi="Times New Roman" w:cs="Times New Roman"/>
                <w:b/>
                <w:sz w:val="24"/>
                <w:szCs w:val="24"/>
              </w:rPr>
              <w:t xml:space="preserve"> индикатора</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w:t>
            </w:r>
          </w:p>
        </w:tc>
        <w:tc>
          <w:tcPr>
            <w:tcW w:w="4323"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Доля площади многоквартирных домов, признанных аварийными, в общей площади многоквартирных домов (%).</w:t>
            </w: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качество жилищного фонда, которое является одним из главных показателей комфортности проживания в многоквартирных домах города.</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w:t>
            </w:r>
          </w:p>
        </w:tc>
        <w:tc>
          <w:tcPr>
            <w:tcW w:w="4323" w:type="dxa"/>
          </w:tcPr>
          <w:p w:rsidR="00CB2D36" w:rsidRPr="001E0D9D" w:rsidRDefault="00CB2D36" w:rsidP="00FD2B2B">
            <w:pPr>
              <w:spacing w:after="0" w:line="360" w:lineRule="auto"/>
              <w:ind w:firstLine="0"/>
              <w:jc w:val="both"/>
              <w:rPr>
                <w:rFonts w:ascii="Times New Roman" w:hAnsi="Times New Roman" w:cs="Times New Roman"/>
                <w:b/>
                <w:sz w:val="24"/>
                <w:szCs w:val="24"/>
              </w:rPr>
            </w:pPr>
            <w:r w:rsidRPr="00512F8C">
              <w:rPr>
                <w:rFonts w:ascii="Times New Roman" w:eastAsia="Times New Roman" w:hAnsi="Times New Roman" w:cs="Times New Roman"/>
                <w:color w:val="333333"/>
                <w:sz w:val="24"/>
                <w:szCs w:val="24"/>
                <w:lang w:eastAsia="ru-RU"/>
              </w:rPr>
              <w:t>Доля жилого фонда, обеспеченного централизованными услугами тепло-, водо-, электроснабжения, водоотведения, в общем объеме жилого фонда</w:t>
            </w:r>
            <w:r w:rsidRPr="001E0D9D">
              <w:rPr>
                <w:rFonts w:ascii="Times New Roman" w:eastAsia="Times New Roman" w:hAnsi="Times New Roman" w:cs="Times New Roman"/>
                <w:color w:val="333333"/>
                <w:sz w:val="24"/>
                <w:szCs w:val="24"/>
                <w:lang w:eastAsia="ru-RU"/>
              </w:rPr>
              <w:t>.</w:t>
            </w: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благоустройство жилищного фонда города через уровень обеспеченности жилых помещений всеми видами коммунальных услуг.</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3</w:t>
            </w:r>
          </w:p>
        </w:tc>
        <w:tc>
          <w:tcPr>
            <w:tcW w:w="4323" w:type="dxa"/>
          </w:tcPr>
          <w:p w:rsidR="00CB2D36" w:rsidRPr="001E0D9D" w:rsidRDefault="00CB2D36" w:rsidP="00FD2B2B">
            <w:pPr>
              <w:spacing w:after="0"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твердых коммунальных отходов, направленных на обработку и утилизацию, в общем объеме образованных и вывезенных твердых коммунальных отходов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уровень снижения негативного воздействия на окружающую среду. Увеличение этого параметра стимулирует улучшение экологической обстановки за счет увеличения объема твердых коммунальных отходов, направляемых на обработку и утилизацию.</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4</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Разнообразие жилой застройки (безразмерный коэффициент).</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степень монотонности городской застройки. Увеличение показателей этого индикатора стимулирует городские власти к соблюдению градостроительных регламентов в городе и повышению общего качества проектов жилой застройки.</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5</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Разнообразие услуг в жилой зоне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lastRenderedPageBreak/>
              <w:t xml:space="preserve">Индикатор характеризует разнообразие </w:t>
            </w:r>
            <w:r w:rsidRPr="001E0D9D">
              <w:rPr>
                <w:rFonts w:ascii="Times New Roman" w:hAnsi="Times New Roman" w:cs="Times New Roman"/>
                <w:sz w:val="24"/>
                <w:szCs w:val="24"/>
              </w:rPr>
              <w:lastRenderedPageBreak/>
              <w:t>жилой зоны через наличие в ней объектов инфраструктуры с функциями, отличными от жилой зоны. Чем большая площадь жилой зоны признается разнообразной, тем меньше в ней исключительно спальных монотонных районов.</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6</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 в общем количестве многоквартирных домов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упорядоченность правоотношений в сфере кадастрового учета земельных участков в городе. Выделение и закрепление в кадастровом учете границ земельных участков, входящих в состав общего имущества многоквартирного дома, снижает риски конфликтов по поводу использования таких территорий.</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7</w:t>
            </w:r>
          </w:p>
        </w:tc>
        <w:tc>
          <w:tcPr>
            <w:tcW w:w="4323" w:type="dxa"/>
          </w:tcPr>
          <w:p w:rsidR="00CB2D36" w:rsidRPr="001E0D9D" w:rsidRDefault="00CB2D36" w:rsidP="00FD2B2B">
            <w:pPr>
              <w:spacing w:after="0" w:line="360" w:lineRule="auto"/>
              <w:ind w:firstLine="0"/>
              <w:jc w:val="both"/>
              <w:rPr>
                <w:rFonts w:ascii="Times New Roman" w:eastAsia="Times New Roman" w:hAnsi="Times New Roman" w:cs="Times New Roman"/>
                <w:color w:val="333333"/>
                <w:sz w:val="24"/>
                <w:szCs w:val="24"/>
                <w:lang w:eastAsia="ru-RU"/>
              </w:rPr>
            </w:pPr>
            <w:r w:rsidRPr="00512F8C">
              <w:rPr>
                <w:rFonts w:ascii="Times New Roman" w:eastAsia="Times New Roman" w:hAnsi="Times New Roman" w:cs="Times New Roman"/>
                <w:color w:val="333333"/>
                <w:sz w:val="24"/>
                <w:szCs w:val="24"/>
                <w:lang w:eastAsia="ru-RU"/>
              </w:rPr>
              <w:t>Количество погибших в дорожно-транспортных происшествиях</w:t>
            </w:r>
            <w:r w:rsidRPr="001E0D9D">
              <w:rPr>
                <w:rFonts w:ascii="Times New Roman" w:eastAsia="Times New Roman" w:hAnsi="Times New Roman" w:cs="Times New Roman"/>
                <w:color w:val="333333"/>
                <w:sz w:val="24"/>
                <w:szCs w:val="24"/>
                <w:lang w:eastAsia="ru-RU"/>
              </w:rPr>
              <w:t>.</w:t>
            </w: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безопасность улично-дорожной сети города, в том числе для пешеходов.</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8</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общей протяженности улиц, обеспеченных ливневой канализацией (подземными водостоками), в общей протяженности улиц, проездов, набережных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качество улично-дорожной сети, ее удобство для транспорта и пешеходов. Высокий уровень обеспеченности улично дорожной сети ливневой канализацией свидетельствует о комфорте передвижения в общественных пространствах, снижает риск затопления улиц, проездов и набережных в условиях интенсивного выпадения осадков.</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9</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Загруженность дорог (безразмерный коэффициент).</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наличие транспортных проблем при передвижении по городу и свидетельствует о наличии постоянных источников выбросов вредных веществ в атмосферу и общего загрязнения города. Уменьшение числа дорожных заторов значительно улучшает экологию города, в частности состояние атмосферы вдоль дорог.</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10</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Количество улиц с развитой сферой услуг (ед.)</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уровень разнообразия и идентичности улиц города. Улицы с развитой сферой услуг повышают пешеходный поток, способствуют развитию районов.</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11</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Индекс пешеходной доступности (безразмерный коэффициент).</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степень пешеходной доступности точек притяжения (объектов инфраструктуры города, таких как банк, магазин, парикмахерская и прочее) относительно жилых домов, учитывая сложность геометрии улично дорожной сети, наличие пешеходных переходов и тротуаров за 10 минут от каждого здания кратчайшим путем по улично дорожной сети (800 м).</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12</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Уровень доступности городской среды для инвалидов и иных маломобильных групп населения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 xml:space="preserve">Индикатор характеризует адаптированность (доступность и безопасность) городской среды для инвалидов и других маломобильных групп населения через оценку адаптивности объектов городской инфраструктуры, общественного </w:t>
            </w:r>
            <w:r w:rsidRPr="001E0D9D">
              <w:rPr>
                <w:rFonts w:ascii="Times New Roman" w:hAnsi="Times New Roman" w:cs="Times New Roman"/>
                <w:sz w:val="24"/>
                <w:szCs w:val="24"/>
              </w:rPr>
              <w:lastRenderedPageBreak/>
              <w:t>транспорта, общественных территорий и пешеходных переходов.</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13</w:t>
            </w:r>
          </w:p>
        </w:tc>
        <w:tc>
          <w:tcPr>
            <w:tcW w:w="4323"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Доля озелененных территорий общего пользования в общей площади зеленых насаждений (%).</w:t>
            </w: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открытость озелененных территорий для жителей города в общем количестве озелененных территорий.</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14</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Уровень озеленения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озеленение города с точки зрения выполнения санитарно гигиенических и ландшафтных функций. Зеленые массивы, расположенные между отдельными районами застройки, объединяют их, придают городу целостность и законченность, оживляют городские ландшафты.</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15</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Состояние зеленых насаждений (безразмерный коэффициент).</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биопродуктивность зеленых насаждений как прямое следствие всего состояния природной среды, непосредственно связанной с состоянием атмосферы, уровнем загрязнения почв и поверхностных вод в городе.</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16</w:t>
            </w:r>
          </w:p>
        </w:tc>
        <w:tc>
          <w:tcPr>
            <w:tcW w:w="4323" w:type="dxa"/>
          </w:tcPr>
          <w:p w:rsidR="00CB2D36" w:rsidRPr="001E0D9D" w:rsidRDefault="00CB2D36" w:rsidP="00FD2B2B">
            <w:pPr>
              <w:spacing w:after="0" w:line="360" w:lineRule="auto"/>
              <w:ind w:firstLine="0"/>
              <w:jc w:val="both"/>
              <w:rPr>
                <w:rFonts w:ascii="Times New Roman" w:eastAsia="Times New Roman" w:hAnsi="Times New Roman" w:cs="Times New Roman"/>
                <w:color w:val="333333"/>
                <w:sz w:val="24"/>
                <w:szCs w:val="24"/>
                <w:lang w:eastAsia="ru-RU"/>
              </w:rPr>
            </w:pPr>
            <w:r w:rsidRPr="00512F8C">
              <w:rPr>
                <w:rFonts w:ascii="Times New Roman" w:eastAsia="Times New Roman" w:hAnsi="Times New Roman" w:cs="Times New Roman"/>
                <w:color w:val="333333"/>
                <w:sz w:val="24"/>
                <w:szCs w:val="24"/>
                <w:lang w:eastAsia="ru-RU"/>
              </w:rPr>
              <w:t>Привлекательность озелененных территорий</w:t>
            </w:r>
            <w:r w:rsidRPr="001E0D9D">
              <w:rPr>
                <w:rFonts w:ascii="Times New Roman" w:hAnsi="Times New Roman" w:cs="Times New Roman"/>
                <w:sz w:val="24"/>
                <w:szCs w:val="24"/>
              </w:rPr>
              <w:t xml:space="preserve"> (ед/км</w:t>
            </w:r>
            <w:r w:rsidRPr="001E0D9D">
              <w:rPr>
                <w:rFonts w:ascii="Times New Roman" w:hAnsi="Times New Roman" w:cs="Times New Roman"/>
                <w:sz w:val="24"/>
                <w:szCs w:val="24"/>
                <w:vertAlign w:val="superscript"/>
              </w:rPr>
              <w:t>2</w:t>
            </w:r>
            <w:r w:rsidRPr="001E0D9D">
              <w:rPr>
                <w:rFonts w:ascii="Times New Roman" w:hAnsi="Times New Roman" w:cs="Times New Roman"/>
                <w:sz w:val="24"/>
                <w:szCs w:val="24"/>
              </w:rPr>
              <w:t>)</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 xml:space="preserve">Индикатор характеризует разнообразие и идентичность озеленённых пространств, привлекательность озелененных территорий для граждан города. Чем больше создано условий и предпосылок для привлечения горожан в парки, тем больше публикаций фотографий приходится </w:t>
            </w:r>
            <w:r w:rsidRPr="001E0D9D">
              <w:rPr>
                <w:rFonts w:ascii="Times New Roman" w:hAnsi="Times New Roman" w:cs="Times New Roman"/>
                <w:sz w:val="24"/>
                <w:szCs w:val="24"/>
              </w:rPr>
              <w:lastRenderedPageBreak/>
              <w:t>на этот тип пространств.</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17</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Разнообразие услуг на озелененных территориях (ед/км</w:t>
            </w:r>
            <w:r w:rsidRPr="001E0D9D">
              <w:rPr>
                <w:rFonts w:ascii="Times New Roman" w:hAnsi="Times New Roman" w:cs="Times New Roman"/>
                <w:sz w:val="24"/>
                <w:szCs w:val="24"/>
                <w:vertAlign w:val="superscript"/>
              </w:rPr>
              <w:t>2</w:t>
            </w:r>
            <w:r w:rsidRPr="001E0D9D">
              <w:rPr>
                <w:rFonts w:ascii="Times New Roman" w:hAnsi="Times New Roman" w:cs="Times New Roman"/>
                <w:sz w:val="24"/>
                <w:szCs w:val="24"/>
              </w:rPr>
              <w:t>)</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современность среды городских озелененных территорий. Парки и скверы являются полноценным общественным пространством для удовлетворения потребностей разных социокультурных групп горожан.</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18</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населения, имеющего доступ к озелененным территориям общего пользования (городские леса, парки, сады и др.), в общей численности населения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возможность часто и без использования транспорта посещать для прогулок, занятий спортом, тихого отдыха или работы районные парки культуры и отдыха, детские парки, сады, бульвары, скверы, за исключением зелёных насаждений ограниченного пользования.</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19</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освещенных частей улиц, проездов, набережных на конец года в общей протяженности улиц, проездов, набережных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возможность способствовать продлению времени социальной и коммерческой активности в городе, а также безопасность улично-дорожной сети города.</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20</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Разнообразие услуг в общественно-деловых районах города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долю пространств, которые развиваются согласно принципам многофункциональной городской среды, от общей площади. Смешанное использование городских площадей является жизненно необходимым условием оздоровления городского пространства.</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21</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площади города, убираемая механизированным способом, в общей площади города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чистоту городского пространства. Более высокая производительность работ в более короткие сроки сокращает количество пыли, снега (как чистого, так и загрязненного продуктами переработки топлива автомашин) и мусора на территориях.</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22</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Концентрация объектов культурного наследия (ед/га).</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наделение здания таким статусом, который влечет за собой наложение на него особых условий использования, препятствующих его реконструкции и разрушению, что связано с охраной памятников истории и культуры законодательством Российской Федерации.</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23</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Уровень развития общественно-деловых районов города (ед/га).</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качество общественно деловой инфраструктуры и прилегающих пространств и одновременно оценивает такие факторы, как привлекательность для горожан, доступность арендной платы и конъюнктурное окружение. Оценивается концентрация организаций, приходящихся на периметры общественно делового пространства, с учетом наличия жилых функций на этих территориях.</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24</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Уровень внешнего оформления городского пространства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lastRenderedPageBreak/>
              <w:t xml:space="preserve">Индикатор характеризует внешнее оформление городских зданий, оказывающих большое влияние на общее восприятие городского </w:t>
            </w:r>
            <w:r w:rsidRPr="001E0D9D">
              <w:rPr>
                <w:rFonts w:ascii="Times New Roman" w:hAnsi="Times New Roman" w:cs="Times New Roman"/>
                <w:sz w:val="24"/>
                <w:szCs w:val="24"/>
              </w:rPr>
              <w:lastRenderedPageBreak/>
              <w:t>пространства.</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25</w:t>
            </w:r>
          </w:p>
        </w:tc>
        <w:tc>
          <w:tcPr>
            <w:tcW w:w="4323"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Безопасность передвижения вблизи учреждений здравоохранения, образования, культуры и спорта (ед/км</w:t>
            </w:r>
            <w:r w:rsidRPr="001E0D9D">
              <w:rPr>
                <w:rFonts w:ascii="Times New Roman" w:hAnsi="Times New Roman" w:cs="Times New Roman"/>
                <w:sz w:val="24"/>
                <w:szCs w:val="24"/>
                <w:vertAlign w:val="superscript"/>
              </w:rPr>
              <w:t>2</w:t>
            </w:r>
            <w:r w:rsidRPr="001E0D9D">
              <w:rPr>
                <w:rFonts w:ascii="Times New Roman" w:hAnsi="Times New Roman" w:cs="Times New Roman"/>
                <w:sz w:val="24"/>
                <w:szCs w:val="24"/>
              </w:rPr>
              <w:t>).</w:t>
            </w: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качество и безопасность городской инфраструктуры для посещения объектов здравоохранения и образования.</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26</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Разнообразие культурно-досуговой и спортивной инфраструктуры (безразмерный коэффициент).</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доступность разнообразных культурно спортивных функций для горожан. Оценивается как количество учреждений, так и разнообразие их видов. Увеличение безразмерного коэффициента свидетельствует об уменьшении разнообразия.</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27</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Обеспеченность спортивной инфраструктурой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наличие в городской инфраструктуре специально оборудованных мест, приспособленных для физической активности на открытом воздухе с целью решения проблемы малоподвижности образа жизни городского населения.</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28</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объектов культурного наследия, в которых размещаются объекты социально-досуговой инфраструктуры, в общем количестве объектов культурного наследия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 xml:space="preserve">Индикатор характеризует как использование, так и отношение города к историческому наследию. Объекты культурного наследия, в которых расположены театры, музеи и библиотеки, доступны большему количеству людей, требуют высоких стандартов качества и сохранности и, как правило, находятся в лучшем состоянии, чем неэксплуатируемые </w:t>
            </w:r>
            <w:r w:rsidRPr="001E0D9D">
              <w:rPr>
                <w:rFonts w:ascii="Times New Roman" w:hAnsi="Times New Roman" w:cs="Times New Roman"/>
                <w:sz w:val="24"/>
                <w:szCs w:val="24"/>
              </w:rPr>
              <w:lastRenderedPageBreak/>
              <w:t>объекты культурного наследия.</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29</w:t>
            </w:r>
          </w:p>
        </w:tc>
        <w:tc>
          <w:tcPr>
            <w:tcW w:w="4323"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Доля сервисов, способствующих повышению комфортности жизни маломобильных групп населения, в количестве таких сервисов, предусмотренных правовым актом Минстроя России (%).</w:t>
            </w:r>
          </w:p>
        </w:tc>
        <w:tc>
          <w:tcPr>
            <w:tcW w:w="4324"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Индикатор характеризует разнообразие сервисов для маломобильных групп населения, представленных в городе.</w:t>
            </w:r>
          </w:p>
          <w:p w:rsidR="00CB2D36" w:rsidRPr="001E0D9D" w:rsidRDefault="00CB2D36" w:rsidP="00FD2B2B">
            <w:pPr>
              <w:spacing w:line="360" w:lineRule="auto"/>
              <w:ind w:firstLine="0"/>
              <w:jc w:val="both"/>
              <w:rPr>
                <w:rFonts w:ascii="Times New Roman" w:hAnsi="Times New Roman" w:cs="Times New Roman"/>
                <w:b/>
                <w:sz w:val="24"/>
                <w:szCs w:val="24"/>
              </w:rPr>
            </w:pP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30</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детей в возрасте 1-6 лет, состоящих на учете для определения в дошкольные образовательные учреждения, в общей численности детей в возрасте 1- 6 лет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системное развитие социальной инфраструктуры города и оценивает эффективность работы администрации города по обеспечению жителей города объектами социальной инфраструктуры, в том числе в районах новой застройки, через наличие или отсутствие очередей на определение в дошкольные учреждения.</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31</w:t>
            </w:r>
          </w:p>
        </w:tc>
        <w:tc>
          <w:tcPr>
            <w:tcW w:w="4323"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Количество дорожно-транспортных происшествий по отношению к численности населения в город (безразмерный коэффициент).</w:t>
            </w: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уровень угрозы для жизни и здоровья жителей города в связи с разного рода рисками, вызванными несовершенством его инфраструктуры.</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32</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Доступность остановок общественного транспорта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комфорт общегородского пространства. Развитый общественный транспорт является необходимым элементом современного города, позволяет жителям отказаться от личных автомобилей и при этом комфортно и быстро перемещаться по городу.</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33</w:t>
            </w:r>
          </w:p>
        </w:tc>
        <w:tc>
          <w:tcPr>
            <w:tcW w:w="4323"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 xml:space="preserve">Доля городского населения, </w:t>
            </w:r>
            <w:r w:rsidRPr="001E0D9D">
              <w:rPr>
                <w:rFonts w:ascii="Times New Roman" w:hAnsi="Times New Roman" w:cs="Times New Roman"/>
                <w:sz w:val="24"/>
                <w:szCs w:val="24"/>
              </w:rPr>
              <w:lastRenderedPageBreak/>
              <w:t>обеспеченного качественной питьевой водой из систем централизованного водоснабжения, в общей численности городского населения (%).</w:t>
            </w: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lastRenderedPageBreak/>
              <w:t xml:space="preserve">Индикатор характеризует </w:t>
            </w:r>
            <w:r w:rsidRPr="001E0D9D">
              <w:rPr>
                <w:rFonts w:ascii="Times New Roman" w:hAnsi="Times New Roman" w:cs="Times New Roman"/>
                <w:sz w:val="24"/>
                <w:szCs w:val="24"/>
              </w:rPr>
              <w:lastRenderedPageBreak/>
              <w:t>обеспеченность жителей города качественной питьевой водой из систем централизованного водоснабжения.</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lastRenderedPageBreak/>
              <w:t>34</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Количество центров притяжения для населения (ед).</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количество в городе территорий, на которых находятся максимально привлекательные для жителей города и туристов объекты и сервисы.</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35</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населения, работающего в непроизводственном секторе экономики, в общей численности работающего населения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разнообразие возможностей в городе. Высокая доля третичного сектора экономики в городе говорит о большом разнообразии видов деятельности и работ и большом количестве организаций, которые позитивно влияют на многие параметры городской среды.</w:t>
            </w:r>
          </w:p>
        </w:tc>
      </w:tr>
      <w:tr w:rsidR="00CB2D36" w:rsidTr="00661052">
        <w:tc>
          <w:tcPr>
            <w:tcW w:w="817" w:type="dxa"/>
          </w:tcPr>
          <w:p w:rsidR="00CB2D36" w:rsidRPr="001E0D9D" w:rsidRDefault="00CB2D36" w:rsidP="00FD2B2B">
            <w:pPr>
              <w:spacing w:line="360" w:lineRule="auto"/>
              <w:ind w:firstLine="0"/>
              <w:jc w:val="center"/>
              <w:rPr>
                <w:rFonts w:ascii="Times New Roman" w:hAnsi="Times New Roman" w:cs="Times New Roman"/>
                <w:b/>
                <w:sz w:val="24"/>
                <w:szCs w:val="24"/>
              </w:rPr>
            </w:pPr>
            <w:r w:rsidRPr="001E0D9D">
              <w:rPr>
                <w:rFonts w:ascii="Times New Roman" w:hAnsi="Times New Roman" w:cs="Times New Roman"/>
                <w:b/>
                <w:sz w:val="24"/>
                <w:szCs w:val="24"/>
              </w:rPr>
              <w:t>36</w:t>
            </w:r>
          </w:p>
        </w:tc>
        <w:tc>
          <w:tcPr>
            <w:tcW w:w="4323" w:type="dxa"/>
          </w:tcPr>
          <w:p w:rsidR="00CB2D36" w:rsidRPr="001E0D9D" w:rsidRDefault="00CB2D36" w:rsidP="00FD2B2B">
            <w:pPr>
              <w:spacing w:line="360" w:lineRule="auto"/>
              <w:ind w:firstLine="0"/>
              <w:jc w:val="both"/>
              <w:rPr>
                <w:rFonts w:ascii="Times New Roman" w:hAnsi="Times New Roman" w:cs="Times New Roman"/>
                <w:sz w:val="24"/>
                <w:szCs w:val="24"/>
              </w:rPr>
            </w:pPr>
            <w:r w:rsidRPr="001E0D9D">
              <w:rPr>
                <w:rFonts w:ascii="Times New Roman" w:hAnsi="Times New Roman" w:cs="Times New Roman"/>
                <w:sz w:val="24"/>
                <w:szCs w:val="24"/>
              </w:rPr>
              <w:t>Доля граждан в возрасте старше 14 лет, вовлеченных в принятие решений по вопросам городского развития, в общей численности городского населения в возрасте старше 14 лет (%).</w:t>
            </w:r>
          </w:p>
          <w:p w:rsidR="00CB2D36" w:rsidRPr="001E0D9D" w:rsidRDefault="00CB2D36" w:rsidP="00FD2B2B">
            <w:pPr>
              <w:spacing w:line="360" w:lineRule="auto"/>
              <w:ind w:firstLine="0"/>
              <w:jc w:val="both"/>
              <w:rPr>
                <w:rFonts w:ascii="Times New Roman" w:hAnsi="Times New Roman" w:cs="Times New Roman"/>
                <w:b/>
                <w:sz w:val="24"/>
                <w:szCs w:val="24"/>
              </w:rPr>
            </w:pPr>
          </w:p>
        </w:tc>
        <w:tc>
          <w:tcPr>
            <w:tcW w:w="4324" w:type="dxa"/>
          </w:tcPr>
          <w:p w:rsidR="00CB2D36" w:rsidRPr="001E0D9D" w:rsidRDefault="00CB2D36" w:rsidP="00FD2B2B">
            <w:pPr>
              <w:spacing w:line="360" w:lineRule="auto"/>
              <w:ind w:firstLine="0"/>
              <w:jc w:val="both"/>
              <w:rPr>
                <w:rFonts w:ascii="Times New Roman" w:hAnsi="Times New Roman" w:cs="Times New Roman"/>
                <w:b/>
                <w:sz w:val="24"/>
                <w:szCs w:val="24"/>
              </w:rPr>
            </w:pPr>
            <w:r w:rsidRPr="001E0D9D">
              <w:rPr>
                <w:rFonts w:ascii="Times New Roman" w:hAnsi="Times New Roman" w:cs="Times New Roman"/>
                <w:sz w:val="24"/>
                <w:szCs w:val="24"/>
              </w:rPr>
              <w:t>Индикатор характеризует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 жителей.</w:t>
            </w:r>
          </w:p>
        </w:tc>
      </w:tr>
    </w:tbl>
    <w:p w:rsidR="00CB2D36" w:rsidRDefault="00CB2D36" w:rsidP="00FD2B2B">
      <w:pPr>
        <w:spacing w:line="360" w:lineRule="auto"/>
        <w:ind w:firstLine="709"/>
        <w:jc w:val="center"/>
        <w:rPr>
          <w:rFonts w:ascii="Times New Roman" w:hAnsi="Times New Roman" w:cs="Times New Roman"/>
          <w:b/>
          <w:sz w:val="24"/>
          <w:szCs w:val="24"/>
        </w:rPr>
      </w:pPr>
    </w:p>
    <w:p w:rsidR="00FD2B2B" w:rsidRDefault="00FD2B2B">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B90F04" w:rsidRPr="00B90F04" w:rsidRDefault="00B90F04" w:rsidP="00FD2B2B">
      <w:pPr>
        <w:spacing w:line="360" w:lineRule="auto"/>
        <w:ind w:firstLine="0"/>
        <w:jc w:val="right"/>
        <w:rPr>
          <w:rFonts w:ascii="Times New Roman" w:hAnsi="Times New Roman" w:cs="Times New Roman"/>
          <w:sz w:val="24"/>
          <w:szCs w:val="24"/>
        </w:rPr>
      </w:pPr>
      <w:r w:rsidRPr="00B90F04">
        <w:rPr>
          <w:rFonts w:ascii="Times New Roman" w:hAnsi="Times New Roman" w:cs="Times New Roman"/>
          <w:sz w:val="24"/>
          <w:szCs w:val="24"/>
        </w:rPr>
        <w:lastRenderedPageBreak/>
        <w:t>Приложение 7</w:t>
      </w:r>
    </w:p>
    <w:p w:rsidR="00B90F04" w:rsidRDefault="00B90F04" w:rsidP="00FD2B2B">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Сравнительная характеристика городов РФ по заданным критериям (2019 год)</w:t>
      </w:r>
    </w:p>
    <w:tbl>
      <w:tblPr>
        <w:tblStyle w:val="ae"/>
        <w:tblW w:w="0" w:type="auto"/>
        <w:tblLook w:val="00A0"/>
      </w:tblPr>
      <w:tblGrid>
        <w:gridCol w:w="552"/>
        <w:gridCol w:w="1712"/>
        <w:gridCol w:w="1823"/>
        <w:gridCol w:w="1658"/>
        <w:gridCol w:w="1829"/>
        <w:gridCol w:w="1996"/>
      </w:tblGrid>
      <w:tr w:rsidR="00C516D4" w:rsidRPr="00122557" w:rsidTr="0054615B">
        <w:trPr>
          <w:trHeight w:val="841"/>
        </w:trPr>
        <w:tc>
          <w:tcPr>
            <w:tcW w:w="552" w:type="dxa"/>
          </w:tcPr>
          <w:p w:rsidR="00C516D4" w:rsidRPr="00122557" w:rsidRDefault="00C516D4" w:rsidP="0054615B">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712"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b/>
                <w:sz w:val="24"/>
                <w:szCs w:val="24"/>
              </w:rPr>
              <w:t>Город</w:t>
            </w:r>
          </w:p>
        </w:tc>
        <w:tc>
          <w:tcPr>
            <w:tcW w:w="1823"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b/>
                <w:sz w:val="24"/>
                <w:szCs w:val="24"/>
              </w:rPr>
              <w:t>Субъект РФ</w:t>
            </w:r>
          </w:p>
        </w:tc>
        <w:tc>
          <w:tcPr>
            <w:tcW w:w="1658"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b/>
                <w:sz w:val="24"/>
                <w:szCs w:val="24"/>
              </w:rPr>
              <w:t>Численность населения</w:t>
            </w:r>
            <w:r>
              <w:rPr>
                <w:rFonts w:ascii="Times New Roman" w:hAnsi="Times New Roman" w:cs="Times New Roman"/>
                <w:b/>
                <w:sz w:val="24"/>
                <w:szCs w:val="24"/>
              </w:rPr>
              <w:t xml:space="preserve"> </w:t>
            </w:r>
            <w:r w:rsidRPr="00122557">
              <w:rPr>
                <w:rFonts w:ascii="Times New Roman" w:hAnsi="Times New Roman" w:cs="Times New Roman"/>
                <w:b/>
                <w:sz w:val="24"/>
                <w:szCs w:val="24"/>
              </w:rPr>
              <w:t>города, чел.</w:t>
            </w:r>
          </w:p>
        </w:tc>
        <w:tc>
          <w:tcPr>
            <w:tcW w:w="1829"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b/>
                <w:sz w:val="24"/>
                <w:szCs w:val="24"/>
              </w:rPr>
              <w:t xml:space="preserve">Баллы </w:t>
            </w:r>
            <w:r>
              <w:rPr>
                <w:rFonts w:ascii="Times New Roman" w:hAnsi="Times New Roman" w:cs="Times New Roman"/>
                <w:b/>
                <w:sz w:val="24"/>
                <w:szCs w:val="24"/>
              </w:rPr>
              <w:t xml:space="preserve">интегрального </w:t>
            </w:r>
            <w:r w:rsidRPr="00122557">
              <w:rPr>
                <w:rFonts w:ascii="Times New Roman" w:hAnsi="Times New Roman" w:cs="Times New Roman"/>
                <w:b/>
                <w:sz w:val="24"/>
                <w:szCs w:val="24"/>
              </w:rPr>
              <w:t>рейтинга</w:t>
            </w:r>
          </w:p>
        </w:tc>
        <w:tc>
          <w:tcPr>
            <w:tcW w:w="1996"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b/>
                <w:sz w:val="24"/>
                <w:szCs w:val="24"/>
              </w:rPr>
              <w:t xml:space="preserve">Индекс качества </w:t>
            </w:r>
            <w:r>
              <w:rPr>
                <w:rFonts w:ascii="Times New Roman" w:hAnsi="Times New Roman" w:cs="Times New Roman"/>
                <w:b/>
                <w:sz w:val="24"/>
                <w:szCs w:val="24"/>
              </w:rPr>
              <w:t xml:space="preserve">городской </w:t>
            </w:r>
            <w:r w:rsidRPr="00122557">
              <w:rPr>
                <w:rFonts w:ascii="Times New Roman" w:hAnsi="Times New Roman" w:cs="Times New Roman"/>
                <w:b/>
                <w:sz w:val="24"/>
                <w:szCs w:val="24"/>
              </w:rPr>
              <w:t>среды</w:t>
            </w:r>
            <w:r>
              <w:rPr>
                <w:rStyle w:val="af4"/>
                <w:rFonts w:ascii="Times New Roman" w:hAnsi="Times New Roman" w:cs="Times New Roman"/>
                <w:b/>
                <w:sz w:val="24"/>
                <w:szCs w:val="24"/>
              </w:rPr>
              <w:footnoteReference w:id="2"/>
            </w:r>
          </w:p>
        </w:tc>
      </w:tr>
      <w:tr w:rsidR="00C516D4" w:rsidRPr="00122557" w:rsidTr="0054615B">
        <w:trPr>
          <w:trHeight w:val="897"/>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12"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sz w:val="24"/>
                <w:szCs w:val="24"/>
              </w:rPr>
              <w:t>Краснодар</w:t>
            </w:r>
          </w:p>
        </w:tc>
        <w:tc>
          <w:tcPr>
            <w:tcW w:w="1823"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sz w:val="24"/>
                <w:szCs w:val="24"/>
              </w:rPr>
              <w:t>Краснодарский край</w:t>
            </w:r>
          </w:p>
        </w:tc>
        <w:tc>
          <w:tcPr>
            <w:tcW w:w="1658" w:type="dxa"/>
          </w:tcPr>
          <w:p w:rsidR="00C516D4" w:rsidRPr="00122557" w:rsidRDefault="00C516D4" w:rsidP="0054615B">
            <w:pPr>
              <w:spacing w:line="240" w:lineRule="auto"/>
              <w:ind w:firstLine="0"/>
              <w:jc w:val="center"/>
              <w:rPr>
                <w:rFonts w:ascii="Times New Roman" w:hAnsi="Times New Roman" w:cs="Times New Roman"/>
                <w:b/>
                <w:sz w:val="24"/>
                <w:szCs w:val="24"/>
              </w:rPr>
            </w:pPr>
            <w:r>
              <w:rPr>
                <w:rFonts w:ascii="Times New Roman" w:hAnsi="Times New Roman" w:cs="Times New Roman"/>
                <w:sz w:val="24"/>
                <w:szCs w:val="24"/>
              </w:rPr>
              <w:t xml:space="preserve">918 </w:t>
            </w:r>
            <w:r w:rsidRPr="00122557">
              <w:rPr>
                <w:rFonts w:ascii="Times New Roman" w:hAnsi="Times New Roman" w:cs="Times New Roman"/>
                <w:sz w:val="24"/>
                <w:szCs w:val="24"/>
              </w:rPr>
              <w:t>145</w:t>
            </w:r>
          </w:p>
        </w:tc>
        <w:tc>
          <w:tcPr>
            <w:tcW w:w="1829"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sz w:val="24"/>
                <w:szCs w:val="24"/>
              </w:rPr>
              <w:t>7</w:t>
            </w:r>
            <w:r>
              <w:rPr>
                <w:rFonts w:ascii="Times New Roman" w:hAnsi="Times New Roman" w:cs="Times New Roman"/>
                <w:sz w:val="24"/>
                <w:szCs w:val="24"/>
              </w:rPr>
              <w:t>5,7</w:t>
            </w:r>
          </w:p>
        </w:tc>
        <w:tc>
          <w:tcPr>
            <w:tcW w:w="1996" w:type="dxa"/>
          </w:tcPr>
          <w:p w:rsidR="00C516D4" w:rsidRPr="00122557" w:rsidRDefault="00C516D4" w:rsidP="0054615B">
            <w:pPr>
              <w:spacing w:line="240" w:lineRule="auto"/>
              <w:ind w:firstLine="0"/>
              <w:jc w:val="both"/>
              <w:rPr>
                <w:rFonts w:ascii="Times New Roman" w:hAnsi="Times New Roman" w:cs="Times New Roman"/>
                <w:b/>
                <w:sz w:val="24"/>
                <w:szCs w:val="24"/>
              </w:rPr>
            </w:pPr>
            <w:r w:rsidRPr="00122557">
              <w:rPr>
                <w:rFonts w:ascii="Times New Roman" w:hAnsi="Times New Roman" w:cs="Times New Roman"/>
                <w:sz w:val="24"/>
                <w:szCs w:val="24"/>
              </w:rPr>
              <w:t>209 баллов из 360</w:t>
            </w:r>
            <w:r>
              <w:rPr>
                <w:rFonts w:ascii="Times New Roman" w:hAnsi="Times New Roman" w:cs="Times New Roman"/>
                <w:sz w:val="24"/>
                <w:szCs w:val="24"/>
              </w:rPr>
              <w:t xml:space="preserve"> – </w:t>
            </w:r>
            <w:r w:rsidRPr="009759E2">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1096"/>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712"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sz w:val="24"/>
                <w:szCs w:val="24"/>
              </w:rPr>
              <w:t>Сургут</w:t>
            </w:r>
          </w:p>
        </w:tc>
        <w:tc>
          <w:tcPr>
            <w:tcW w:w="1823"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sz w:val="24"/>
                <w:szCs w:val="24"/>
              </w:rPr>
              <w:t>Ханты-Мансийский автономный округ-Югра</w:t>
            </w:r>
          </w:p>
        </w:tc>
        <w:tc>
          <w:tcPr>
            <w:tcW w:w="1658" w:type="dxa"/>
          </w:tcPr>
          <w:p w:rsidR="00C516D4" w:rsidRPr="00122557" w:rsidRDefault="00C516D4" w:rsidP="0054615B">
            <w:pPr>
              <w:spacing w:line="240" w:lineRule="auto"/>
              <w:ind w:firstLine="0"/>
              <w:jc w:val="center"/>
              <w:rPr>
                <w:rFonts w:ascii="Times New Roman" w:hAnsi="Times New Roman" w:cs="Times New Roman"/>
                <w:b/>
                <w:sz w:val="24"/>
                <w:szCs w:val="24"/>
              </w:rPr>
            </w:pPr>
            <w:r>
              <w:rPr>
                <w:rFonts w:ascii="Times New Roman" w:hAnsi="Times New Roman" w:cs="Times New Roman"/>
                <w:sz w:val="24"/>
                <w:szCs w:val="24"/>
              </w:rPr>
              <w:t xml:space="preserve">373 </w:t>
            </w:r>
            <w:r w:rsidRPr="00122557">
              <w:rPr>
                <w:rFonts w:ascii="Times New Roman" w:hAnsi="Times New Roman" w:cs="Times New Roman"/>
                <w:sz w:val="24"/>
                <w:szCs w:val="24"/>
              </w:rPr>
              <w:t>940</w:t>
            </w:r>
          </w:p>
        </w:tc>
        <w:tc>
          <w:tcPr>
            <w:tcW w:w="1829" w:type="dxa"/>
          </w:tcPr>
          <w:p w:rsidR="00C516D4" w:rsidRPr="00122557" w:rsidRDefault="00C516D4" w:rsidP="0054615B">
            <w:pPr>
              <w:spacing w:line="240" w:lineRule="auto"/>
              <w:ind w:firstLine="0"/>
              <w:jc w:val="center"/>
              <w:rPr>
                <w:rFonts w:ascii="Times New Roman" w:hAnsi="Times New Roman" w:cs="Times New Roman"/>
                <w:b/>
                <w:sz w:val="24"/>
                <w:szCs w:val="24"/>
              </w:rPr>
            </w:pPr>
            <w:r>
              <w:rPr>
                <w:rFonts w:ascii="Times New Roman" w:hAnsi="Times New Roman" w:cs="Times New Roman"/>
                <w:sz w:val="24"/>
                <w:szCs w:val="24"/>
              </w:rPr>
              <w:t>72,</w:t>
            </w:r>
            <w:r w:rsidRPr="00122557">
              <w:rPr>
                <w:rFonts w:ascii="Times New Roman" w:hAnsi="Times New Roman" w:cs="Times New Roman"/>
                <w:sz w:val="24"/>
                <w:szCs w:val="24"/>
              </w:rPr>
              <w:t>44</w:t>
            </w:r>
          </w:p>
        </w:tc>
        <w:tc>
          <w:tcPr>
            <w:tcW w:w="1996" w:type="dxa"/>
          </w:tcPr>
          <w:p w:rsidR="00C516D4" w:rsidRPr="00122557" w:rsidRDefault="00C516D4" w:rsidP="0054615B">
            <w:pPr>
              <w:spacing w:line="240" w:lineRule="auto"/>
              <w:ind w:firstLine="0"/>
              <w:jc w:val="both"/>
              <w:rPr>
                <w:rFonts w:ascii="Times New Roman" w:hAnsi="Times New Roman" w:cs="Times New Roman"/>
                <w:b/>
                <w:sz w:val="24"/>
                <w:szCs w:val="24"/>
              </w:rPr>
            </w:pPr>
            <w:r w:rsidRPr="00122557">
              <w:rPr>
                <w:rFonts w:ascii="Times New Roman" w:hAnsi="Times New Roman" w:cs="Times New Roman"/>
                <w:sz w:val="24"/>
                <w:szCs w:val="24"/>
              </w:rPr>
              <w:t>180 баллов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9759E2">
              <w:rPr>
                <w:rFonts w:ascii="Times New Roman" w:hAnsi="Times New Roman" w:cs="Times New Roman"/>
                <w:sz w:val="24"/>
                <w:szCs w:val="24"/>
                <w:u w:val="single"/>
              </w:rPr>
              <w:t xml:space="preserve">неблагоприятная </w:t>
            </w:r>
            <w:r w:rsidRPr="00122557">
              <w:rPr>
                <w:rFonts w:ascii="Times New Roman" w:hAnsi="Times New Roman" w:cs="Times New Roman"/>
                <w:sz w:val="24"/>
                <w:szCs w:val="24"/>
              </w:rPr>
              <w:t>городская среда</w:t>
            </w:r>
          </w:p>
        </w:tc>
      </w:tr>
      <w:tr w:rsidR="00C516D4" w:rsidRPr="00122557" w:rsidTr="0054615B">
        <w:trPr>
          <w:trHeight w:val="875"/>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12"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sz w:val="24"/>
                <w:szCs w:val="24"/>
              </w:rPr>
              <w:t>Санкт-Петербург</w:t>
            </w:r>
          </w:p>
        </w:tc>
        <w:tc>
          <w:tcPr>
            <w:tcW w:w="1823" w:type="dxa"/>
          </w:tcPr>
          <w:p w:rsidR="00C516D4" w:rsidRPr="00122557" w:rsidRDefault="00C516D4" w:rsidP="0054615B">
            <w:pPr>
              <w:spacing w:line="240" w:lineRule="auto"/>
              <w:ind w:firstLine="0"/>
              <w:jc w:val="center"/>
              <w:rPr>
                <w:rFonts w:ascii="Times New Roman" w:hAnsi="Times New Roman" w:cs="Times New Roman"/>
                <w:b/>
                <w:sz w:val="24"/>
                <w:szCs w:val="24"/>
              </w:rPr>
            </w:pPr>
            <w:r w:rsidRPr="00122557">
              <w:rPr>
                <w:rFonts w:ascii="Times New Roman" w:hAnsi="Times New Roman" w:cs="Times New Roman"/>
                <w:sz w:val="24"/>
                <w:szCs w:val="24"/>
              </w:rPr>
              <w:t>Санкт-Петербург</w:t>
            </w:r>
          </w:p>
        </w:tc>
        <w:tc>
          <w:tcPr>
            <w:tcW w:w="1658" w:type="dxa"/>
          </w:tcPr>
          <w:p w:rsidR="00C516D4" w:rsidRPr="00122557" w:rsidRDefault="00C516D4" w:rsidP="0054615B">
            <w:pPr>
              <w:spacing w:line="240" w:lineRule="auto"/>
              <w:ind w:firstLine="0"/>
              <w:jc w:val="center"/>
              <w:rPr>
                <w:rFonts w:ascii="Times New Roman" w:hAnsi="Times New Roman" w:cs="Times New Roman"/>
                <w:b/>
                <w:sz w:val="24"/>
                <w:szCs w:val="24"/>
              </w:rPr>
            </w:pPr>
            <w:r>
              <w:rPr>
                <w:rFonts w:ascii="Times New Roman" w:hAnsi="Times New Roman" w:cs="Times New Roman"/>
                <w:sz w:val="24"/>
                <w:szCs w:val="24"/>
              </w:rPr>
              <w:t>5 </w:t>
            </w:r>
            <w:r w:rsidRPr="00122557">
              <w:rPr>
                <w:rFonts w:ascii="Times New Roman" w:hAnsi="Times New Roman" w:cs="Times New Roman"/>
                <w:sz w:val="24"/>
                <w:szCs w:val="24"/>
              </w:rPr>
              <w:t>383</w:t>
            </w:r>
            <w:r>
              <w:rPr>
                <w:rFonts w:ascii="Times New Roman" w:hAnsi="Times New Roman" w:cs="Times New Roman"/>
                <w:sz w:val="24"/>
                <w:szCs w:val="24"/>
              </w:rPr>
              <w:t xml:space="preserve"> </w:t>
            </w:r>
            <w:r w:rsidRPr="00122557">
              <w:rPr>
                <w:rFonts w:ascii="Times New Roman" w:hAnsi="Times New Roman" w:cs="Times New Roman"/>
                <w:sz w:val="24"/>
                <w:szCs w:val="24"/>
              </w:rPr>
              <w:t>890</w:t>
            </w:r>
          </w:p>
        </w:tc>
        <w:tc>
          <w:tcPr>
            <w:tcW w:w="1829" w:type="dxa"/>
          </w:tcPr>
          <w:p w:rsidR="00C516D4" w:rsidRPr="00122557" w:rsidRDefault="00C516D4" w:rsidP="0054615B">
            <w:pPr>
              <w:spacing w:line="240" w:lineRule="auto"/>
              <w:ind w:firstLine="0"/>
              <w:jc w:val="center"/>
              <w:rPr>
                <w:rFonts w:ascii="Times New Roman" w:hAnsi="Times New Roman" w:cs="Times New Roman"/>
                <w:b/>
                <w:sz w:val="24"/>
                <w:szCs w:val="24"/>
              </w:rPr>
            </w:pPr>
            <w:r>
              <w:rPr>
                <w:rFonts w:ascii="Times New Roman" w:hAnsi="Times New Roman" w:cs="Times New Roman"/>
                <w:sz w:val="24"/>
                <w:szCs w:val="24"/>
              </w:rPr>
              <w:t>70,21</w:t>
            </w:r>
          </w:p>
        </w:tc>
        <w:tc>
          <w:tcPr>
            <w:tcW w:w="1996" w:type="dxa"/>
          </w:tcPr>
          <w:p w:rsidR="00C516D4" w:rsidRPr="00122557" w:rsidRDefault="00C516D4" w:rsidP="0054615B">
            <w:pPr>
              <w:spacing w:line="240" w:lineRule="auto"/>
              <w:ind w:firstLine="0"/>
              <w:jc w:val="both"/>
              <w:rPr>
                <w:rFonts w:ascii="Times New Roman" w:hAnsi="Times New Roman" w:cs="Times New Roman"/>
                <w:b/>
                <w:sz w:val="24"/>
                <w:szCs w:val="24"/>
              </w:rPr>
            </w:pPr>
            <w:r w:rsidRPr="00122557">
              <w:rPr>
                <w:rFonts w:ascii="Times New Roman" w:hAnsi="Times New Roman" w:cs="Times New Roman"/>
                <w:sz w:val="24"/>
                <w:szCs w:val="24"/>
              </w:rPr>
              <w:t>243 балла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9759E2">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933"/>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Тюмень</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Тюменская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788 </w:t>
            </w:r>
            <w:r w:rsidRPr="00122557">
              <w:rPr>
                <w:rFonts w:ascii="Times New Roman" w:hAnsi="Times New Roman" w:cs="Times New Roman"/>
                <w:sz w:val="24"/>
                <w:szCs w:val="24"/>
              </w:rPr>
              <w:t>666</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69,</w:t>
            </w:r>
            <w:r w:rsidRPr="00122557">
              <w:rPr>
                <w:rFonts w:ascii="Times New Roman" w:hAnsi="Times New Roman" w:cs="Times New Roman"/>
                <w:sz w:val="24"/>
                <w:szCs w:val="24"/>
              </w:rPr>
              <w:t>47</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219 баллов из 360</w:t>
            </w:r>
            <w:r>
              <w:rPr>
                <w:rFonts w:ascii="Times New Roman" w:hAnsi="Times New Roman" w:cs="Times New Roman"/>
                <w:sz w:val="24"/>
                <w:szCs w:val="24"/>
              </w:rPr>
              <w:t xml:space="preserve"> – </w:t>
            </w:r>
            <w:r w:rsidRPr="009759E2">
              <w:rPr>
                <w:rFonts w:ascii="Times New Roman" w:hAnsi="Times New Roman" w:cs="Times New Roman"/>
                <w:sz w:val="24"/>
                <w:szCs w:val="24"/>
                <w:u w:val="single"/>
              </w:rPr>
              <w:t xml:space="preserve">благоприятная </w:t>
            </w:r>
            <w:r w:rsidRPr="00122557">
              <w:rPr>
                <w:rFonts w:ascii="Times New Roman" w:hAnsi="Times New Roman" w:cs="Times New Roman"/>
                <w:sz w:val="24"/>
                <w:szCs w:val="24"/>
              </w:rPr>
              <w:t>городская среда</w:t>
            </w:r>
          </w:p>
        </w:tc>
      </w:tr>
      <w:tr w:rsidR="00C516D4" w:rsidRPr="00122557" w:rsidTr="0054615B">
        <w:trPr>
          <w:trHeight w:val="990"/>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Калуга</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Калужская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336 </w:t>
            </w:r>
            <w:r w:rsidRPr="00122557">
              <w:rPr>
                <w:rFonts w:ascii="Times New Roman" w:hAnsi="Times New Roman" w:cs="Times New Roman"/>
                <w:sz w:val="24"/>
                <w:szCs w:val="24"/>
              </w:rPr>
              <w:t>726</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67,</w:t>
            </w:r>
            <w:r w:rsidRPr="00122557">
              <w:rPr>
                <w:rFonts w:ascii="Times New Roman" w:hAnsi="Times New Roman" w:cs="Times New Roman"/>
                <w:sz w:val="24"/>
                <w:szCs w:val="24"/>
              </w:rPr>
              <w:t>06</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198</w:t>
            </w:r>
            <w:r>
              <w:rPr>
                <w:rFonts w:ascii="Times New Roman" w:hAnsi="Times New Roman" w:cs="Times New Roman"/>
                <w:sz w:val="24"/>
                <w:szCs w:val="24"/>
              </w:rPr>
              <w:t xml:space="preserve"> </w:t>
            </w:r>
            <w:r w:rsidRPr="00122557">
              <w:rPr>
                <w:rFonts w:ascii="Times New Roman" w:hAnsi="Times New Roman" w:cs="Times New Roman"/>
                <w:sz w:val="24"/>
                <w:szCs w:val="24"/>
              </w:rPr>
              <w:t>баллов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9759E2">
              <w:rPr>
                <w:rFonts w:ascii="Times New Roman" w:hAnsi="Times New Roman" w:cs="Times New Roman"/>
                <w:sz w:val="24"/>
                <w:szCs w:val="24"/>
                <w:u w:val="single"/>
              </w:rPr>
              <w:t xml:space="preserve">благоприятная </w:t>
            </w:r>
            <w:r w:rsidRPr="00122557">
              <w:rPr>
                <w:rFonts w:ascii="Times New Roman" w:hAnsi="Times New Roman" w:cs="Times New Roman"/>
                <w:sz w:val="24"/>
                <w:szCs w:val="24"/>
              </w:rPr>
              <w:t>городская среда</w:t>
            </w:r>
          </w:p>
        </w:tc>
      </w:tr>
      <w:tr w:rsidR="00C516D4" w:rsidRPr="00122557" w:rsidTr="0054615B">
        <w:trPr>
          <w:trHeight w:val="1260"/>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Череповец</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Вологодская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316 </w:t>
            </w:r>
            <w:r w:rsidRPr="00122557">
              <w:rPr>
                <w:rFonts w:ascii="Times New Roman" w:hAnsi="Times New Roman" w:cs="Times New Roman"/>
                <w:sz w:val="24"/>
                <w:szCs w:val="24"/>
              </w:rPr>
              <w:t>529</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66,</w:t>
            </w:r>
            <w:r w:rsidRPr="00122557">
              <w:rPr>
                <w:rFonts w:ascii="Times New Roman" w:hAnsi="Times New Roman" w:cs="Times New Roman"/>
                <w:sz w:val="24"/>
                <w:szCs w:val="24"/>
              </w:rPr>
              <w:t>61</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197</w:t>
            </w:r>
            <w:r>
              <w:rPr>
                <w:rFonts w:ascii="Times New Roman" w:hAnsi="Times New Roman" w:cs="Times New Roman"/>
                <w:sz w:val="24"/>
                <w:szCs w:val="24"/>
              </w:rPr>
              <w:t xml:space="preserve"> баллов из 360 –</w:t>
            </w:r>
            <w:r w:rsidRPr="00122557">
              <w:rPr>
                <w:rFonts w:ascii="Times New Roman" w:hAnsi="Times New Roman" w:cs="Times New Roman"/>
                <w:sz w:val="24"/>
                <w:szCs w:val="24"/>
              </w:rPr>
              <w:t xml:space="preserve"> </w:t>
            </w:r>
            <w:r w:rsidRPr="009759E2">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1260"/>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Магнитогорск</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Челябинская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413 </w:t>
            </w:r>
            <w:r w:rsidRPr="00122557">
              <w:rPr>
                <w:rFonts w:ascii="Times New Roman" w:hAnsi="Times New Roman" w:cs="Times New Roman"/>
                <w:sz w:val="24"/>
                <w:szCs w:val="24"/>
              </w:rPr>
              <w:t>267</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66,</w:t>
            </w:r>
            <w:r w:rsidRPr="00122557">
              <w:rPr>
                <w:rFonts w:ascii="Times New Roman" w:hAnsi="Times New Roman" w:cs="Times New Roman"/>
                <w:sz w:val="24"/>
                <w:szCs w:val="24"/>
              </w:rPr>
              <w:t>46</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184</w:t>
            </w:r>
            <w:r>
              <w:rPr>
                <w:rFonts w:ascii="Times New Roman" w:hAnsi="Times New Roman" w:cs="Times New Roman"/>
                <w:sz w:val="24"/>
                <w:szCs w:val="24"/>
              </w:rPr>
              <w:t xml:space="preserve"> </w:t>
            </w:r>
            <w:r w:rsidRPr="00122557">
              <w:rPr>
                <w:rFonts w:ascii="Times New Roman" w:hAnsi="Times New Roman" w:cs="Times New Roman"/>
                <w:sz w:val="24"/>
                <w:szCs w:val="24"/>
              </w:rPr>
              <w:t>балла</w:t>
            </w:r>
            <w:r>
              <w:rPr>
                <w:rFonts w:ascii="Times New Roman" w:hAnsi="Times New Roman" w:cs="Times New Roman"/>
                <w:sz w:val="24"/>
                <w:szCs w:val="24"/>
              </w:rPr>
              <w:t xml:space="preserve"> из 360 –</w:t>
            </w:r>
            <w:r w:rsidRPr="00122557">
              <w:rPr>
                <w:rFonts w:ascii="Times New Roman" w:hAnsi="Times New Roman" w:cs="Times New Roman"/>
                <w:sz w:val="24"/>
                <w:szCs w:val="24"/>
              </w:rPr>
              <w:t xml:space="preserve"> </w:t>
            </w:r>
            <w:r w:rsidRPr="009759E2">
              <w:rPr>
                <w:rFonts w:ascii="Times New Roman" w:hAnsi="Times New Roman" w:cs="Times New Roman"/>
                <w:sz w:val="24"/>
                <w:szCs w:val="24"/>
                <w:u w:val="single"/>
              </w:rPr>
              <w:t xml:space="preserve">благоприятная </w:t>
            </w:r>
            <w:r w:rsidRPr="00122557">
              <w:rPr>
                <w:rFonts w:ascii="Times New Roman" w:hAnsi="Times New Roman" w:cs="Times New Roman"/>
                <w:sz w:val="24"/>
                <w:szCs w:val="24"/>
              </w:rPr>
              <w:t>городская среда</w:t>
            </w:r>
          </w:p>
        </w:tc>
      </w:tr>
      <w:tr w:rsidR="00C516D4" w:rsidRPr="00122557" w:rsidTr="0054615B">
        <w:trPr>
          <w:trHeight w:val="1260"/>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Кемерово</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Кемеровская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558</w:t>
            </w:r>
            <w:r>
              <w:rPr>
                <w:rFonts w:ascii="Times New Roman" w:hAnsi="Times New Roman" w:cs="Times New Roman"/>
                <w:sz w:val="24"/>
                <w:szCs w:val="24"/>
              </w:rPr>
              <w:t xml:space="preserve"> </w:t>
            </w:r>
            <w:r w:rsidRPr="00122557">
              <w:rPr>
                <w:rFonts w:ascii="Times New Roman" w:hAnsi="Times New Roman" w:cs="Times New Roman"/>
                <w:sz w:val="24"/>
                <w:szCs w:val="24"/>
              </w:rPr>
              <w:t>662</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64,</w:t>
            </w:r>
            <w:r w:rsidRPr="00122557">
              <w:rPr>
                <w:rFonts w:ascii="Times New Roman" w:hAnsi="Times New Roman" w:cs="Times New Roman"/>
                <w:sz w:val="24"/>
                <w:szCs w:val="24"/>
              </w:rPr>
              <w:t>73</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181</w:t>
            </w:r>
            <w:r>
              <w:rPr>
                <w:rFonts w:ascii="Times New Roman" w:hAnsi="Times New Roman" w:cs="Times New Roman"/>
                <w:sz w:val="24"/>
                <w:szCs w:val="24"/>
              </w:rPr>
              <w:t xml:space="preserve"> </w:t>
            </w:r>
            <w:r w:rsidRPr="00122557">
              <w:rPr>
                <w:rFonts w:ascii="Times New Roman" w:hAnsi="Times New Roman" w:cs="Times New Roman"/>
                <w:sz w:val="24"/>
                <w:szCs w:val="24"/>
              </w:rPr>
              <w:t>балл из 360</w:t>
            </w:r>
            <w:r>
              <w:rPr>
                <w:rFonts w:ascii="Times New Roman" w:hAnsi="Times New Roman" w:cs="Times New Roman"/>
                <w:sz w:val="24"/>
                <w:szCs w:val="24"/>
              </w:rPr>
              <w:t xml:space="preserve"> – </w:t>
            </w:r>
            <w:r w:rsidRPr="009759E2">
              <w:rPr>
                <w:rFonts w:ascii="Times New Roman" w:hAnsi="Times New Roman" w:cs="Times New Roman"/>
                <w:sz w:val="24"/>
                <w:szCs w:val="24"/>
                <w:u w:val="single"/>
              </w:rPr>
              <w:t xml:space="preserve">благоприятная </w:t>
            </w:r>
            <w:r w:rsidRPr="00122557">
              <w:rPr>
                <w:rFonts w:ascii="Times New Roman" w:hAnsi="Times New Roman" w:cs="Times New Roman"/>
                <w:sz w:val="24"/>
                <w:szCs w:val="24"/>
              </w:rPr>
              <w:t>городская среда</w:t>
            </w:r>
          </w:p>
        </w:tc>
      </w:tr>
      <w:tr w:rsidR="00C516D4" w:rsidRPr="00122557" w:rsidTr="0054615B">
        <w:trPr>
          <w:trHeight w:val="918"/>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Братск</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Иркутская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227</w:t>
            </w:r>
            <w:r>
              <w:rPr>
                <w:rFonts w:ascii="Times New Roman" w:hAnsi="Times New Roman" w:cs="Times New Roman"/>
                <w:sz w:val="24"/>
                <w:szCs w:val="24"/>
              </w:rPr>
              <w:t xml:space="preserve"> </w:t>
            </w:r>
            <w:r w:rsidRPr="00122557">
              <w:rPr>
                <w:rFonts w:ascii="Times New Roman" w:hAnsi="Times New Roman" w:cs="Times New Roman"/>
                <w:sz w:val="24"/>
                <w:szCs w:val="24"/>
              </w:rPr>
              <w:t>467</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64,</w:t>
            </w:r>
            <w:r w:rsidRPr="00122557">
              <w:rPr>
                <w:rFonts w:ascii="Times New Roman" w:hAnsi="Times New Roman" w:cs="Times New Roman"/>
                <w:sz w:val="24"/>
                <w:szCs w:val="24"/>
              </w:rPr>
              <w:t>65</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175</w:t>
            </w:r>
            <w:r>
              <w:rPr>
                <w:rFonts w:ascii="Times New Roman" w:hAnsi="Times New Roman" w:cs="Times New Roman"/>
                <w:sz w:val="24"/>
                <w:szCs w:val="24"/>
              </w:rPr>
              <w:t xml:space="preserve"> </w:t>
            </w:r>
            <w:r w:rsidRPr="00122557">
              <w:rPr>
                <w:rFonts w:ascii="Times New Roman" w:hAnsi="Times New Roman" w:cs="Times New Roman"/>
                <w:sz w:val="24"/>
                <w:szCs w:val="24"/>
              </w:rPr>
              <w:t>баллов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9759E2">
              <w:rPr>
                <w:rFonts w:ascii="Times New Roman" w:hAnsi="Times New Roman" w:cs="Times New Roman"/>
                <w:sz w:val="24"/>
                <w:szCs w:val="24"/>
                <w:u w:val="single"/>
              </w:rPr>
              <w:t>неблагоприятная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39"/>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Пермь</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Пермский край</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1 </w:t>
            </w:r>
            <w:r w:rsidRPr="00122557">
              <w:rPr>
                <w:rFonts w:ascii="Times New Roman" w:hAnsi="Times New Roman" w:cs="Times New Roman"/>
                <w:sz w:val="24"/>
                <w:szCs w:val="24"/>
              </w:rPr>
              <w:t>053</w:t>
            </w:r>
            <w:r>
              <w:rPr>
                <w:rFonts w:ascii="Times New Roman" w:hAnsi="Times New Roman" w:cs="Times New Roman"/>
                <w:sz w:val="24"/>
                <w:szCs w:val="24"/>
              </w:rPr>
              <w:t xml:space="preserve"> </w:t>
            </w:r>
            <w:r w:rsidRPr="00122557">
              <w:rPr>
                <w:rFonts w:ascii="Times New Roman" w:hAnsi="Times New Roman" w:cs="Times New Roman"/>
                <w:sz w:val="24"/>
                <w:szCs w:val="24"/>
              </w:rPr>
              <w:t>934</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63,</w:t>
            </w:r>
            <w:r w:rsidRPr="00122557">
              <w:rPr>
                <w:rFonts w:ascii="Times New Roman" w:hAnsi="Times New Roman" w:cs="Times New Roman"/>
                <w:sz w:val="24"/>
                <w:szCs w:val="24"/>
              </w:rPr>
              <w:t>85</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168</w:t>
            </w:r>
            <w:r>
              <w:rPr>
                <w:rFonts w:ascii="Times New Roman" w:hAnsi="Times New Roman" w:cs="Times New Roman"/>
                <w:sz w:val="24"/>
                <w:szCs w:val="24"/>
              </w:rPr>
              <w:t xml:space="preserve"> </w:t>
            </w:r>
            <w:r w:rsidRPr="00122557">
              <w:rPr>
                <w:rFonts w:ascii="Times New Roman" w:hAnsi="Times New Roman" w:cs="Times New Roman"/>
                <w:sz w:val="24"/>
                <w:szCs w:val="24"/>
              </w:rPr>
              <w:t>баллов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9759E2">
              <w:rPr>
                <w:rFonts w:ascii="Times New Roman" w:hAnsi="Times New Roman" w:cs="Times New Roman"/>
                <w:sz w:val="24"/>
                <w:szCs w:val="24"/>
                <w:u w:val="single"/>
              </w:rPr>
              <w:t>неблагоприятная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39"/>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Южно-Сахалинск</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Сахалинская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200 </w:t>
            </w:r>
            <w:r w:rsidRPr="00122557">
              <w:rPr>
                <w:rFonts w:ascii="Times New Roman" w:hAnsi="Times New Roman" w:cs="Times New Roman"/>
                <w:sz w:val="24"/>
                <w:szCs w:val="24"/>
              </w:rPr>
              <w:t>854</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63,</w:t>
            </w:r>
            <w:r w:rsidRPr="00122557">
              <w:rPr>
                <w:rFonts w:ascii="Times New Roman" w:hAnsi="Times New Roman" w:cs="Times New Roman"/>
                <w:sz w:val="24"/>
                <w:szCs w:val="24"/>
              </w:rPr>
              <w:t>52</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181 балл из 360 –</w:t>
            </w:r>
            <w:r w:rsidRPr="00122557">
              <w:rPr>
                <w:rFonts w:ascii="Times New Roman" w:hAnsi="Times New Roman" w:cs="Times New Roman"/>
                <w:sz w:val="24"/>
                <w:szCs w:val="24"/>
              </w:rPr>
              <w:t xml:space="preserve"> благоприятная городская среда</w:t>
            </w:r>
          </w:p>
        </w:tc>
      </w:tr>
      <w:tr w:rsidR="00C516D4" w:rsidRPr="00122557" w:rsidTr="0054615B">
        <w:trPr>
          <w:trHeight w:val="897"/>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Тверь</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Тверская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420 </w:t>
            </w:r>
            <w:r w:rsidRPr="00122557">
              <w:rPr>
                <w:rFonts w:ascii="Times New Roman" w:hAnsi="Times New Roman" w:cs="Times New Roman"/>
                <w:sz w:val="24"/>
                <w:szCs w:val="24"/>
              </w:rPr>
              <w:t>850</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63</w:t>
            </w:r>
            <w:r>
              <w:rPr>
                <w:rFonts w:ascii="Times New Roman" w:hAnsi="Times New Roman" w:cs="Times New Roman"/>
                <w:sz w:val="24"/>
                <w:szCs w:val="24"/>
              </w:rPr>
              <w:t>,</w:t>
            </w:r>
            <w:r w:rsidRPr="00122557">
              <w:rPr>
                <w:rFonts w:ascii="Times New Roman" w:hAnsi="Times New Roman" w:cs="Times New Roman"/>
                <w:sz w:val="24"/>
                <w:szCs w:val="24"/>
              </w:rPr>
              <w:t>32</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184</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балла из 360-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12"/>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Уфа</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Республика Башкортостан</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1</w:t>
            </w:r>
            <w:r>
              <w:rPr>
                <w:rFonts w:ascii="Times New Roman" w:hAnsi="Times New Roman" w:cs="Times New Roman"/>
                <w:sz w:val="24"/>
                <w:szCs w:val="24"/>
              </w:rPr>
              <w:t> </w:t>
            </w:r>
            <w:r w:rsidRPr="00122557">
              <w:rPr>
                <w:rFonts w:ascii="Times New Roman" w:hAnsi="Times New Roman" w:cs="Times New Roman"/>
                <w:sz w:val="24"/>
                <w:szCs w:val="24"/>
              </w:rPr>
              <w:t>124</w:t>
            </w:r>
            <w:r>
              <w:rPr>
                <w:rFonts w:ascii="Times New Roman" w:hAnsi="Times New Roman" w:cs="Times New Roman"/>
                <w:sz w:val="24"/>
                <w:szCs w:val="24"/>
              </w:rPr>
              <w:t xml:space="preserve"> </w:t>
            </w:r>
            <w:r w:rsidRPr="00122557">
              <w:rPr>
                <w:rFonts w:ascii="Times New Roman" w:hAnsi="Times New Roman" w:cs="Times New Roman"/>
                <w:sz w:val="24"/>
                <w:szCs w:val="24"/>
              </w:rPr>
              <w:t>226</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63,</w:t>
            </w:r>
            <w:r w:rsidRPr="00122557">
              <w:rPr>
                <w:rFonts w:ascii="Times New Roman" w:hAnsi="Times New Roman" w:cs="Times New Roman"/>
                <w:sz w:val="24"/>
                <w:szCs w:val="24"/>
              </w:rPr>
              <w:t>04</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182</w:t>
            </w:r>
            <w:r>
              <w:rPr>
                <w:rFonts w:ascii="Times New Roman" w:hAnsi="Times New Roman" w:cs="Times New Roman"/>
                <w:sz w:val="24"/>
                <w:szCs w:val="24"/>
              </w:rPr>
              <w:t xml:space="preserve"> балла из 360 –</w:t>
            </w:r>
            <w:r w:rsidRPr="00122557">
              <w:rPr>
                <w:rFonts w:ascii="Times New Roman" w:hAnsi="Times New Roman" w:cs="Times New Roman"/>
                <w:sz w:val="24"/>
                <w:szCs w:val="24"/>
              </w:rPr>
              <w:t xml:space="preserve">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68"/>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Мурманск</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Мурманская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292</w:t>
            </w:r>
            <w:r>
              <w:rPr>
                <w:rFonts w:ascii="Times New Roman" w:hAnsi="Times New Roman" w:cs="Times New Roman"/>
                <w:sz w:val="24"/>
                <w:szCs w:val="24"/>
              </w:rPr>
              <w:t xml:space="preserve"> </w:t>
            </w:r>
            <w:r w:rsidRPr="00122557">
              <w:rPr>
                <w:rFonts w:ascii="Times New Roman" w:hAnsi="Times New Roman" w:cs="Times New Roman"/>
                <w:sz w:val="24"/>
                <w:szCs w:val="24"/>
              </w:rPr>
              <w:t>465</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63,</w:t>
            </w:r>
            <w:r w:rsidRPr="00122557">
              <w:rPr>
                <w:rFonts w:ascii="Times New Roman" w:hAnsi="Times New Roman" w:cs="Times New Roman"/>
                <w:sz w:val="24"/>
                <w:szCs w:val="24"/>
              </w:rPr>
              <w:t>02</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186</w:t>
            </w:r>
            <w:r>
              <w:rPr>
                <w:rFonts w:ascii="Times New Roman" w:hAnsi="Times New Roman" w:cs="Times New Roman"/>
                <w:sz w:val="24"/>
                <w:szCs w:val="24"/>
              </w:rPr>
              <w:t xml:space="preserve"> </w:t>
            </w:r>
            <w:r w:rsidRPr="00122557">
              <w:rPr>
                <w:rFonts w:ascii="Times New Roman" w:hAnsi="Times New Roman" w:cs="Times New Roman"/>
                <w:sz w:val="24"/>
                <w:szCs w:val="24"/>
              </w:rPr>
              <w:t>баллов из 360</w:t>
            </w:r>
            <w:r>
              <w:rPr>
                <w:rFonts w:ascii="Times New Roman" w:hAnsi="Times New Roman" w:cs="Times New Roman"/>
                <w:sz w:val="24"/>
                <w:szCs w:val="24"/>
              </w:rPr>
              <w:t xml:space="preserve"> –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786"/>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Красноярск</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Красноярский край</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1 </w:t>
            </w:r>
            <w:r w:rsidRPr="00122557">
              <w:rPr>
                <w:rFonts w:ascii="Times New Roman" w:hAnsi="Times New Roman" w:cs="Times New Roman"/>
                <w:sz w:val="24"/>
                <w:szCs w:val="24"/>
              </w:rPr>
              <w:t>095</w:t>
            </w:r>
            <w:r>
              <w:rPr>
                <w:rFonts w:ascii="Times New Roman" w:hAnsi="Times New Roman" w:cs="Times New Roman"/>
                <w:sz w:val="24"/>
                <w:szCs w:val="24"/>
              </w:rPr>
              <w:t xml:space="preserve"> </w:t>
            </w:r>
            <w:r w:rsidRPr="00122557">
              <w:rPr>
                <w:rFonts w:ascii="Times New Roman" w:hAnsi="Times New Roman" w:cs="Times New Roman"/>
                <w:sz w:val="24"/>
                <w:szCs w:val="24"/>
              </w:rPr>
              <w:t>286</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62,</w:t>
            </w:r>
            <w:r w:rsidRPr="00122557">
              <w:rPr>
                <w:rFonts w:ascii="Times New Roman" w:hAnsi="Times New Roman" w:cs="Times New Roman"/>
                <w:sz w:val="24"/>
                <w:szCs w:val="24"/>
              </w:rPr>
              <w:t>87</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181</w:t>
            </w:r>
            <w:r>
              <w:rPr>
                <w:rFonts w:ascii="Times New Roman" w:hAnsi="Times New Roman" w:cs="Times New Roman"/>
                <w:sz w:val="24"/>
                <w:szCs w:val="24"/>
              </w:rPr>
              <w:t xml:space="preserve"> </w:t>
            </w:r>
            <w:r w:rsidRPr="00122557">
              <w:rPr>
                <w:rFonts w:ascii="Times New Roman" w:hAnsi="Times New Roman" w:cs="Times New Roman"/>
                <w:sz w:val="24"/>
                <w:szCs w:val="24"/>
              </w:rPr>
              <w:t>балл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30"/>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Нижнекамск</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Республика Татарстан</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238 </w:t>
            </w:r>
            <w:r w:rsidRPr="00122557">
              <w:rPr>
                <w:rFonts w:ascii="Times New Roman" w:hAnsi="Times New Roman" w:cs="Times New Roman"/>
                <w:sz w:val="24"/>
                <w:szCs w:val="24"/>
              </w:rPr>
              <w:t>879</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62,</w:t>
            </w:r>
            <w:r w:rsidRPr="00122557">
              <w:rPr>
                <w:rFonts w:ascii="Times New Roman" w:hAnsi="Times New Roman" w:cs="Times New Roman"/>
                <w:sz w:val="24"/>
                <w:szCs w:val="24"/>
              </w:rPr>
              <w:t>71</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196</w:t>
            </w:r>
            <w:r>
              <w:rPr>
                <w:rFonts w:ascii="Times New Roman" w:hAnsi="Times New Roman" w:cs="Times New Roman"/>
                <w:sz w:val="24"/>
                <w:szCs w:val="24"/>
              </w:rPr>
              <w:t xml:space="preserve"> </w:t>
            </w:r>
            <w:r w:rsidRPr="00122557">
              <w:rPr>
                <w:rFonts w:ascii="Times New Roman" w:hAnsi="Times New Roman" w:cs="Times New Roman"/>
                <w:sz w:val="24"/>
                <w:szCs w:val="24"/>
              </w:rPr>
              <w:t>баллов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89"/>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Брянск</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Брянская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404 </w:t>
            </w:r>
            <w:r w:rsidRPr="00122557">
              <w:rPr>
                <w:rFonts w:ascii="Times New Roman" w:hAnsi="Times New Roman" w:cs="Times New Roman"/>
                <w:sz w:val="24"/>
                <w:szCs w:val="24"/>
              </w:rPr>
              <w:t>793</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62,59</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181</w:t>
            </w:r>
            <w:r>
              <w:rPr>
                <w:rFonts w:ascii="Times New Roman" w:hAnsi="Times New Roman" w:cs="Times New Roman"/>
                <w:sz w:val="24"/>
                <w:szCs w:val="24"/>
              </w:rPr>
              <w:t xml:space="preserve"> балл из 360 –</w:t>
            </w:r>
            <w:r w:rsidRPr="00122557">
              <w:rPr>
                <w:rFonts w:ascii="Times New Roman" w:hAnsi="Times New Roman" w:cs="Times New Roman"/>
                <w:sz w:val="24"/>
                <w:szCs w:val="24"/>
              </w:rPr>
              <w:t xml:space="preserve">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05"/>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Рязань</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Рязанская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539 </w:t>
            </w:r>
            <w:r w:rsidRPr="00122557">
              <w:rPr>
                <w:rFonts w:ascii="Times New Roman" w:hAnsi="Times New Roman" w:cs="Times New Roman"/>
                <w:sz w:val="24"/>
                <w:szCs w:val="24"/>
              </w:rPr>
              <w:t>789</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62,</w:t>
            </w:r>
            <w:r w:rsidRPr="00122557">
              <w:rPr>
                <w:rFonts w:ascii="Times New Roman" w:hAnsi="Times New Roman" w:cs="Times New Roman"/>
                <w:sz w:val="24"/>
                <w:szCs w:val="24"/>
              </w:rPr>
              <w:t>35</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181 балл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r w:rsidR="00C516D4" w:rsidRPr="00122557" w:rsidTr="0054615B">
        <w:trPr>
          <w:trHeight w:val="863"/>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Екатеринбург</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Свердловская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1 483 </w:t>
            </w:r>
            <w:r w:rsidRPr="00122557">
              <w:rPr>
                <w:rFonts w:ascii="Times New Roman" w:hAnsi="Times New Roman" w:cs="Times New Roman"/>
                <w:sz w:val="24"/>
                <w:szCs w:val="24"/>
              </w:rPr>
              <w:t>119</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62,</w:t>
            </w:r>
            <w:r w:rsidRPr="00122557">
              <w:rPr>
                <w:rFonts w:ascii="Times New Roman" w:hAnsi="Times New Roman" w:cs="Times New Roman"/>
                <w:sz w:val="24"/>
                <w:szCs w:val="24"/>
              </w:rPr>
              <w:t>20</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188</w:t>
            </w:r>
            <w:r>
              <w:rPr>
                <w:rFonts w:ascii="Times New Roman" w:hAnsi="Times New Roman" w:cs="Times New Roman"/>
                <w:sz w:val="24"/>
                <w:szCs w:val="24"/>
              </w:rPr>
              <w:t xml:space="preserve"> </w:t>
            </w:r>
            <w:r w:rsidRPr="00122557">
              <w:rPr>
                <w:rFonts w:ascii="Times New Roman" w:hAnsi="Times New Roman" w:cs="Times New Roman"/>
                <w:sz w:val="24"/>
                <w:szCs w:val="24"/>
              </w:rPr>
              <w:t>баллов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w:t>
            </w:r>
            <w:r w:rsidRPr="00122557">
              <w:rPr>
                <w:rFonts w:ascii="Times New Roman" w:hAnsi="Times New Roman" w:cs="Times New Roman"/>
                <w:sz w:val="24"/>
                <w:szCs w:val="24"/>
              </w:rPr>
              <w:lastRenderedPageBreak/>
              <w:t>городская среда</w:t>
            </w:r>
          </w:p>
        </w:tc>
      </w:tr>
      <w:tr w:rsidR="00C516D4" w:rsidRPr="00122557" w:rsidTr="0054615B">
        <w:trPr>
          <w:trHeight w:val="921"/>
        </w:trPr>
        <w:tc>
          <w:tcPr>
            <w:tcW w:w="552" w:type="dxa"/>
          </w:tcPr>
          <w:p w:rsidR="00C516D4" w:rsidRPr="00122557" w:rsidRDefault="00C516D4" w:rsidP="0054615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1712"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Тула</w:t>
            </w:r>
          </w:p>
        </w:tc>
        <w:tc>
          <w:tcPr>
            <w:tcW w:w="1823"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Тульская область</w:t>
            </w:r>
          </w:p>
        </w:tc>
        <w:tc>
          <w:tcPr>
            <w:tcW w:w="1658"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479</w:t>
            </w:r>
            <w:r>
              <w:rPr>
                <w:rFonts w:ascii="Times New Roman" w:hAnsi="Times New Roman" w:cs="Times New Roman"/>
                <w:sz w:val="24"/>
                <w:szCs w:val="24"/>
              </w:rPr>
              <w:t xml:space="preserve"> </w:t>
            </w:r>
            <w:r w:rsidRPr="00122557">
              <w:rPr>
                <w:rFonts w:ascii="Times New Roman" w:hAnsi="Times New Roman" w:cs="Times New Roman"/>
                <w:sz w:val="24"/>
                <w:szCs w:val="24"/>
              </w:rPr>
              <w:t>105</w:t>
            </w:r>
          </w:p>
        </w:tc>
        <w:tc>
          <w:tcPr>
            <w:tcW w:w="1829" w:type="dxa"/>
          </w:tcPr>
          <w:p w:rsidR="00C516D4" w:rsidRPr="00122557" w:rsidRDefault="00C516D4" w:rsidP="0054615B">
            <w:pPr>
              <w:spacing w:line="240" w:lineRule="auto"/>
              <w:ind w:firstLine="0"/>
              <w:jc w:val="center"/>
              <w:rPr>
                <w:rFonts w:ascii="Times New Roman" w:hAnsi="Times New Roman" w:cs="Times New Roman"/>
                <w:sz w:val="24"/>
                <w:szCs w:val="24"/>
              </w:rPr>
            </w:pPr>
            <w:r w:rsidRPr="00122557">
              <w:rPr>
                <w:rFonts w:ascii="Times New Roman" w:hAnsi="Times New Roman" w:cs="Times New Roman"/>
                <w:sz w:val="24"/>
                <w:szCs w:val="24"/>
              </w:rPr>
              <w:t>62</w:t>
            </w:r>
            <w:r>
              <w:rPr>
                <w:rFonts w:ascii="Times New Roman" w:hAnsi="Times New Roman" w:cs="Times New Roman"/>
                <w:sz w:val="24"/>
                <w:szCs w:val="24"/>
              </w:rPr>
              <w:t>,</w:t>
            </w:r>
            <w:r w:rsidRPr="00122557">
              <w:rPr>
                <w:rFonts w:ascii="Times New Roman" w:hAnsi="Times New Roman" w:cs="Times New Roman"/>
                <w:sz w:val="24"/>
                <w:szCs w:val="24"/>
              </w:rPr>
              <w:t>17</w:t>
            </w:r>
          </w:p>
        </w:tc>
        <w:tc>
          <w:tcPr>
            <w:tcW w:w="1996" w:type="dxa"/>
          </w:tcPr>
          <w:p w:rsidR="00C516D4" w:rsidRPr="00122557" w:rsidRDefault="00C516D4" w:rsidP="0054615B">
            <w:pPr>
              <w:spacing w:line="240" w:lineRule="auto"/>
              <w:ind w:firstLine="0"/>
              <w:jc w:val="both"/>
              <w:rPr>
                <w:rFonts w:ascii="Times New Roman" w:hAnsi="Times New Roman" w:cs="Times New Roman"/>
                <w:sz w:val="24"/>
                <w:szCs w:val="24"/>
              </w:rPr>
            </w:pPr>
            <w:r w:rsidRPr="00122557">
              <w:rPr>
                <w:rFonts w:ascii="Times New Roman" w:hAnsi="Times New Roman" w:cs="Times New Roman"/>
                <w:sz w:val="24"/>
                <w:szCs w:val="24"/>
              </w:rPr>
              <w:t>202</w:t>
            </w:r>
            <w:r>
              <w:rPr>
                <w:rFonts w:ascii="Times New Roman" w:hAnsi="Times New Roman" w:cs="Times New Roman"/>
                <w:sz w:val="24"/>
                <w:szCs w:val="24"/>
              </w:rPr>
              <w:t xml:space="preserve"> </w:t>
            </w:r>
            <w:r w:rsidRPr="00122557">
              <w:rPr>
                <w:rFonts w:ascii="Times New Roman" w:hAnsi="Times New Roman" w:cs="Times New Roman"/>
                <w:sz w:val="24"/>
                <w:szCs w:val="24"/>
              </w:rPr>
              <w:t>балла из 360</w:t>
            </w:r>
            <w:r>
              <w:rPr>
                <w:rFonts w:ascii="Times New Roman" w:hAnsi="Times New Roman" w:cs="Times New Roman"/>
                <w:sz w:val="24"/>
                <w:szCs w:val="24"/>
              </w:rPr>
              <w:t xml:space="preserve"> –</w:t>
            </w:r>
            <w:r w:rsidRPr="00122557">
              <w:rPr>
                <w:rFonts w:ascii="Times New Roman" w:hAnsi="Times New Roman" w:cs="Times New Roman"/>
                <w:sz w:val="24"/>
                <w:szCs w:val="24"/>
              </w:rPr>
              <w:t xml:space="preserve"> </w:t>
            </w:r>
            <w:r w:rsidRPr="00507CF5">
              <w:rPr>
                <w:rFonts w:ascii="Times New Roman" w:hAnsi="Times New Roman" w:cs="Times New Roman"/>
                <w:sz w:val="24"/>
                <w:szCs w:val="24"/>
                <w:u w:val="single"/>
              </w:rPr>
              <w:t>благоприятная</w:t>
            </w:r>
            <w:r w:rsidRPr="00122557">
              <w:rPr>
                <w:rFonts w:ascii="Times New Roman" w:hAnsi="Times New Roman" w:cs="Times New Roman"/>
                <w:sz w:val="24"/>
                <w:szCs w:val="24"/>
              </w:rPr>
              <w:t xml:space="preserve"> городская среда</w:t>
            </w:r>
          </w:p>
        </w:tc>
      </w:tr>
    </w:tbl>
    <w:p w:rsidR="00CB2D36" w:rsidRDefault="007F64D6" w:rsidP="00FD2B2B">
      <w:pPr>
        <w:spacing w:after="0" w:line="360"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1B0216">
        <w:rPr>
          <w:rFonts w:ascii="Times New Roman" w:hAnsi="Times New Roman" w:cs="Times New Roman"/>
          <w:sz w:val="24"/>
          <w:szCs w:val="24"/>
        </w:rPr>
        <w:t>8</w:t>
      </w:r>
    </w:p>
    <w:p w:rsidR="007F64D6" w:rsidRPr="003937DB" w:rsidRDefault="00E01C05" w:rsidP="00FD2B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w:t>
      </w:r>
      <w:r w:rsidR="007F64D6" w:rsidRPr="003937DB">
        <w:rPr>
          <w:rFonts w:ascii="Times New Roman" w:hAnsi="Times New Roman" w:cs="Times New Roman"/>
          <w:b/>
          <w:sz w:val="24"/>
          <w:szCs w:val="24"/>
        </w:rPr>
        <w:t>ценк</w:t>
      </w:r>
      <w:r>
        <w:rPr>
          <w:rFonts w:ascii="Times New Roman" w:hAnsi="Times New Roman" w:cs="Times New Roman"/>
          <w:b/>
          <w:sz w:val="24"/>
          <w:szCs w:val="24"/>
        </w:rPr>
        <w:t>а</w:t>
      </w:r>
      <w:r w:rsidR="007F64D6" w:rsidRPr="003937DB">
        <w:rPr>
          <w:rFonts w:ascii="Times New Roman" w:hAnsi="Times New Roman" w:cs="Times New Roman"/>
          <w:b/>
          <w:sz w:val="24"/>
          <w:szCs w:val="24"/>
        </w:rPr>
        <w:t xml:space="preserve"> индекса качества городской среды Омской области</w:t>
      </w:r>
      <w:r>
        <w:rPr>
          <w:rFonts w:ascii="Times New Roman" w:hAnsi="Times New Roman" w:cs="Times New Roman"/>
          <w:b/>
          <w:sz w:val="24"/>
          <w:szCs w:val="24"/>
        </w:rPr>
        <w:t xml:space="preserve"> по критериям</w:t>
      </w:r>
    </w:p>
    <w:tbl>
      <w:tblPr>
        <w:tblStyle w:val="ae"/>
        <w:tblW w:w="9498" w:type="dxa"/>
        <w:jc w:val="center"/>
        <w:tblInd w:w="-318" w:type="dxa"/>
        <w:tblLayout w:type="fixed"/>
        <w:tblLook w:val="04A0"/>
      </w:tblPr>
      <w:tblGrid>
        <w:gridCol w:w="993"/>
        <w:gridCol w:w="850"/>
        <w:gridCol w:w="1134"/>
        <w:gridCol w:w="1134"/>
        <w:gridCol w:w="1134"/>
        <w:gridCol w:w="1134"/>
        <w:gridCol w:w="1134"/>
        <w:gridCol w:w="1134"/>
        <w:gridCol w:w="851"/>
      </w:tblGrid>
      <w:tr w:rsidR="00BA4EFB" w:rsidRPr="00BA4EFB" w:rsidTr="000E565C">
        <w:trPr>
          <w:trHeight w:val="2141"/>
          <w:jc w:val="center"/>
        </w:trPr>
        <w:tc>
          <w:tcPr>
            <w:tcW w:w="993"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Населенный пункт</w:t>
            </w:r>
          </w:p>
        </w:tc>
        <w:tc>
          <w:tcPr>
            <w:tcW w:w="850"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Численность населения (тыс. чел)</w:t>
            </w:r>
          </w:p>
        </w:tc>
        <w:tc>
          <w:tcPr>
            <w:tcW w:w="1134"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Жилье и прилегающие пространства</w:t>
            </w:r>
          </w:p>
        </w:tc>
        <w:tc>
          <w:tcPr>
            <w:tcW w:w="1134"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Улично-дорожная сеть</w:t>
            </w:r>
          </w:p>
        </w:tc>
        <w:tc>
          <w:tcPr>
            <w:tcW w:w="1134"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Озелененные пространства</w:t>
            </w:r>
          </w:p>
        </w:tc>
        <w:tc>
          <w:tcPr>
            <w:tcW w:w="1134"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Общественно-деловая инфраструктура и прилегающие пространства</w:t>
            </w:r>
          </w:p>
        </w:tc>
        <w:tc>
          <w:tcPr>
            <w:tcW w:w="1134"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Социально-досуговая инфраструктура и прилегающие пространства</w:t>
            </w:r>
          </w:p>
        </w:tc>
        <w:tc>
          <w:tcPr>
            <w:tcW w:w="1134" w:type="dxa"/>
          </w:tcPr>
          <w:p w:rsidR="00BA4EFB" w:rsidRPr="003937DB" w:rsidRDefault="00BA4EFB" w:rsidP="00FD2B2B">
            <w:pPr>
              <w:spacing w:after="0" w:line="360" w:lineRule="auto"/>
              <w:ind w:firstLine="0"/>
              <w:jc w:val="center"/>
              <w:rPr>
                <w:rFonts w:ascii="Times New Roman" w:hAnsi="Times New Roman" w:cs="Times New Roman"/>
                <w:sz w:val="20"/>
                <w:szCs w:val="20"/>
              </w:rPr>
            </w:pPr>
            <w:r w:rsidRPr="003937DB">
              <w:rPr>
                <w:rFonts w:ascii="Times New Roman" w:hAnsi="Times New Roman" w:cs="Times New Roman"/>
                <w:sz w:val="20"/>
                <w:szCs w:val="20"/>
              </w:rPr>
              <w:t>Общегородское пространство</w:t>
            </w:r>
          </w:p>
        </w:tc>
        <w:tc>
          <w:tcPr>
            <w:tcW w:w="851" w:type="dxa"/>
          </w:tcPr>
          <w:p w:rsidR="00BA4EFB" w:rsidRPr="003937DB" w:rsidRDefault="00BA4EFB" w:rsidP="00FD2B2B">
            <w:pPr>
              <w:spacing w:after="0" w:line="360" w:lineRule="auto"/>
              <w:ind w:firstLine="0"/>
              <w:jc w:val="center"/>
              <w:rPr>
                <w:rFonts w:ascii="Times New Roman" w:hAnsi="Times New Roman" w:cs="Times New Roman"/>
                <w:b/>
                <w:sz w:val="20"/>
                <w:szCs w:val="20"/>
              </w:rPr>
            </w:pPr>
            <w:r w:rsidRPr="003937DB">
              <w:rPr>
                <w:rFonts w:ascii="Times New Roman" w:hAnsi="Times New Roman" w:cs="Times New Roman"/>
                <w:b/>
                <w:sz w:val="20"/>
                <w:szCs w:val="20"/>
              </w:rPr>
              <w:t>Итого</w:t>
            </w:r>
          </w:p>
        </w:tc>
      </w:tr>
      <w:tr w:rsidR="000E565C" w:rsidRPr="00BA4EFB" w:rsidTr="00397FC3">
        <w:trPr>
          <w:trHeight w:val="373"/>
          <w:jc w:val="center"/>
        </w:trPr>
        <w:tc>
          <w:tcPr>
            <w:tcW w:w="9498" w:type="dxa"/>
            <w:gridSpan w:val="9"/>
          </w:tcPr>
          <w:p w:rsidR="000E565C" w:rsidRPr="003937DB" w:rsidRDefault="000E565C" w:rsidP="00FD2B2B">
            <w:pPr>
              <w:spacing w:after="0" w:line="360" w:lineRule="auto"/>
              <w:ind w:firstLine="0"/>
              <w:jc w:val="center"/>
              <w:rPr>
                <w:rFonts w:ascii="Times New Roman" w:hAnsi="Times New Roman" w:cs="Times New Roman"/>
                <w:b/>
                <w:sz w:val="24"/>
                <w:szCs w:val="24"/>
              </w:rPr>
            </w:pPr>
            <w:r w:rsidRPr="003937DB">
              <w:rPr>
                <w:rFonts w:ascii="Times New Roman" w:hAnsi="Times New Roman" w:cs="Times New Roman"/>
                <w:b/>
                <w:sz w:val="24"/>
                <w:szCs w:val="24"/>
              </w:rPr>
              <w:t>2018 год</w:t>
            </w:r>
          </w:p>
        </w:tc>
      </w:tr>
      <w:tr w:rsidR="00BA4EFB" w:rsidRPr="00BA4EFB" w:rsidTr="000E565C">
        <w:trPr>
          <w:jc w:val="center"/>
        </w:trPr>
        <w:tc>
          <w:tcPr>
            <w:tcW w:w="993"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Омск</w:t>
            </w:r>
          </w:p>
        </w:tc>
        <w:tc>
          <w:tcPr>
            <w:tcW w:w="850"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1172,1</w:t>
            </w:r>
          </w:p>
        </w:tc>
        <w:tc>
          <w:tcPr>
            <w:tcW w:w="1134"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19</w:t>
            </w:r>
          </w:p>
        </w:tc>
        <w:tc>
          <w:tcPr>
            <w:tcW w:w="1134"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10</w:t>
            </w:r>
          </w:p>
        </w:tc>
        <w:tc>
          <w:tcPr>
            <w:tcW w:w="1134"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16</w:t>
            </w:r>
          </w:p>
        </w:tc>
        <w:tc>
          <w:tcPr>
            <w:tcW w:w="1134"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16</w:t>
            </w:r>
          </w:p>
        </w:tc>
        <w:tc>
          <w:tcPr>
            <w:tcW w:w="1134"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20</w:t>
            </w:r>
          </w:p>
        </w:tc>
        <w:tc>
          <w:tcPr>
            <w:tcW w:w="1134" w:type="dxa"/>
          </w:tcPr>
          <w:p w:rsidR="00BA4EFB" w:rsidRPr="000E565C" w:rsidRDefault="00BA4EF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23</w:t>
            </w:r>
          </w:p>
        </w:tc>
        <w:tc>
          <w:tcPr>
            <w:tcW w:w="851" w:type="dxa"/>
          </w:tcPr>
          <w:p w:rsidR="00BA4EFB" w:rsidRPr="003937DB" w:rsidRDefault="000E565C"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104</w:t>
            </w:r>
          </w:p>
        </w:tc>
      </w:tr>
      <w:tr w:rsidR="000E565C" w:rsidRPr="00BA4EFB" w:rsidTr="000E565C">
        <w:trPr>
          <w:jc w:val="center"/>
        </w:trPr>
        <w:tc>
          <w:tcPr>
            <w:tcW w:w="993"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Называевск</w:t>
            </w:r>
          </w:p>
        </w:tc>
        <w:tc>
          <w:tcPr>
            <w:tcW w:w="850"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10,9</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19</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22</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16</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19</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18</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29</w:t>
            </w:r>
          </w:p>
        </w:tc>
        <w:tc>
          <w:tcPr>
            <w:tcW w:w="851" w:type="dxa"/>
          </w:tcPr>
          <w:p w:rsidR="000E565C" w:rsidRPr="003937DB" w:rsidRDefault="000E565C"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123</w:t>
            </w:r>
          </w:p>
        </w:tc>
      </w:tr>
      <w:tr w:rsidR="000E565C" w:rsidRPr="00BA4EFB" w:rsidTr="000E565C">
        <w:trPr>
          <w:jc w:val="center"/>
        </w:trPr>
        <w:tc>
          <w:tcPr>
            <w:tcW w:w="993" w:type="dxa"/>
          </w:tcPr>
          <w:p w:rsidR="000E565C" w:rsidRPr="000E565C" w:rsidRDefault="000E565C" w:rsidP="00FD2B2B">
            <w:pPr>
              <w:shd w:val="clear" w:color="auto" w:fill="FFFFFF"/>
              <w:spacing w:before="89" w:after="0" w:line="360" w:lineRule="auto"/>
              <w:ind w:firstLine="0"/>
              <w:jc w:val="center"/>
              <w:outlineLvl w:val="0"/>
              <w:rPr>
                <w:rFonts w:ascii="Times New Roman" w:hAnsi="Times New Roman" w:cs="Times New Roman"/>
                <w:sz w:val="23"/>
                <w:szCs w:val="23"/>
              </w:rPr>
            </w:pPr>
            <w:r w:rsidRPr="00BA4EFB">
              <w:rPr>
                <w:rFonts w:ascii="Times New Roman" w:eastAsia="Times New Roman" w:hAnsi="Times New Roman" w:cs="Times New Roman"/>
                <w:color w:val="000000"/>
                <w:spacing w:val="-5"/>
                <w:kern w:val="36"/>
                <w:sz w:val="23"/>
                <w:szCs w:val="23"/>
                <w:lang w:eastAsia="ru-RU"/>
              </w:rPr>
              <w:t>Тюкалинск</w:t>
            </w:r>
          </w:p>
        </w:tc>
        <w:tc>
          <w:tcPr>
            <w:tcW w:w="850"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10,2</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26</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25</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24</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15</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19</w:t>
            </w:r>
          </w:p>
        </w:tc>
        <w:tc>
          <w:tcPr>
            <w:tcW w:w="1134" w:type="dxa"/>
          </w:tcPr>
          <w:p w:rsidR="000E565C" w:rsidRPr="000E565C" w:rsidRDefault="000E565C"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28</w:t>
            </w:r>
          </w:p>
        </w:tc>
        <w:tc>
          <w:tcPr>
            <w:tcW w:w="851" w:type="dxa"/>
          </w:tcPr>
          <w:p w:rsidR="000E565C" w:rsidRPr="003937DB" w:rsidRDefault="000E565C"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137</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Тара</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28</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25</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25</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17</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23</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24</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31</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145</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Исилькуль</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22,6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20</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24</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35</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147</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Калачинск</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22,6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35</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22</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16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24</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151</w:t>
            </w:r>
          </w:p>
        </w:tc>
      </w:tr>
      <w:tr w:rsidR="003937DB" w:rsidRPr="00BA4EFB" w:rsidTr="00397FC3">
        <w:trPr>
          <w:jc w:val="center"/>
        </w:trPr>
        <w:tc>
          <w:tcPr>
            <w:tcW w:w="9498" w:type="dxa"/>
            <w:gridSpan w:val="9"/>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4"/>
                <w:szCs w:val="24"/>
              </w:rPr>
              <w:t>2019 год</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Омск</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1164,8</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14</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15</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15</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20</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26</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106</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Называевск</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10,9</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28</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18</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29</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17</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32</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145</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Тара</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28</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23</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27</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18</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22</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22</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35</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147</w:t>
            </w:r>
          </w:p>
        </w:tc>
      </w:tr>
      <w:tr w:rsidR="003937DB" w:rsidRPr="00BA4EFB" w:rsidTr="000E565C">
        <w:trPr>
          <w:jc w:val="center"/>
        </w:trPr>
        <w:tc>
          <w:tcPr>
            <w:tcW w:w="993" w:type="dxa"/>
          </w:tcPr>
          <w:p w:rsidR="003937DB" w:rsidRPr="000E565C" w:rsidRDefault="003937DB" w:rsidP="00FD2B2B">
            <w:pPr>
              <w:shd w:val="clear" w:color="auto" w:fill="FFFFFF"/>
              <w:spacing w:before="89" w:after="0" w:line="360" w:lineRule="auto"/>
              <w:ind w:firstLine="0"/>
              <w:jc w:val="center"/>
              <w:outlineLvl w:val="0"/>
              <w:rPr>
                <w:rFonts w:ascii="Times New Roman" w:hAnsi="Times New Roman" w:cs="Times New Roman"/>
                <w:sz w:val="23"/>
                <w:szCs w:val="23"/>
              </w:rPr>
            </w:pPr>
            <w:r w:rsidRPr="00BA4EFB">
              <w:rPr>
                <w:rFonts w:ascii="Times New Roman" w:eastAsia="Times New Roman" w:hAnsi="Times New Roman" w:cs="Times New Roman"/>
                <w:color w:val="000000"/>
                <w:spacing w:val="-5"/>
                <w:kern w:val="36"/>
                <w:sz w:val="23"/>
                <w:szCs w:val="23"/>
                <w:lang w:eastAsia="ru-RU"/>
              </w:rPr>
              <w:t>Тюкалинск</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10,2</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25</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27</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23</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21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14</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sidRPr="000E565C">
              <w:rPr>
                <w:rFonts w:ascii="Times New Roman" w:hAnsi="Times New Roman" w:cs="Times New Roman"/>
                <w:sz w:val="23"/>
                <w:szCs w:val="23"/>
              </w:rPr>
              <w:t>38</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148</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Исилькуль</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22,6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31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18</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19</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43</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153</w:t>
            </w:r>
          </w:p>
        </w:tc>
      </w:tr>
      <w:tr w:rsidR="003937DB" w:rsidRPr="00BA4EFB" w:rsidTr="000E565C">
        <w:trPr>
          <w:jc w:val="center"/>
        </w:trPr>
        <w:tc>
          <w:tcPr>
            <w:tcW w:w="993"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lastRenderedPageBreak/>
              <w:t>Калачинск</w:t>
            </w:r>
          </w:p>
        </w:tc>
        <w:tc>
          <w:tcPr>
            <w:tcW w:w="850"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22,6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31</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32</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16</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23</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15</w:t>
            </w:r>
          </w:p>
        </w:tc>
        <w:tc>
          <w:tcPr>
            <w:tcW w:w="1134" w:type="dxa"/>
          </w:tcPr>
          <w:p w:rsidR="003937DB" w:rsidRPr="000E565C" w:rsidRDefault="003937DB" w:rsidP="00FD2B2B">
            <w:pPr>
              <w:spacing w:after="0" w:line="360" w:lineRule="auto"/>
              <w:ind w:firstLine="0"/>
              <w:jc w:val="center"/>
              <w:rPr>
                <w:rFonts w:ascii="Times New Roman" w:hAnsi="Times New Roman" w:cs="Times New Roman"/>
                <w:sz w:val="23"/>
                <w:szCs w:val="23"/>
              </w:rPr>
            </w:pPr>
            <w:r>
              <w:rPr>
                <w:rFonts w:ascii="Times New Roman" w:hAnsi="Times New Roman" w:cs="Times New Roman"/>
                <w:sz w:val="23"/>
                <w:szCs w:val="23"/>
              </w:rPr>
              <w:t>37</w:t>
            </w:r>
          </w:p>
        </w:tc>
        <w:tc>
          <w:tcPr>
            <w:tcW w:w="851" w:type="dxa"/>
          </w:tcPr>
          <w:p w:rsidR="003937DB" w:rsidRPr="003937DB" w:rsidRDefault="003937DB" w:rsidP="00FD2B2B">
            <w:pPr>
              <w:spacing w:after="0" w:line="360" w:lineRule="auto"/>
              <w:ind w:firstLine="0"/>
              <w:jc w:val="center"/>
              <w:rPr>
                <w:rFonts w:ascii="Times New Roman" w:hAnsi="Times New Roman" w:cs="Times New Roman"/>
                <w:b/>
                <w:sz w:val="23"/>
                <w:szCs w:val="23"/>
              </w:rPr>
            </w:pPr>
            <w:r w:rsidRPr="003937DB">
              <w:rPr>
                <w:rFonts w:ascii="Times New Roman" w:hAnsi="Times New Roman" w:cs="Times New Roman"/>
                <w:b/>
                <w:sz w:val="23"/>
                <w:szCs w:val="23"/>
              </w:rPr>
              <w:t>154</w:t>
            </w:r>
          </w:p>
        </w:tc>
      </w:tr>
    </w:tbl>
    <w:p w:rsidR="007F64D6" w:rsidRDefault="007F64D6" w:rsidP="00FD2B2B">
      <w:pPr>
        <w:spacing w:line="360" w:lineRule="auto"/>
        <w:ind w:firstLine="709"/>
        <w:jc w:val="both"/>
        <w:rPr>
          <w:rFonts w:ascii="Times New Roman" w:hAnsi="Times New Roman" w:cs="Times New Roman"/>
          <w:sz w:val="16"/>
          <w:szCs w:val="16"/>
        </w:rPr>
      </w:pPr>
    </w:p>
    <w:p w:rsidR="00AE33BF" w:rsidRDefault="00AE33BF"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AE33BF" w:rsidRDefault="00AE33BF" w:rsidP="00FD2B2B">
      <w:pPr>
        <w:spacing w:after="0" w:line="360" w:lineRule="auto"/>
        <w:ind w:firstLine="0"/>
        <w:jc w:val="right"/>
        <w:rPr>
          <w:rFonts w:ascii="Times New Roman" w:hAnsi="Times New Roman" w:cs="Times New Roman"/>
          <w:sz w:val="24"/>
          <w:szCs w:val="24"/>
        </w:rPr>
        <w:sectPr w:rsidR="00AE33BF" w:rsidSect="00BC367C">
          <w:footerReference w:type="default" r:id="rId11"/>
          <w:pgSz w:w="11906" w:h="16838"/>
          <w:pgMar w:top="1134" w:right="851" w:bottom="1134" w:left="1701" w:header="709" w:footer="709" w:gutter="0"/>
          <w:cols w:space="708"/>
          <w:titlePg/>
          <w:docGrid w:linePitch="360"/>
        </w:sectPr>
      </w:pPr>
    </w:p>
    <w:p w:rsidR="007F64D6" w:rsidRDefault="002C79EF" w:rsidP="00FD2B2B">
      <w:pPr>
        <w:spacing w:after="0" w:line="36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B0216">
        <w:rPr>
          <w:rFonts w:ascii="Times New Roman" w:hAnsi="Times New Roman" w:cs="Times New Roman"/>
          <w:sz w:val="24"/>
          <w:szCs w:val="24"/>
        </w:rPr>
        <w:t>9</w:t>
      </w:r>
    </w:p>
    <w:p w:rsidR="002C79EF" w:rsidRPr="002C79EF" w:rsidRDefault="002C79EF" w:rsidP="00FD2B2B">
      <w:pPr>
        <w:pStyle w:val="1"/>
        <w:shd w:val="clear" w:color="auto" w:fill="FFFFFF"/>
        <w:spacing w:before="0" w:beforeAutospacing="0" w:after="240" w:afterAutospacing="0" w:line="360" w:lineRule="auto"/>
        <w:jc w:val="center"/>
        <w:rPr>
          <w:bCs w:val="0"/>
          <w:color w:val="2D3033"/>
          <w:sz w:val="24"/>
          <w:szCs w:val="24"/>
        </w:rPr>
      </w:pPr>
      <w:r>
        <w:rPr>
          <w:sz w:val="24"/>
          <w:szCs w:val="24"/>
        </w:rPr>
        <w:t xml:space="preserve">Место </w:t>
      </w:r>
      <w:r w:rsidRPr="002C79EF">
        <w:rPr>
          <w:sz w:val="24"/>
          <w:szCs w:val="24"/>
        </w:rPr>
        <w:t>Омск</w:t>
      </w:r>
      <w:r>
        <w:rPr>
          <w:sz w:val="24"/>
          <w:szCs w:val="24"/>
        </w:rPr>
        <w:t>а</w:t>
      </w:r>
      <w:r w:rsidRPr="002C79EF">
        <w:rPr>
          <w:sz w:val="24"/>
          <w:szCs w:val="24"/>
        </w:rPr>
        <w:t xml:space="preserve"> в </w:t>
      </w:r>
      <w:r>
        <w:rPr>
          <w:bCs w:val="0"/>
          <w:color w:val="2D3033"/>
          <w:sz w:val="24"/>
          <w:szCs w:val="24"/>
        </w:rPr>
        <w:t>и</w:t>
      </w:r>
      <w:r w:rsidRPr="002C79EF">
        <w:rPr>
          <w:bCs w:val="0"/>
          <w:color w:val="2D3033"/>
          <w:sz w:val="24"/>
          <w:szCs w:val="24"/>
        </w:rPr>
        <w:t>нтегральном рейтинге крупнейших городов России</w:t>
      </w:r>
    </w:p>
    <w:tbl>
      <w:tblPr>
        <w:tblStyle w:val="ae"/>
        <w:tblW w:w="8506" w:type="dxa"/>
        <w:jc w:val="center"/>
        <w:tblInd w:w="-34" w:type="dxa"/>
        <w:tblLayout w:type="fixed"/>
        <w:tblLook w:val="04A0"/>
      </w:tblPr>
      <w:tblGrid>
        <w:gridCol w:w="1844"/>
        <w:gridCol w:w="2268"/>
        <w:gridCol w:w="1984"/>
        <w:gridCol w:w="2410"/>
      </w:tblGrid>
      <w:tr w:rsidR="00AE33BF" w:rsidRPr="006C0265" w:rsidTr="006C0265">
        <w:trPr>
          <w:jc w:val="center"/>
        </w:trPr>
        <w:tc>
          <w:tcPr>
            <w:tcW w:w="1844" w:type="dxa"/>
          </w:tcPr>
          <w:p w:rsidR="00AE33BF" w:rsidRPr="006C0265" w:rsidRDefault="00AE33BF" w:rsidP="00FD2B2B">
            <w:pPr>
              <w:spacing w:line="360" w:lineRule="auto"/>
              <w:ind w:firstLine="0"/>
              <w:jc w:val="center"/>
              <w:rPr>
                <w:rFonts w:ascii="Times New Roman" w:hAnsi="Times New Roman" w:cs="Times New Roman"/>
                <w:b/>
                <w:sz w:val="24"/>
                <w:szCs w:val="24"/>
              </w:rPr>
            </w:pPr>
            <w:r w:rsidRPr="006C0265">
              <w:rPr>
                <w:rFonts w:ascii="Times New Roman" w:hAnsi="Times New Roman" w:cs="Times New Roman"/>
                <w:b/>
                <w:sz w:val="24"/>
                <w:szCs w:val="24"/>
              </w:rPr>
              <w:t>Год</w:t>
            </w:r>
          </w:p>
        </w:tc>
        <w:tc>
          <w:tcPr>
            <w:tcW w:w="2268" w:type="dxa"/>
          </w:tcPr>
          <w:p w:rsidR="00AE33BF" w:rsidRPr="006C0265" w:rsidRDefault="00AE33BF" w:rsidP="00FD2B2B">
            <w:pPr>
              <w:spacing w:line="360" w:lineRule="auto"/>
              <w:ind w:firstLine="0"/>
              <w:jc w:val="center"/>
              <w:rPr>
                <w:rFonts w:ascii="Times New Roman" w:hAnsi="Times New Roman" w:cs="Times New Roman"/>
                <w:b/>
                <w:sz w:val="24"/>
                <w:szCs w:val="24"/>
              </w:rPr>
            </w:pPr>
            <w:r w:rsidRPr="006C0265">
              <w:rPr>
                <w:rFonts w:ascii="Times New Roman" w:hAnsi="Times New Roman" w:cs="Times New Roman"/>
                <w:b/>
                <w:sz w:val="24"/>
                <w:szCs w:val="24"/>
              </w:rPr>
              <w:t>Численность</w:t>
            </w:r>
          </w:p>
          <w:p w:rsidR="00AE33BF" w:rsidRPr="006C0265" w:rsidRDefault="00AE33BF" w:rsidP="00FD2B2B">
            <w:pPr>
              <w:spacing w:line="360" w:lineRule="auto"/>
              <w:ind w:firstLine="0"/>
              <w:jc w:val="center"/>
              <w:rPr>
                <w:rFonts w:ascii="Times New Roman" w:hAnsi="Times New Roman" w:cs="Times New Roman"/>
                <w:b/>
                <w:sz w:val="24"/>
                <w:szCs w:val="24"/>
              </w:rPr>
            </w:pPr>
            <w:r w:rsidRPr="006C0265">
              <w:rPr>
                <w:rFonts w:ascii="Times New Roman" w:hAnsi="Times New Roman" w:cs="Times New Roman"/>
                <w:b/>
                <w:sz w:val="24"/>
                <w:szCs w:val="24"/>
              </w:rPr>
              <w:t>(тыс. чел.)</w:t>
            </w:r>
          </w:p>
        </w:tc>
        <w:tc>
          <w:tcPr>
            <w:tcW w:w="1984" w:type="dxa"/>
          </w:tcPr>
          <w:p w:rsidR="00AE33BF" w:rsidRPr="006C0265" w:rsidRDefault="00AE33BF" w:rsidP="00FD2B2B">
            <w:pPr>
              <w:spacing w:line="360" w:lineRule="auto"/>
              <w:ind w:firstLine="0"/>
              <w:jc w:val="center"/>
              <w:rPr>
                <w:rFonts w:ascii="Times New Roman" w:hAnsi="Times New Roman" w:cs="Times New Roman"/>
                <w:b/>
                <w:sz w:val="24"/>
                <w:szCs w:val="24"/>
              </w:rPr>
            </w:pPr>
            <w:r w:rsidRPr="006C0265">
              <w:rPr>
                <w:rFonts w:ascii="Times New Roman" w:hAnsi="Times New Roman" w:cs="Times New Roman"/>
                <w:b/>
                <w:sz w:val="24"/>
                <w:szCs w:val="24"/>
              </w:rPr>
              <w:t>Место</w:t>
            </w:r>
          </w:p>
        </w:tc>
        <w:tc>
          <w:tcPr>
            <w:tcW w:w="2410" w:type="dxa"/>
          </w:tcPr>
          <w:p w:rsidR="00AE33BF" w:rsidRPr="006C0265" w:rsidRDefault="00AE33BF" w:rsidP="00FD2B2B">
            <w:pPr>
              <w:spacing w:line="360" w:lineRule="auto"/>
              <w:ind w:firstLine="0"/>
              <w:jc w:val="center"/>
              <w:rPr>
                <w:rFonts w:ascii="Times New Roman" w:hAnsi="Times New Roman" w:cs="Times New Roman"/>
                <w:b/>
                <w:sz w:val="24"/>
                <w:szCs w:val="24"/>
              </w:rPr>
            </w:pPr>
            <w:r w:rsidRPr="006C0265">
              <w:rPr>
                <w:rFonts w:ascii="Times New Roman" w:hAnsi="Times New Roman" w:cs="Times New Roman"/>
                <w:b/>
                <w:sz w:val="24"/>
                <w:szCs w:val="24"/>
              </w:rPr>
              <w:t>Итог по баллам</w:t>
            </w:r>
          </w:p>
        </w:tc>
      </w:tr>
      <w:tr w:rsidR="00AE33BF" w:rsidRPr="006C0265" w:rsidTr="006C0265">
        <w:trPr>
          <w:trHeight w:val="301"/>
          <w:jc w:val="center"/>
        </w:trPr>
        <w:tc>
          <w:tcPr>
            <w:tcW w:w="184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2010</w:t>
            </w:r>
          </w:p>
        </w:tc>
        <w:tc>
          <w:tcPr>
            <w:tcW w:w="2268" w:type="dxa"/>
            <w:shd w:val="clear" w:color="auto" w:fill="auto"/>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1154,0</w:t>
            </w:r>
          </w:p>
        </w:tc>
        <w:tc>
          <w:tcPr>
            <w:tcW w:w="198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26</w:t>
            </w:r>
          </w:p>
        </w:tc>
        <w:tc>
          <w:tcPr>
            <w:tcW w:w="2410"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50,62</w:t>
            </w:r>
          </w:p>
        </w:tc>
      </w:tr>
      <w:tr w:rsidR="00AE33BF" w:rsidRPr="006C0265" w:rsidTr="006C0265">
        <w:trPr>
          <w:trHeight w:val="211"/>
          <w:jc w:val="center"/>
        </w:trPr>
        <w:tc>
          <w:tcPr>
            <w:tcW w:w="184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2011</w:t>
            </w:r>
          </w:p>
        </w:tc>
        <w:tc>
          <w:tcPr>
            <w:tcW w:w="2268"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1156,6</w:t>
            </w:r>
          </w:p>
        </w:tc>
        <w:tc>
          <w:tcPr>
            <w:tcW w:w="198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24</w:t>
            </w:r>
          </w:p>
        </w:tc>
        <w:tc>
          <w:tcPr>
            <w:tcW w:w="2410"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55,2</w:t>
            </w:r>
          </w:p>
        </w:tc>
      </w:tr>
      <w:tr w:rsidR="00AE33BF" w:rsidRPr="006C0265" w:rsidTr="006C0265">
        <w:trPr>
          <w:jc w:val="center"/>
        </w:trPr>
        <w:tc>
          <w:tcPr>
            <w:tcW w:w="184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2012</w:t>
            </w:r>
          </w:p>
        </w:tc>
        <w:tc>
          <w:tcPr>
            <w:tcW w:w="2268"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1 160,7</w:t>
            </w:r>
          </w:p>
        </w:tc>
        <w:tc>
          <w:tcPr>
            <w:tcW w:w="198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24</w:t>
            </w:r>
          </w:p>
        </w:tc>
        <w:tc>
          <w:tcPr>
            <w:tcW w:w="2410"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61,4</w:t>
            </w:r>
          </w:p>
        </w:tc>
      </w:tr>
      <w:tr w:rsidR="00AE33BF" w:rsidRPr="006C0265" w:rsidTr="006C0265">
        <w:trPr>
          <w:jc w:val="center"/>
        </w:trPr>
        <w:tc>
          <w:tcPr>
            <w:tcW w:w="184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2013</w:t>
            </w:r>
          </w:p>
        </w:tc>
        <w:tc>
          <w:tcPr>
            <w:tcW w:w="2268"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1 166,1</w:t>
            </w:r>
          </w:p>
        </w:tc>
        <w:tc>
          <w:tcPr>
            <w:tcW w:w="198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79</w:t>
            </w:r>
          </w:p>
        </w:tc>
        <w:tc>
          <w:tcPr>
            <w:tcW w:w="2410"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51,7</w:t>
            </w:r>
          </w:p>
        </w:tc>
      </w:tr>
      <w:tr w:rsidR="00AE33BF" w:rsidRPr="006C0265" w:rsidTr="006C0265">
        <w:trPr>
          <w:jc w:val="center"/>
        </w:trPr>
        <w:tc>
          <w:tcPr>
            <w:tcW w:w="184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2014</w:t>
            </w:r>
          </w:p>
        </w:tc>
        <w:tc>
          <w:tcPr>
            <w:tcW w:w="2268"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1 173,9</w:t>
            </w:r>
          </w:p>
        </w:tc>
        <w:tc>
          <w:tcPr>
            <w:tcW w:w="1984"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44</w:t>
            </w:r>
          </w:p>
        </w:tc>
        <w:tc>
          <w:tcPr>
            <w:tcW w:w="2410" w:type="dxa"/>
          </w:tcPr>
          <w:p w:rsidR="00AE33BF" w:rsidRPr="006C0265" w:rsidRDefault="00AE33BF"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61</w:t>
            </w:r>
          </w:p>
        </w:tc>
      </w:tr>
      <w:tr w:rsidR="00AE33BF" w:rsidRPr="006C0265" w:rsidTr="006C0265">
        <w:trPr>
          <w:jc w:val="center"/>
        </w:trPr>
        <w:tc>
          <w:tcPr>
            <w:tcW w:w="1844" w:type="dxa"/>
          </w:tcPr>
          <w:p w:rsidR="00AE33BF" w:rsidRPr="006C0265" w:rsidRDefault="006C0265"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2019</w:t>
            </w:r>
          </w:p>
        </w:tc>
        <w:tc>
          <w:tcPr>
            <w:tcW w:w="2268" w:type="dxa"/>
          </w:tcPr>
          <w:p w:rsidR="00AE33BF" w:rsidRPr="006C0265" w:rsidRDefault="006C0265"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1164,8</w:t>
            </w:r>
          </w:p>
        </w:tc>
        <w:tc>
          <w:tcPr>
            <w:tcW w:w="1984" w:type="dxa"/>
          </w:tcPr>
          <w:p w:rsidR="00AE33BF" w:rsidRPr="006C0265" w:rsidRDefault="006C0265"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84</w:t>
            </w:r>
          </w:p>
        </w:tc>
        <w:tc>
          <w:tcPr>
            <w:tcW w:w="2410" w:type="dxa"/>
          </w:tcPr>
          <w:p w:rsidR="00AE33BF" w:rsidRPr="006C0265" w:rsidRDefault="006C0265" w:rsidP="00FD2B2B">
            <w:pPr>
              <w:spacing w:line="360" w:lineRule="auto"/>
              <w:ind w:firstLine="0"/>
              <w:jc w:val="center"/>
              <w:rPr>
                <w:rFonts w:ascii="Times New Roman" w:hAnsi="Times New Roman" w:cs="Times New Roman"/>
                <w:sz w:val="24"/>
                <w:szCs w:val="24"/>
              </w:rPr>
            </w:pPr>
            <w:r w:rsidRPr="006C0265">
              <w:rPr>
                <w:rFonts w:ascii="Times New Roman" w:hAnsi="Times New Roman" w:cs="Times New Roman"/>
                <w:sz w:val="24"/>
                <w:szCs w:val="24"/>
              </w:rPr>
              <w:t>нет данных</w:t>
            </w:r>
          </w:p>
        </w:tc>
      </w:tr>
    </w:tbl>
    <w:p w:rsidR="002C79EF" w:rsidRDefault="002C79EF" w:rsidP="00FD2B2B">
      <w:pPr>
        <w:spacing w:after="0" w:line="360" w:lineRule="auto"/>
        <w:ind w:firstLine="0"/>
        <w:jc w:val="both"/>
        <w:rPr>
          <w:rFonts w:ascii="Times New Roman" w:hAnsi="Times New Roman" w:cs="Times New Roman"/>
          <w:sz w:val="24"/>
          <w:szCs w:val="24"/>
        </w:rPr>
      </w:pPr>
    </w:p>
    <w:p w:rsidR="00AE33BF" w:rsidRDefault="00AE33BF"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AE33BF" w:rsidRDefault="0043518E" w:rsidP="00FD2B2B">
      <w:pPr>
        <w:spacing w:after="0" w:line="36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B0216">
        <w:rPr>
          <w:rFonts w:ascii="Times New Roman" w:hAnsi="Times New Roman" w:cs="Times New Roman"/>
          <w:sz w:val="24"/>
          <w:szCs w:val="24"/>
        </w:rPr>
        <w:t>10</w:t>
      </w:r>
    </w:p>
    <w:p w:rsidR="002C50B1" w:rsidRPr="0060681D" w:rsidRDefault="002C50B1" w:rsidP="00FD2B2B">
      <w:pPr>
        <w:spacing w:line="360" w:lineRule="auto"/>
        <w:jc w:val="center"/>
        <w:rPr>
          <w:rFonts w:ascii="Times New Roman" w:hAnsi="Times New Roman" w:cs="Times New Roman"/>
          <w:b/>
          <w:sz w:val="24"/>
          <w:szCs w:val="24"/>
        </w:rPr>
      </w:pPr>
      <w:r w:rsidRPr="0060681D">
        <w:rPr>
          <w:rFonts w:ascii="Times New Roman" w:hAnsi="Times New Roman" w:cs="Times New Roman"/>
          <w:b/>
          <w:sz w:val="24"/>
          <w:szCs w:val="24"/>
        </w:rPr>
        <w:t>Показатели, характеризующие положение дел в городах по составляющим качества жизни:</w:t>
      </w:r>
    </w:p>
    <w:p w:rsidR="002C50B1" w:rsidRPr="0060681D" w:rsidRDefault="002C50B1" w:rsidP="00FD2B2B">
      <w:pPr>
        <w:spacing w:line="360" w:lineRule="auto"/>
        <w:jc w:val="both"/>
        <w:rPr>
          <w:rFonts w:ascii="Times New Roman" w:hAnsi="Times New Roman" w:cs="Times New Roman"/>
          <w:i/>
          <w:sz w:val="24"/>
          <w:szCs w:val="24"/>
        </w:rPr>
      </w:pPr>
      <w:r w:rsidRPr="0060681D">
        <w:rPr>
          <w:rFonts w:ascii="Times New Roman" w:hAnsi="Times New Roman" w:cs="Times New Roman"/>
          <w:i/>
          <w:sz w:val="24"/>
          <w:szCs w:val="24"/>
        </w:rPr>
        <w:t xml:space="preserve">1. Работа служб, занятых обслуживанием и ремонтом дорог, общественного транспорта и дорожной полиции: </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a) Доля владельцев автомобилей, которым часто приходится чинить их ходовую часть.</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b) Доля жителей города, полностью или в основном согласных с тем, что городские улицы хорошо оборудованы.</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c) Доля полностью или в основном согласных с тем, что ремонтные службы чинят дороги быстро и качественно.</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d) Доля тех, кто считает, что за последнее время состояние дорог в городе заметно или сильно улучшилось.</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e) Доля тех, кто считает работу общественного транспорта в своем городе хорошей или скорее удовлетворительной.</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f) Доля тех, кто считает, что общественного транспорта в городе достаточно.</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g) Доля тех, кто считает, что за последнее время работа общественного транспорта в городе улучшилась.</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h) Доля тех, кто оценивает работу сотрудников ГИБДД в своем городе как хорошую или скорее удовлетворительную.</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i) Доля тех, кто считает, что работа ГИБДД в городе за последнее время заметно или сильно улучшилась.</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j) Доля тех, кто считает, что в их городе легко попасть в дорожную пробку.</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 xml:space="preserve">k) Доля тех, кто считает, что в последнее время пробок на улицах стало больше. </w:t>
      </w:r>
    </w:p>
    <w:p w:rsidR="002C50B1" w:rsidRPr="0060681D" w:rsidRDefault="002C50B1" w:rsidP="00FD2B2B">
      <w:pPr>
        <w:spacing w:line="360" w:lineRule="auto"/>
        <w:jc w:val="both"/>
        <w:rPr>
          <w:rFonts w:ascii="Times New Roman" w:hAnsi="Times New Roman" w:cs="Times New Roman"/>
          <w:i/>
          <w:sz w:val="24"/>
          <w:szCs w:val="24"/>
        </w:rPr>
      </w:pPr>
      <w:r w:rsidRPr="0060681D">
        <w:rPr>
          <w:rFonts w:ascii="Times New Roman" w:hAnsi="Times New Roman" w:cs="Times New Roman"/>
          <w:i/>
          <w:sz w:val="24"/>
          <w:szCs w:val="24"/>
        </w:rPr>
        <w:t xml:space="preserve">2. Развитие образования и культурной инфраструктуры: </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a) Доля тех, кто полностью или в основном согласен с тем, что в городе можно получить хорошее, современное образование.</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lastRenderedPageBreak/>
        <w:t xml:space="preserve">b) Доля тех, кто полностью или в основном согласен с тем, что в городе достаточно учреждений культуры (театры, кинотеатры, галереи, библиотеки). </w:t>
      </w:r>
    </w:p>
    <w:p w:rsidR="002C50B1" w:rsidRPr="0060681D" w:rsidRDefault="002C50B1" w:rsidP="00FD2B2B">
      <w:pPr>
        <w:spacing w:line="360" w:lineRule="auto"/>
        <w:jc w:val="both"/>
        <w:rPr>
          <w:rFonts w:ascii="Times New Roman" w:hAnsi="Times New Roman" w:cs="Times New Roman"/>
          <w:i/>
          <w:sz w:val="24"/>
          <w:szCs w:val="24"/>
        </w:rPr>
      </w:pPr>
      <w:r w:rsidRPr="0060681D">
        <w:rPr>
          <w:rFonts w:ascii="Times New Roman" w:hAnsi="Times New Roman" w:cs="Times New Roman"/>
          <w:i/>
          <w:sz w:val="24"/>
          <w:szCs w:val="24"/>
        </w:rPr>
        <w:t xml:space="preserve">3. Состояние жилого фонда и благоустройство города: </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a) Доля тех, кто полностью или в основном доволен состоянием дома, в котором живут респонденты (внешний вид, коммуникации, состояние подъездов, лифтового хозяйства и т.п.).</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b) Доля тех, кто полностью или в основном доволен благоустройством города.</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c) Доля тех, кто полностью или в основном доволен работой жилищно-коммунальных служб - сроками, качеством обслуживания жилья.</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d) Доля тех, кто считает, что в городе строится достаточное количество жилья.</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 xml:space="preserve">e) Доля тех, кто полностью или в основном согласен с тем, что город удобен для жизни. </w:t>
      </w:r>
    </w:p>
    <w:p w:rsidR="002C50B1" w:rsidRPr="0060681D" w:rsidRDefault="002C50B1" w:rsidP="00FD2B2B">
      <w:pPr>
        <w:spacing w:line="360" w:lineRule="auto"/>
        <w:jc w:val="both"/>
        <w:rPr>
          <w:rFonts w:ascii="Times New Roman" w:hAnsi="Times New Roman" w:cs="Times New Roman"/>
          <w:i/>
          <w:sz w:val="24"/>
          <w:szCs w:val="24"/>
        </w:rPr>
      </w:pPr>
      <w:r w:rsidRPr="0060681D">
        <w:rPr>
          <w:rFonts w:ascii="Times New Roman" w:hAnsi="Times New Roman" w:cs="Times New Roman"/>
          <w:i/>
          <w:sz w:val="24"/>
          <w:szCs w:val="24"/>
        </w:rPr>
        <w:t xml:space="preserve">4. Работа местных властей: </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a) Доля тех, кто полностью или в основном согласен с тем, что местные власти много делают для благополучия жителей вашего города.</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b) Доля тех, кто полностью или в основном согласен с тем, что жители города могут сильно влиять на городскую власть.</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 xml:space="preserve">c) Доля тех, кому за последний год не приходилось давать деньги работникам образования, врачам, сотрудникам полиции, ГИБДД, ЖКХ и др. </w:t>
      </w:r>
    </w:p>
    <w:p w:rsidR="002C50B1" w:rsidRPr="0060681D" w:rsidRDefault="002C50B1" w:rsidP="00FD2B2B">
      <w:pPr>
        <w:spacing w:line="360" w:lineRule="auto"/>
        <w:jc w:val="both"/>
        <w:rPr>
          <w:rFonts w:ascii="Times New Roman" w:hAnsi="Times New Roman" w:cs="Times New Roman"/>
          <w:i/>
          <w:sz w:val="24"/>
          <w:szCs w:val="24"/>
        </w:rPr>
      </w:pPr>
      <w:r w:rsidRPr="0060681D">
        <w:rPr>
          <w:rFonts w:ascii="Times New Roman" w:hAnsi="Times New Roman" w:cs="Times New Roman"/>
          <w:i/>
          <w:sz w:val="24"/>
          <w:szCs w:val="24"/>
        </w:rPr>
        <w:t xml:space="preserve">5. Качество медицинского обслуживания: </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a) Доля тех, кто полностью или в основном удовлетворен качеством медицинского обслужива</w:t>
      </w:r>
      <w:r>
        <w:rPr>
          <w:rFonts w:ascii="Times New Roman" w:hAnsi="Times New Roman" w:cs="Times New Roman"/>
          <w:sz w:val="24"/>
          <w:szCs w:val="24"/>
        </w:rPr>
        <w:t>ния, которое они лично получают.</w:t>
      </w:r>
    </w:p>
    <w:p w:rsidR="002C50B1" w:rsidRPr="00532B67"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b) Доля тех, кто за последние два-три года не сталкивались со случаями, когда у них не хватало денег на необходимое медицинское обслуживание</w:t>
      </w:r>
      <w:r>
        <w:rPr>
          <w:rFonts w:ascii="Times New Roman" w:hAnsi="Times New Roman" w:cs="Times New Roman"/>
          <w:sz w:val="24"/>
          <w:szCs w:val="24"/>
        </w:rPr>
        <w:t>.</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c) Доля тех, у кого за последние два-три года не было случаев, когда у них не хватало денег на необходимое лекарство из-за его дороговизны</w:t>
      </w:r>
      <w:r>
        <w:rPr>
          <w:rFonts w:ascii="Times New Roman" w:hAnsi="Times New Roman" w:cs="Times New Roman"/>
          <w:sz w:val="24"/>
          <w:szCs w:val="24"/>
        </w:rPr>
        <w:t>.</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lastRenderedPageBreak/>
        <w:t>d) Доля тех, кто за последние два-три года не сталкивались со случаями обращения за мед.помощью в другой регион или за границу</w:t>
      </w:r>
      <w:r>
        <w:rPr>
          <w:rFonts w:ascii="Times New Roman" w:hAnsi="Times New Roman" w:cs="Times New Roman"/>
          <w:sz w:val="24"/>
          <w:szCs w:val="24"/>
        </w:rPr>
        <w:t>.</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e) Доля тех, у кого за последние два-три не было повода и желания подать судебный иск на врача или мед. Учреждение</w:t>
      </w:r>
      <w:r>
        <w:rPr>
          <w:rFonts w:ascii="Times New Roman" w:hAnsi="Times New Roman" w:cs="Times New Roman"/>
          <w:sz w:val="24"/>
          <w:szCs w:val="24"/>
        </w:rPr>
        <w:t>.</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f) Доля тех, кто считает, что в их городе</w:t>
      </w:r>
      <w:r>
        <w:rPr>
          <w:rFonts w:ascii="Times New Roman" w:hAnsi="Times New Roman" w:cs="Times New Roman"/>
          <w:sz w:val="24"/>
          <w:szCs w:val="24"/>
        </w:rPr>
        <w:t xml:space="preserve"> хватает медицинских учреждения.</w:t>
      </w:r>
    </w:p>
    <w:p w:rsidR="002C50B1" w:rsidRPr="0060681D" w:rsidRDefault="002C50B1" w:rsidP="00FD2B2B">
      <w:pPr>
        <w:spacing w:line="360" w:lineRule="auto"/>
        <w:jc w:val="both"/>
        <w:rPr>
          <w:rFonts w:ascii="Times New Roman" w:hAnsi="Times New Roman" w:cs="Times New Roman"/>
          <w:i/>
          <w:sz w:val="24"/>
          <w:szCs w:val="24"/>
        </w:rPr>
      </w:pPr>
      <w:r w:rsidRPr="0060681D">
        <w:rPr>
          <w:rFonts w:ascii="Times New Roman" w:hAnsi="Times New Roman" w:cs="Times New Roman"/>
          <w:i/>
          <w:sz w:val="24"/>
          <w:szCs w:val="24"/>
        </w:rPr>
        <w:t xml:space="preserve">6. Общая оценка положения дел в городе: </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a) Доля полностью и</w:t>
      </w:r>
      <w:r>
        <w:rPr>
          <w:rFonts w:ascii="Times New Roman" w:hAnsi="Times New Roman" w:cs="Times New Roman"/>
          <w:sz w:val="24"/>
          <w:szCs w:val="24"/>
        </w:rPr>
        <w:t>ли в основном довольных жизнью.</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b) Доля полностью или в основном уверенных в своем завтрашнем дне</w:t>
      </w:r>
      <w:r>
        <w:rPr>
          <w:rFonts w:ascii="Times New Roman" w:hAnsi="Times New Roman" w:cs="Times New Roman"/>
          <w:sz w:val="24"/>
          <w:szCs w:val="24"/>
        </w:rPr>
        <w:t>.</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c) Доля полностью или в основном уверенных в завтрашнем дне предприятия, где работают респонденты</w:t>
      </w:r>
      <w:r>
        <w:rPr>
          <w:rFonts w:ascii="Times New Roman" w:hAnsi="Times New Roman" w:cs="Times New Roman"/>
          <w:sz w:val="24"/>
          <w:szCs w:val="24"/>
        </w:rPr>
        <w:t>.</w:t>
      </w:r>
    </w:p>
    <w:p w:rsidR="002C50B1" w:rsidRDefault="002C50B1" w:rsidP="00FD2B2B">
      <w:pPr>
        <w:spacing w:line="360" w:lineRule="auto"/>
        <w:jc w:val="both"/>
        <w:rPr>
          <w:rFonts w:ascii="Times New Roman" w:hAnsi="Times New Roman" w:cs="Times New Roman"/>
          <w:sz w:val="24"/>
          <w:szCs w:val="24"/>
        </w:rPr>
      </w:pPr>
      <w:r w:rsidRPr="00532B67">
        <w:rPr>
          <w:rFonts w:ascii="Times New Roman" w:hAnsi="Times New Roman" w:cs="Times New Roman"/>
          <w:sz w:val="24"/>
          <w:szCs w:val="24"/>
        </w:rPr>
        <w:t xml:space="preserve">d) Доля тех, кто не собирается переезжать из своего города в поисках лучшей жизни. </w:t>
      </w:r>
    </w:p>
    <w:p w:rsidR="002C50B1" w:rsidRDefault="002C50B1" w:rsidP="00FD2B2B">
      <w:pPr>
        <w:spacing w:line="360" w:lineRule="auto"/>
        <w:ind w:firstLine="708"/>
        <w:jc w:val="both"/>
        <w:rPr>
          <w:rFonts w:ascii="Times New Roman" w:hAnsi="Times New Roman" w:cs="Times New Roman"/>
          <w:sz w:val="24"/>
          <w:szCs w:val="24"/>
        </w:rPr>
      </w:pPr>
      <w:r w:rsidRPr="00532B67">
        <w:rPr>
          <w:rFonts w:ascii="Times New Roman" w:hAnsi="Times New Roman" w:cs="Times New Roman"/>
          <w:sz w:val="24"/>
          <w:szCs w:val="24"/>
        </w:rPr>
        <w:t>Данные для оценки качества жизни в городах были собраны при помощи серии социологических опросов, проведенных в несколько волн. Число опрошенных респондентов в каждом городе составляет не менее 600 человек. Использованные выборки репрезентативны и полностью отражают социально-демографический профиль населения по рассмотренным городам.</w:t>
      </w:r>
    </w:p>
    <w:p w:rsidR="002C50B1" w:rsidRDefault="002C50B1" w:rsidP="00FD2B2B">
      <w:pPr>
        <w:spacing w:line="360" w:lineRule="auto"/>
        <w:ind w:firstLine="708"/>
        <w:jc w:val="both"/>
        <w:rPr>
          <w:rFonts w:ascii="Times New Roman" w:hAnsi="Times New Roman" w:cs="Times New Roman"/>
          <w:sz w:val="24"/>
          <w:szCs w:val="24"/>
        </w:rPr>
      </w:pPr>
    </w:p>
    <w:p w:rsidR="002C50B1" w:rsidRDefault="002C50B1" w:rsidP="00FD2B2B">
      <w:pPr>
        <w:spacing w:after="20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2C50B1" w:rsidRDefault="002C50B1" w:rsidP="00FD2B2B">
      <w:pPr>
        <w:spacing w:after="0" w:line="36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1B0216">
        <w:rPr>
          <w:rFonts w:ascii="Times New Roman" w:hAnsi="Times New Roman" w:cs="Times New Roman"/>
          <w:sz w:val="24"/>
          <w:szCs w:val="24"/>
        </w:rPr>
        <w:t>1</w:t>
      </w:r>
    </w:p>
    <w:p w:rsidR="0043518E" w:rsidRPr="00764DD7" w:rsidRDefault="0043518E" w:rsidP="008E4A7C">
      <w:pPr>
        <w:pStyle w:val="1"/>
        <w:shd w:val="clear" w:color="auto" w:fill="FFFFFF"/>
        <w:spacing w:before="0" w:beforeAutospacing="0" w:after="240" w:afterAutospacing="0"/>
        <w:jc w:val="center"/>
        <w:rPr>
          <w:sz w:val="24"/>
          <w:szCs w:val="24"/>
        </w:rPr>
      </w:pPr>
      <w:r w:rsidRPr="00764DD7">
        <w:rPr>
          <w:sz w:val="24"/>
          <w:szCs w:val="24"/>
        </w:rPr>
        <w:t xml:space="preserve">Место Омска в </w:t>
      </w:r>
      <w:r w:rsidRPr="00764DD7">
        <w:rPr>
          <w:bCs w:val="0"/>
          <w:color w:val="2D3033"/>
          <w:sz w:val="24"/>
          <w:szCs w:val="24"/>
        </w:rPr>
        <w:t xml:space="preserve">рейтинге городов России </w:t>
      </w:r>
      <w:r w:rsidR="00764DD7" w:rsidRPr="00764DD7">
        <w:rPr>
          <w:sz w:val="24"/>
          <w:szCs w:val="24"/>
        </w:rPr>
        <w:t xml:space="preserve">с населением более 250 тыс. человек </w:t>
      </w:r>
      <w:r w:rsidRPr="00764DD7">
        <w:rPr>
          <w:sz w:val="24"/>
          <w:szCs w:val="24"/>
        </w:rPr>
        <w:t>по качеству жизни</w:t>
      </w:r>
    </w:p>
    <w:tbl>
      <w:tblPr>
        <w:tblStyle w:val="ae"/>
        <w:tblW w:w="9464" w:type="dxa"/>
        <w:tblLayout w:type="fixed"/>
        <w:tblLook w:val="04A0"/>
      </w:tblPr>
      <w:tblGrid>
        <w:gridCol w:w="817"/>
        <w:gridCol w:w="1235"/>
        <w:gridCol w:w="1235"/>
        <w:gridCol w:w="1235"/>
        <w:gridCol w:w="1236"/>
        <w:gridCol w:w="1235"/>
        <w:gridCol w:w="1235"/>
        <w:gridCol w:w="1236"/>
      </w:tblGrid>
      <w:tr w:rsidR="00594FDF" w:rsidRPr="008E4A7C" w:rsidTr="0043518E">
        <w:tc>
          <w:tcPr>
            <w:tcW w:w="817"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Год</w:t>
            </w:r>
          </w:p>
        </w:tc>
        <w:tc>
          <w:tcPr>
            <w:tcW w:w="1235"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Общий рейтинг качества жизни</w:t>
            </w:r>
          </w:p>
        </w:tc>
        <w:tc>
          <w:tcPr>
            <w:tcW w:w="1235"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Состояние дорог, дорожного хозяйства и работа ГИБДД</w:t>
            </w:r>
          </w:p>
        </w:tc>
        <w:tc>
          <w:tcPr>
            <w:tcW w:w="1235"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Развитие образования и культурной инфраструктуры</w:t>
            </w:r>
          </w:p>
        </w:tc>
        <w:tc>
          <w:tcPr>
            <w:tcW w:w="1236"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Состояние жилого фонда и благоустройство города</w:t>
            </w:r>
          </w:p>
        </w:tc>
        <w:tc>
          <w:tcPr>
            <w:tcW w:w="1235"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Работа местных властей</w:t>
            </w:r>
          </w:p>
        </w:tc>
        <w:tc>
          <w:tcPr>
            <w:tcW w:w="1235"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Качество медицинского обслуживания</w:t>
            </w:r>
          </w:p>
        </w:tc>
        <w:tc>
          <w:tcPr>
            <w:tcW w:w="1236" w:type="dxa"/>
          </w:tcPr>
          <w:p w:rsidR="00594FDF" w:rsidRPr="008E4A7C" w:rsidRDefault="00594FDF" w:rsidP="008E4A7C">
            <w:pPr>
              <w:pStyle w:val="1"/>
              <w:spacing w:before="0" w:beforeAutospacing="0" w:after="240" w:afterAutospacing="0"/>
              <w:jc w:val="center"/>
              <w:outlineLvl w:val="0"/>
              <w:rPr>
                <w:b w:val="0"/>
                <w:sz w:val="20"/>
                <w:szCs w:val="20"/>
              </w:rPr>
            </w:pPr>
            <w:r w:rsidRPr="008E4A7C">
              <w:rPr>
                <w:b w:val="0"/>
                <w:sz w:val="20"/>
                <w:szCs w:val="20"/>
              </w:rPr>
              <w:t>Миграционное настроение</w:t>
            </w:r>
            <w:r w:rsidRPr="008E4A7C">
              <w:rPr>
                <w:rStyle w:val="af4"/>
                <w:b w:val="0"/>
                <w:sz w:val="20"/>
                <w:szCs w:val="20"/>
              </w:rPr>
              <w:footnoteReference w:id="3"/>
            </w:r>
          </w:p>
        </w:tc>
      </w:tr>
      <w:tr w:rsidR="00594FDF" w:rsidRPr="008E4A7C" w:rsidTr="008E4A7C">
        <w:trPr>
          <w:trHeight w:val="429"/>
        </w:trPr>
        <w:tc>
          <w:tcPr>
            <w:tcW w:w="817" w:type="dxa"/>
          </w:tcPr>
          <w:p w:rsidR="00594FDF" w:rsidRPr="008E4A7C" w:rsidRDefault="00594FDF" w:rsidP="00FD2B2B">
            <w:pPr>
              <w:pStyle w:val="1"/>
              <w:spacing w:before="0" w:beforeAutospacing="0" w:after="240" w:afterAutospacing="0" w:line="360" w:lineRule="auto"/>
              <w:jc w:val="center"/>
              <w:outlineLvl w:val="0"/>
              <w:rPr>
                <w:b w:val="0"/>
                <w:sz w:val="20"/>
                <w:szCs w:val="20"/>
              </w:rPr>
            </w:pPr>
            <w:r w:rsidRPr="008E4A7C">
              <w:rPr>
                <w:b w:val="0"/>
                <w:sz w:val="20"/>
                <w:szCs w:val="20"/>
              </w:rPr>
              <w:t>2017</w:t>
            </w:r>
          </w:p>
        </w:tc>
        <w:tc>
          <w:tcPr>
            <w:tcW w:w="1235" w:type="dxa"/>
          </w:tcPr>
          <w:p w:rsidR="00594FDF" w:rsidRPr="008E4A7C" w:rsidRDefault="00536480" w:rsidP="00FD2B2B">
            <w:pPr>
              <w:pStyle w:val="1"/>
              <w:spacing w:before="0" w:beforeAutospacing="0" w:after="240" w:afterAutospacing="0" w:line="360" w:lineRule="auto"/>
              <w:jc w:val="center"/>
              <w:outlineLvl w:val="0"/>
              <w:rPr>
                <w:b w:val="0"/>
                <w:sz w:val="20"/>
                <w:szCs w:val="20"/>
              </w:rPr>
            </w:pPr>
            <w:r w:rsidRPr="008E4A7C">
              <w:rPr>
                <w:b w:val="0"/>
                <w:sz w:val="20"/>
                <w:szCs w:val="20"/>
              </w:rPr>
              <w:t>34</w:t>
            </w:r>
            <w:r w:rsidR="00594FDF" w:rsidRPr="008E4A7C">
              <w:rPr>
                <w:b w:val="0"/>
                <w:sz w:val="20"/>
                <w:szCs w:val="20"/>
              </w:rPr>
              <w:t xml:space="preserve"> из 38</w:t>
            </w:r>
          </w:p>
        </w:tc>
        <w:tc>
          <w:tcPr>
            <w:tcW w:w="1235" w:type="dxa"/>
          </w:tcPr>
          <w:p w:rsidR="00594FDF" w:rsidRPr="008E4A7C" w:rsidRDefault="00594FDF" w:rsidP="00FD2B2B">
            <w:pPr>
              <w:pStyle w:val="1"/>
              <w:spacing w:before="0" w:beforeAutospacing="0" w:after="240" w:afterAutospacing="0" w:line="360" w:lineRule="auto"/>
              <w:jc w:val="center"/>
              <w:outlineLvl w:val="0"/>
              <w:rPr>
                <w:b w:val="0"/>
                <w:sz w:val="20"/>
                <w:szCs w:val="20"/>
                <w:highlight w:val="yellow"/>
              </w:rPr>
            </w:pPr>
            <w:r w:rsidRPr="008E4A7C">
              <w:rPr>
                <w:b w:val="0"/>
                <w:sz w:val="20"/>
                <w:szCs w:val="20"/>
              </w:rPr>
              <w:t>61</w:t>
            </w:r>
          </w:p>
        </w:tc>
        <w:tc>
          <w:tcPr>
            <w:tcW w:w="1235" w:type="dxa"/>
          </w:tcPr>
          <w:p w:rsidR="00594FDF" w:rsidRPr="008E4A7C" w:rsidRDefault="00594FDF" w:rsidP="00FD2B2B">
            <w:pPr>
              <w:pStyle w:val="1"/>
              <w:spacing w:before="0" w:beforeAutospacing="0" w:after="240" w:afterAutospacing="0" w:line="360" w:lineRule="auto"/>
              <w:jc w:val="center"/>
              <w:outlineLvl w:val="0"/>
              <w:rPr>
                <w:b w:val="0"/>
                <w:sz w:val="20"/>
                <w:szCs w:val="20"/>
                <w:highlight w:val="yellow"/>
              </w:rPr>
            </w:pPr>
            <w:r w:rsidRPr="008E4A7C">
              <w:rPr>
                <w:b w:val="0"/>
                <w:sz w:val="20"/>
                <w:szCs w:val="20"/>
              </w:rPr>
              <w:t>76</w:t>
            </w:r>
          </w:p>
        </w:tc>
        <w:tc>
          <w:tcPr>
            <w:tcW w:w="1236" w:type="dxa"/>
          </w:tcPr>
          <w:p w:rsidR="00594FDF" w:rsidRPr="008E4A7C" w:rsidRDefault="00594FDF" w:rsidP="00FD2B2B">
            <w:pPr>
              <w:pStyle w:val="1"/>
              <w:spacing w:before="0" w:beforeAutospacing="0" w:after="240" w:afterAutospacing="0" w:line="360" w:lineRule="auto"/>
              <w:jc w:val="center"/>
              <w:outlineLvl w:val="0"/>
              <w:rPr>
                <w:b w:val="0"/>
                <w:sz w:val="20"/>
                <w:szCs w:val="20"/>
              </w:rPr>
            </w:pPr>
            <w:r w:rsidRPr="008E4A7C">
              <w:rPr>
                <w:b w:val="0"/>
                <w:sz w:val="20"/>
                <w:szCs w:val="20"/>
              </w:rPr>
              <w:t>15</w:t>
            </w:r>
          </w:p>
        </w:tc>
        <w:tc>
          <w:tcPr>
            <w:tcW w:w="1235" w:type="dxa"/>
          </w:tcPr>
          <w:p w:rsidR="00594FDF" w:rsidRPr="008E4A7C" w:rsidRDefault="00594FDF" w:rsidP="00FD2B2B">
            <w:pPr>
              <w:pStyle w:val="1"/>
              <w:spacing w:before="0" w:beforeAutospacing="0" w:after="240" w:afterAutospacing="0" w:line="360" w:lineRule="auto"/>
              <w:jc w:val="center"/>
              <w:outlineLvl w:val="0"/>
              <w:rPr>
                <w:b w:val="0"/>
                <w:sz w:val="20"/>
                <w:szCs w:val="20"/>
              </w:rPr>
            </w:pPr>
            <w:r w:rsidRPr="008E4A7C">
              <w:rPr>
                <w:b w:val="0"/>
                <w:sz w:val="20"/>
                <w:szCs w:val="20"/>
              </w:rPr>
              <w:t>27</w:t>
            </w:r>
          </w:p>
        </w:tc>
        <w:tc>
          <w:tcPr>
            <w:tcW w:w="1235" w:type="dxa"/>
          </w:tcPr>
          <w:p w:rsidR="00594FDF" w:rsidRPr="008E4A7C" w:rsidRDefault="00594FDF" w:rsidP="00FD2B2B">
            <w:pPr>
              <w:pStyle w:val="1"/>
              <w:spacing w:before="0" w:beforeAutospacing="0" w:after="240" w:afterAutospacing="0" w:line="360" w:lineRule="auto"/>
              <w:jc w:val="center"/>
              <w:outlineLvl w:val="0"/>
              <w:rPr>
                <w:b w:val="0"/>
                <w:sz w:val="20"/>
                <w:szCs w:val="20"/>
              </w:rPr>
            </w:pPr>
            <w:r w:rsidRPr="008E4A7C">
              <w:rPr>
                <w:b w:val="0"/>
                <w:sz w:val="20"/>
                <w:szCs w:val="20"/>
              </w:rPr>
              <w:t>49</w:t>
            </w:r>
          </w:p>
        </w:tc>
        <w:tc>
          <w:tcPr>
            <w:tcW w:w="1236" w:type="dxa"/>
          </w:tcPr>
          <w:p w:rsidR="00594FDF" w:rsidRPr="008E4A7C" w:rsidRDefault="00594FDF" w:rsidP="00FD2B2B">
            <w:pPr>
              <w:pStyle w:val="1"/>
              <w:spacing w:before="0" w:beforeAutospacing="0" w:after="240" w:afterAutospacing="0" w:line="360" w:lineRule="auto"/>
              <w:jc w:val="center"/>
              <w:outlineLvl w:val="0"/>
              <w:rPr>
                <w:b w:val="0"/>
                <w:sz w:val="20"/>
                <w:szCs w:val="20"/>
              </w:rPr>
            </w:pPr>
            <w:r w:rsidRPr="008E4A7C">
              <w:rPr>
                <w:b w:val="0"/>
                <w:sz w:val="20"/>
                <w:szCs w:val="20"/>
              </w:rPr>
              <w:t>22</w:t>
            </w:r>
          </w:p>
        </w:tc>
      </w:tr>
      <w:tr w:rsidR="00F176A4" w:rsidRPr="008E4A7C" w:rsidTr="0043518E">
        <w:tc>
          <w:tcPr>
            <w:tcW w:w="817"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Год</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Общий рейтинг качества жизни</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Состояние дорог, дорожного хозяйства и работа ГИБДД</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Развитие образования и культурной инфраструктуры</w:t>
            </w:r>
          </w:p>
        </w:tc>
        <w:tc>
          <w:tcPr>
            <w:tcW w:w="1236"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Состояние жилого фонда и благоустройство города</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Работа местных властей</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Качество медицинского обслуживания</w:t>
            </w:r>
          </w:p>
        </w:tc>
        <w:tc>
          <w:tcPr>
            <w:tcW w:w="1236"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Оценка населением удобства города для жизни, миграционные настроения населения и самооценка жителями своего уровня дохода</w:t>
            </w:r>
          </w:p>
        </w:tc>
      </w:tr>
      <w:tr w:rsidR="00F176A4" w:rsidRPr="008E4A7C" w:rsidTr="008E4A7C">
        <w:trPr>
          <w:trHeight w:val="378"/>
        </w:trPr>
        <w:tc>
          <w:tcPr>
            <w:tcW w:w="817"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2018</w:t>
            </w:r>
          </w:p>
        </w:tc>
        <w:tc>
          <w:tcPr>
            <w:tcW w:w="1235" w:type="dxa"/>
          </w:tcPr>
          <w:p w:rsidR="00F176A4" w:rsidRPr="008E4A7C" w:rsidRDefault="00C1294E" w:rsidP="00FD2B2B">
            <w:pPr>
              <w:pStyle w:val="1"/>
              <w:spacing w:before="0" w:beforeAutospacing="0" w:after="240" w:afterAutospacing="0" w:line="360" w:lineRule="auto"/>
              <w:jc w:val="center"/>
              <w:outlineLvl w:val="0"/>
              <w:rPr>
                <w:b w:val="0"/>
                <w:sz w:val="20"/>
                <w:szCs w:val="20"/>
              </w:rPr>
            </w:pPr>
            <w:r w:rsidRPr="008E4A7C">
              <w:rPr>
                <w:b w:val="0"/>
                <w:sz w:val="20"/>
                <w:szCs w:val="20"/>
              </w:rPr>
              <w:t>7</w:t>
            </w:r>
            <w:r w:rsidR="00F176A4" w:rsidRPr="008E4A7C">
              <w:rPr>
                <w:b w:val="0"/>
                <w:sz w:val="20"/>
                <w:szCs w:val="20"/>
              </w:rPr>
              <w:t>2 из 78</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49</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60</w:t>
            </w:r>
          </w:p>
        </w:tc>
        <w:tc>
          <w:tcPr>
            <w:tcW w:w="1236"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39</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32</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40</w:t>
            </w:r>
          </w:p>
        </w:tc>
        <w:tc>
          <w:tcPr>
            <w:tcW w:w="1236"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18</w:t>
            </w:r>
          </w:p>
        </w:tc>
      </w:tr>
      <w:tr w:rsidR="00F176A4" w:rsidRPr="008E4A7C" w:rsidTr="0043518E">
        <w:tc>
          <w:tcPr>
            <w:tcW w:w="817"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Год</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Общий рейтинг качества жизни</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Работа служб, занятых обслуживанием и ремонтом дорог, общественного транспорта и дорожной полиции</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Развитие образования и культурной инфраструктуры</w:t>
            </w:r>
          </w:p>
        </w:tc>
        <w:tc>
          <w:tcPr>
            <w:tcW w:w="1236"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Состояние жилого фонда и благоустройство города</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Работа местных властей</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Качество медицинского обслуживания</w:t>
            </w:r>
          </w:p>
        </w:tc>
        <w:tc>
          <w:tcPr>
            <w:tcW w:w="1236"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Общая оценка положения дел в городе</w:t>
            </w:r>
          </w:p>
        </w:tc>
      </w:tr>
      <w:tr w:rsidR="00F176A4" w:rsidRPr="008E4A7C" w:rsidTr="0043518E">
        <w:tc>
          <w:tcPr>
            <w:tcW w:w="817"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2019</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74 из 78</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35</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35</w:t>
            </w:r>
          </w:p>
        </w:tc>
        <w:tc>
          <w:tcPr>
            <w:tcW w:w="1236"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72</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74</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21</w:t>
            </w:r>
          </w:p>
        </w:tc>
        <w:tc>
          <w:tcPr>
            <w:tcW w:w="1236"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78</w:t>
            </w:r>
          </w:p>
        </w:tc>
      </w:tr>
      <w:tr w:rsidR="00F176A4" w:rsidRPr="008E4A7C" w:rsidTr="00397FC3">
        <w:tc>
          <w:tcPr>
            <w:tcW w:w="817"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Год</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Общий рейтинг качества жизни</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Низкая конфликтность экономических отношений</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Высокий уровень жизни</w:t>
            </w:r>
          </w:p>
        </w:tc>
        <w:tc>
          <w:tcPr>
            <w:tcW w:w="1236"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Низкая склонность к миграции</w:t>
            </w:r>
          </w:p>
        </w:tc>
        <w:tc>
          <w:tcPr>
            <w:tcW w:w="1235" w:type="dxa"/>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Высокий интерес к культуре и образованию</w:t>
            </w:r>
          </w:p>
        </w:tc>
        <w:tc>
          <w:tcPr>
            <w:tcW w:w="2471" w:type="dxa"/>
            <w:gridSpan w:val="2"/>
          </w:tcPr>
          <w:p w:rsidR="00F176A4" w:rsidRPr="008E4A7C" w:rsidRDefault="00F176A4" w:rsidP="008E4A7C">
            <w:pPr>
              <w:pStyle w:val="1"/>
              <w:spacing w:before="0" w:beforeAutospacing="0" w:after="240" w:afterAutospacing="0"/>
              <w:jc w:val="center"/>
              <w:outlineLvl w:val="0"/>
              <w:rPr>
                <w:b w:val="0"/>
                <w:sz w:val="20"/>
                <w:szCs w:val="20"/>
              </w:rPr>
            </w:pPr>
            <w:r w:rsidRPr="008E4A7C">
              <w:rPr>
                <w:b w:val="0"/>
                <w:sz w:val="20"/>
                <w:szCs w:val="20"/>
              </w:rPr>
              <w:t>Итоговый рейтинговый балл</w:t>
            </w:r>
          </w:p>
        </w:tc>
      </w:tr>
      <w:tr w:rsidR="00F176A4" w:rsidRPr="008E4A7C" w:rsidTr="00397FC3">
        <w:tc>
          <w:tcPr>
            <w:tcW w:w="817" w:type="dxa"/>
          </w:tcPr>
          <w:p w:rsidR="00F176A4" w:rsidRPr="008E4A7C" w:rsidRDefault="00F176A4" w:rsidP="008E4A7C">
            <w:pPr>
              <w:pStyle w:val="1"/>
              <w:spacing w:before="0" w:beforeAutospacing="0" w:after="240" w:afterAutospacing="0" w:line="360" w:lineRule="auto"/>
              <w:jc w:val="center"/>
              <w:outlineLvl w:val="0"/>
              <w:rPr>
                <w:b w:val="0"/>
                <w:sz w:val="16"/>
                <w:szCs w:val="16"/>
              </w:rPr>
            </w:pPr>
            <w:r w:rsidRPr="008E4A7C">
              <w:rPr>
                <w:b w:val="0"/>
                <w:sz w:val="16"/>
                <w:szCs w:val="16"/>
              </w:rPr>
              <w:t>1 пол</w:t>
            </w:r>
            <w:r w:rsidR="008E4A7C">
              <w:rPr>
                <w:b w:val="0"/>
                <w:sz w:val="16"/>
                <w:szCs w:val="16"/>
              </w:rPr>
              <w:t>.</w:t>
            </w:r>
            <w:r w:rsidRPr="008E4A7C">
              <w:rPr>
                <w:b w:val="0"/>
                <w:sz w:val="16"/>
                <w:szCs w:val="16"/>
              </w:rPr>
              <w:t xml:space="preserve"> 2020</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74 из 75</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63</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63</w:t>
            </w:r>
          </w:p>
        </w:tc>
        <w:tc>
          <w:tcPr>
            <w:tcW w:w="1236"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27</w:t>
            </w:r>
          </w:p>
        </w:tc>
        <w:tc>
          <w:tcPr>
            <w:tcW w:w="1235" w:type="dxa"/>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63</w:t>
            </w:r>
          </w:p>
        </w:tc>
        <w:tc>
          <w:tcPr>
            <w:tcW w:w="2471" w:type="dxa"/>
            <w:gridSpan w:val="2"/>
          </w:tcPr>
          <w:p w:rsidR="00F176A4" w:rsidRPr="008E4A7C" w:rsidRDefault="00F176A4" w:rsidP="00FD2B2B">
            <w:pPr>
              <w:pStyle w:val="1"/>
              <w:spacing w:before="0" w:beforeAutospacing="0" w:after="240" w:afterAutospacing="0" w:line="360" w:lineRule="auto"/>
              <w:jc w:val="center"/>
              <w:outlineLvl w:val="0"/>
              <w:rPr>
                <w:b w:val="0"/>
                <w:sz w:val="20"/>
                <w:szCs w:val="20"/>
              </w:rPr>
            </w:pPr>
            <w:r w:rsidRPr="008E4A7C">
              <w:rPr>
                <w:b w:val="0"/>
                <w:sz w:val="20"/>
                <w:szCs w:val="20"/>
              </w:rPr>
              <w:t>63</w:t>
            </w:r>
          </w:p>
        </w:tc>
      </w:tr>
    </w:tbl>
    <w:p w:rsidR="0043518E" w:rsidRPr="002C50B1" w:rsidRDefault="00BC2C59" w:rsidP="00FD2B2B">
      <w:pPr>
        <w:spacing w:after="200" w:line="360" w:lineRule="auto"/>
        <w:ind w:firstLine="0"/>
        <w:jc w:val="right"/>
        <w:rPr>
          <w:rFonts w:ascii="Times New Roman" w:eastAsia="Times New Roman" w:hAnsi="Times New Roman" w:cs="Times New Roman"/>
          <w:b/>
          <w:bCs/>
          <w:kern w:val="36"/>
          <w:sz w:val="24"/>
          <w:szCs w:val="24"/>
          <w:lang w:eastAsia="ru-RU"/>
        </w:rPr>
      </w:pPr>
      <w:r>
        <w:rPr>
          <w:sz w:val="24"/>
          <w:szCs w:val="24"/>
        </w:rPr>
        <w:br w:type="page"/>
      </w:r>
      <w:r w:rsidRPr="002C50B1">
        <w:rPr>
          <w:rFonts w:ascii="Times New Roman" w:hAnsi="Times New Roman" w:cs="Times New Roman"/>
          <w:sz w:val="24"/>
          <w:szCs w:val="24"/>
        </w:rPr>
        <w:lastRenderedPageBreak/>
        <w:t>Приложение 1</w:t>
      </w:r>
      <w:r w:rsidR="001B0216">
        <w:rPr>
          <w:rFonts w:ascii="Times New Roman" w:hAnsi="Times New Roman" w:cs="Times New Roman"/>
          <w:sz w:val="24"/>
          <w:szCs w:val="24"/>
        </w:rPr>
        <w:t>2</w:t>
      </w:r>
    </w:p>
    <w:p w:rsidR="00BC2C59" w:rsidRDefault="00BC2C59" w:rsidP="00FD2B2B">
      <w:pPr>
        <w:pStyle w:val="1"/>
        <w:shd w:val="clear" w:color="auto" w:fill="FFFFFF"/>
        <w:spacing w:before="0" w:beforeAutospacing="0" w:after="240" w:afterAutospacing="0" w:line="360" w:lineRule="auto"/>
        <w:jc w:val="center"/>
        <w:rPr>
          <w:b w:val="0"/>
          <w:sz w:val="24"/>
          <w:szCs w:val="24"/>
        </w:rPr>
      </w:pPr>
      <w:r>
        <w:rPr>
          <w:b w:val="0"/>
          <w:sz w:val="24"/>
          <w:szCs w:val="24"/>
        </w:rPr>
        <w:t>Анкета</w:t>
      </w:r>
    </w:p>
    <w:p w:rsidR="00BC2C59" w:rsidRPr="0059340F" w:rsidRDefault="00BC2C59" w:rsidP="00FD2B2B">
      <w:pPr>
        <w:pStyle w:val="aa"/>
        <w:numPr>
          <w:ilvl w:val="0"/>
          <w:numId w:val="33"/>
        </w:numPr>
        <w:spacing w:after="160" w:line="360" w:lineRule="auto"/>
        <w:ind w:right="567"/>
        <w:rPr>
          <w:rFonts w:ascii="Times New Roman" w:hAnsi="Times New Roman"/>
          <w:sz w:val="24"/>
          <w:szCs w:val="24"/>
        </w:rPr>
      </w:pPr>
      <w:r w:rsidRPr="0059340F">
        <w:rPr>
          <w:rFonts w:ascii="Times New Roman" w:hAnsi="Times New Roman"/>
          <w:sz w:val="24"/>
          <w:szCs w:val="24"/>
        </w:rPr>
        <w:t>Хотели ли бы Вы переехать из города Омска в ближайшее время?</w:t>
      </w:r>
    </w:p>
    <w:p w:rsidR="00BC2C59" w:rsidRPr="0059340F" w:rsidRDefault="00BC2C59" w:rsidP="00FD2B2B">
      <w:pPr>
        <w:pStyle w:val="aa"/>
        <w:spacing w:after="160" w:line="360" w:lineRule="auto"/>
        <w:ind w:right="567" w:firstLine="0"/>
        <w:rPr>
          <w:rFonts w:ascii="Times New Roman" w:hAnsi="Times New Roman"/>
          <w:sz w:val="24"/>
          <w:szCs w:val="24"/>
        </w:rPr>
      </w:pPr>
      <w:r w:rsidRPr="0059340F">
        <w:rPr>
          <w:rFonts w:ascii="Times New Roman" w:hAnsi="Times New Roman"/>
          <w:sz w:val="24"/>
          <w:szCs w:val="24"/>
        </w:rPr>
        <w:t>А) Да</w:t>
      </w:r>
      <w:r w:rsidRPr="0059340F">
        <w:rPr>
          <w:rFonts w:ascii="Times New Roman" w:hAnsi="Times New Roman"/>
          <w:sz w:val="24"/>
          <w:szCs w:val="24"/>
        </w:rPr>
        <w:tab/>
      </w:r>
      <w:r w:rsidRPr="0059340F">
        <w:rPr>
          <w:rFonts w:ascii="Times New Roman" w:hAnsi="Times New Roman"/>
          <w:sz w:val="24"/>
          <w:szCs w:val="24"/>
        </w:rPr>
        <w:tab/>
      </w:r>
      <w:r w:rsidRPr="0059340F">
        <w:rPr>
          <w:rFonts w:ascii="Times New Roman" w:hAnsi="Times New Roman"/>
          <w:sz w:val="24"/>
          <w:szCs w:val="24"/>
        </w:rPr>
        <w:tab/>
      </w:r>
      <w:r>
        <w:rPr>
          <w:rFonts w:ascii="Times New Roman" w:hAnsi="Times New Roman"/>
          <w:sz w:val="24"/>
          <w:szCs w:val="24"/>
        </w:rPr>
        <w:t>Б) Нет</w:t>
      </w:r>
      <w:r w:rsidRPr="0059340F">
        <w:rPr>
          <w:rFonts w:ascii="Times New Roman" w:hAnsi="Times New Roman"/>
          <w:sz w:val="24"/>
          <w:szCs w:val="24"/>
        </w:rPr>
        <w:tab/>
      </w:r>
      <w:r w:rsidRPr="0059340F">
        <w:rPr>
          <w:rFonts w:ascii="Times New Roman" w:hAnsi="Times New Roman"/>
          <w:sz w:val="24"/>
          <w:szCs w:val="24"/>
        </w:rPr>
        <w:tab/>
      </w:r>
    </w:p>
    <w:p w:rsidR="00BC2C59" w:rsidRPr="0059340F" w:rsidRDefault="00BC2C59" w:rsidP="00FD2B2B">
      <w:pPr>
        <w:pStyle w:val="aa"/>
        <w:spacing w:after="160" w:line="360" w:lineRule="auto"/>
        <w:ind w:right="567" w:firstLine="0"/>
        <w:rPr>
          <w:rFonts w:ascii="Times New Roman" w:hAnsi="Times New Roman"/>
          <w:sz w:val="24"/>
          <w:szCs w:val="24"/>
        </w:rPr>
      </w:pPr>
      <w:r w:rsidRPr="0059340F">
        <w:rPr>
          <w:rFonts w:ascii="Times New Roman" w:hAnsi="Times New Roman"/>
          <w:sz w:val="24"/>
          <w:szCs w:val="24"/>
        </w:rPr>
        <w:t>В) Пока не задумывался(лась)</w:t>
      </w:r>
      <w:r>
        <w:rPr>
          <w:rFonts w:ascii="Times New Roman" w:hAnsi="Times New Roman"/>
          <w:sz w:val="24"/>
          <w:szCs w:val="24"/>
        </w:rPr>
        <w:tab/>
      </w:r>
      <w:r w:rsidRPr="0059340F">
        <w:rPr>
          <w:rFonts w:ascii="Times New Roman" w:hAnsi="Times New Roman"/>
          <w:sz w:val="24"/>
          <w:szCs w:val="24"/>
        </w:rPr>
        <w:t>Г) Свой вариант _________________</w:t>
      </w:r>
    </w:p>
    <w:p w:rsidR="00BC2C59" w:rsidRPr="0059340F" w:rsidRDefault="00BC2C59" w:rsidP="00FD2B2B">
      <w:pPr>
        <w:pStyle w:val="aa"/>
        <w:numPr>
          <w:ilvl w:val="0"/>
          <w:numId w:val="33"/>
        </w:numPr>
        <w:spacing w:after="160" w:line="360" w:lineRule="auto"/>
        <w:ind w:right="-1"/>
        <w:jc w:val="both"/>
        <w:rPr>
          <w:rFonts w:ascii="Times New Roman" w:hAnsi="Times New Roman"/>
          <w:sz w:val="24"/>
          <w:szCs w:val="24"/>
        </w:rPr>
      </w:pPr>
      <w:r w:rsidRPr="0059340F">
        <w:rPr>
          <w:rFonts w:ascii="Times New Roman" w:hAnsi="Times New Roman"/>
          <w:sz w:val="24"/>
          <w:szCs w:val="24"/>
        </w:rPr>
        <w:t xml:space="preserve">Какие критерии для Вас были бы первоочередными при </w:t>
      </w:r>
      <w:r w:rsidRPr="0059340F">
        <w:rPr>
          <w:rFonts w:ascii="Times New Roman" w:hAnsi="Times New Roman"/>
          <w:bCs/>
          <w:sz w:val="24"/>
          <w:szCs w:val="24"/>
        </w:rPr>
        <w:t xml:space="preserve">выборе города для </w:t>
      </w:r>
      <w:r w:rsidRPr="0059340F">
        <w:rPr>
          <w:rFonts w:ascii="Times New Roman" w:hAnsi="Times New Roman"/>
          <w:sz w:val="24"/>
          <w:szCs w:val="24"/>
        </w:rPr>
        <w:t>возможного переезда и последующего комфортного проживания в нем (выбрать не более 5 критериев).</w:t>
      </w:r>
    </w:p>
    <w:tbl>
      <w:tblPr>
        <w:tblStyle w:val="ae"/>
        <w:tblW w:w="0" w:type="auto"/>
        <w:jc w:val="center"/>
        <w:tblLook w:val="04A0"/>
      </w:tblPr>
      <w:tblGrid>
        <w:gridCol w:w="3121"/>
        <w:gridCol w:w="3029"/>
        <w:gridCol w:w="3061"/>
      </w:tblGrid>
      <w:tr w:rsidR="00BC2C59" w:rsidTr="00611CFD">
        <w:trPr>
          <w:jc w:val="center"/>
        </w:trPr>
        <w:tc>
          <w:tcPr>
            <w:tcW w:w="3121" w:type="dxa"/>
          </w:tcPr>
          <w:p w:rsidR="00BC2C59" w:rsidRPr="00576BD6" w:rsidRDefault="00BC2C59" w:rsidP="00FD2B2B">
            <w:pPr>
              <w:spacing w:line="360" w:lineRule="auto"/>
              <w:ind w:firstLine="0"/>
              <w:jc w:val="center"/>
              <w:rPr>
                <w:rFonts w:ascii="Times New Roman" w:hAnsi="Times New Roman" w:cs="Times New Roman"/>
                <w:sz w:val="24"/>
                <w:szCs w:val="24"/>
              </w:rPr>
            </w:pPr>
            <w:r w:rsidRPr="00576BD6">
              <w:rPr>
                <w:rFonts w:ascii="Times New Roman" w:hAnsi="Times New Roman" w:cs="Times New Roman"/>
                <w:sz w:val="24"/>
                <w:szCs w:val="24"/>
              </w:rPr>
              <w:t>Перспективы занятия индивидуальным предпринимательством.</w:t>
            </w:r>
          </w:p>
          <w:p w:rsidR="00BC2C59" w:rsidRDefault="00BC2C59" w:rsidP="00FD2B2B">
            <w:pPr>
              <w:spacing w:after="0" w:line="360" w:lineRule="auto"/>
              <w:ind w:left="774"/>
              <w:jc w:val="center"/>
              <w:rPr>
                <w:rFonts w:ascii="Times New Roman" w:hAnsi="Times New Roman"/>
                <w:sz w:val="24"/>
                <w:szCs w:val="24"/>
              </w:rPr>
            </w:pPr>
          </w:p>
        </w:tc>
        <w:tc>
          <w:tcPr>
            <w:tcW w:w="3029" w:type="dxa"/>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Экология места (</w:t>
            </w:r>
            <w:r w:rsidRPr="00576BD6">
              <w:rPr>
                <w:rFonts w:ascii="Times New Roman" w:eastAsia="Times New Roman" w:hAnsi="Times New Roman" w:cs="Times New Roman"/>
                <w:color w:val="000000"/>
                <w:sz w:val="24"/>
                <w:szCs w:val="24"/>
                <w:lang w:eastAsia="ru-RU"/>
              </w:rPr>
              <w:t>достаточное количество зелени и чистый свежий воздух)</w:t>
            </w:r>
            <w:r w:rsidRPr="00576BD6">
              <w:rPr>
                <w:rFonts w:ascii="Times New Roman" w:hAnsi="Times New Roman" w:cs="Times New Roman"/>
                <w:sz w:val="24"/>
                <w:szCs w:val="24"/>
              </w:rPr>
              <w:t>.</w:t>
            </w:r>
          </w:p>
        </w:tc>
        <w:tc>
          <w:tcPr>
            <w:tcW w:w="3061" w:type="dxa"/>
          </w:tcPr>
          <w:p w:rsidR="00BC2C59" w:rsidRPr="00576BD6" w:rsidRDefault="00BC2C59" w:rsidP="00FD2B2B">
            <w:pPr>
              <w:spacing w:line="360" w:lineRule="auto"/>
              <w:ind w:firstLine="0"/>
              <w:jc w:val="center"/>
              <w:rPr>
                <w:rFonts w:ascii="Times New Roman" w:hAnsi="Times New Roman" w:cs="Times New Roman"/>
                <w:sz w:val="24"/>
                <w:szCs w:val="24"/>
              </w:rPr>
            </w:pPr>
            <w:r w:rsidRPr="00576BD6">
              <w:rPr>
                <w:rFonts w:ascii="Times New Roman" w:hAnsi="Times New Roman" w:cs="Times New Roman"/>
                <w:sz w:val="24"/>
                <w:szCs w:val="24"/>
              </w:rPr>
              <w:t>Уровень развития инфраструктуры</w:t>
            </w:r>
            <w:r w:rsidRPr="00576BD6">
              <w:rPr>
                <w:rFonts w:ascii="Times New Roman" w:eastAsia="Times New Roman" w:hAnsi="Times New Roman" w:cs="Times New Roman"/>
                <w:bCs/>
                <w:color w:val="000000"/>
                <w:sz w:val="24"/>
                <w:szCs w:val="24"/>
                <w:lang w:eastAsia="ru-RU"/>
              </w:rPr>
              <w:t>, в том числе и для детей.</w:t>
            </w:r>
          </w:p>
          <w:p w:rsidR="00BC2C59" w:rsidRDefault="00BC2C59" w:rsidP="00FD2B2B">
            <w:pPr>
              <w:spacing w:after="0" w:line="360" w:lineRule="auto"/>
              <w:jc w:val="center"/>
              <w:rPr>
                <w:rFonts w:ascii="Times New Roman" w:hAnsi="Times New Roman"/>
                <w:sz w:val="24"/>
                <w:szCs w:val="24"/>
              </w:rPr>
            </w:pPr>
          </w:p>
        </w:tc>
      </w:tr>
      <w:tr w:rsidR="00BC2C59" w:rsidTr="00611CFD">
        <w:trPr>
          <w:trHeight w:val="787"/>
          <w:jc w:val="center"/>
        </w:trPr>
        <w:tc>
          <w:tcPr>
            <w:tcW w:w="3121" w:type="dxa"/>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Благоприятные климатические условия.</w:t>
            </w:r>
          </w:p>
        </w:tc>
        <w:tc>
          <w:tcPr>
            <w:tcW w:w="3029" w:type="dxa"/>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Качество медицинского обслуживания граждан.</w:t>
            </w:r>
          </w:p>
        </w:tc>
        <w:tc>
          <w:tcPr>
            <w:tcW w:w="3061" w:type="dxa"/>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Инвестиционная привлекательность.</w:t>
            </w:r>
          </w:p>
        </w:tc>
      </w:tr>
      <w:tr w:rsidR="00BC2C59" w:rsidTr="00611CFD">
        <w:trPr>
          <w:jc w:val="center"/>
        </w:trPr>
        <w:tc>
          <w:tcPr>
            <w:tcW w:w="3121" w:type="dxa"/>
            <w:vMerge w:val="restart"/>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Возможность приобретения собственного жилья.</w:t>
            </w:r>
          </w:p>
        </w:tc>
        <w:tc>
          <w:tcPr>
            <w:tcW w:w="3029" w:type="dxa"/>
            <w:vMerge w:val="restart"/>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Возможность трудоустройства.</w:t>
            </w:r>
          </w:p>
        </w:tc>
        <w:tc>
          <w:tcPr>
            <w:tcW w:w="3061" w:type="dxa"/>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 xml:space="preserve">Выбор </w:t>
            </w:r>
            <w:r>
              <w:rPr>
                <w:rFonts w:ascii="Times New Roman" w:hAnsi="Times New Roman" w:cs="Times New Roman"/>
                <w:sz w:val="24"/>
                <w:szCs w:val="24"/>
              </w:rPr>
              <w:t>учебных заведений.</w:t>
            </w:r>
          </w:p>
        </w:tc>
      </w:tr>
      <w:tr w:rsidR="00BC2C59" w:rsidTr="00611CFD">
        <w:trPr>
          <w:jc w:val="center"/>
        </w:trPr>
        <w:tc>
          <w:tcPr>
            <w:tcW w:w="3121" w:type="dxa"/>
            <w:vMerge/>
          </w:tcPr>
          <w:p w:rsidR="00BC2C59" w:rsidRPr="00576BD6" w:rsidRDefault="00BC2C59" w:rsidP="00FD2B2B">
            <w:pPr>
              <w:spacing w:line="360" w:lineRule="auto"/>
              <w:jc w:val="center"/>
              <w:rPr>
                <w:rFonts w:ascii="Times New Roman" w:hAnsi="Times New Roman" w:cs="Times New Roman"/>
                <w:sz w:val="24"/>
                <w:szCs w:val="24"/>
              </w:rPr>
            </w:pPr>
          </w:p>
        </w:tc>
        <w:tc>
          <w:tcPr>
            <w:tcW w:w="3029" w:type="dxa"/>
            <w:vMerge/>
          </w:tcPr>
          <w:p w:rsidR="00BC2C59" w:rsidRPr="00576BD6" w:rsidRDefault="00BC2C59" w:rsidP="00FD2B2B">
            <w:pPr>
              <w:spacing w:line="360" w:lineRule="auto"/>
              <w:jc w:val="center"/>
              <w:rPr>
                <w:rFonts w:ascii="Times New Roman" w:hAnsi="Times New Roman" w:cs="Times New Roman"/>
                <w:sz w:val="24"/>
                <w:szCs w:val="24"/>
              </w:rPr>
            </w:pPr>
          </w:p>
        </w:tc>
        <w:tc>
          <w:tcPr>
            <w:tcW w:w="3061" w:type="dxa"/>
          </w:tcPr>
          <w:p w:rsidR="00BC2C59" w:rsidRPr="00576BD6" w:rsidRDefault="00BC2C59" w:rsidP="00FD2B2B">
            <w:pPr>
              <w:spacing w:line="360" w:lineRule="auto"/>
              <w:jc w:val="center"/>
              <w:rPr>
                <w:rFonts w:ascii="Times New Roman" w:hAnsi="Times New Roman" w:cs="Times New Roman"/>
                <w:sz w:val="24"/>
                <w:szCs w:val="24"/>
              </w:rPr>
            </w:pPr>
            <w:r>
              <w:rPr>
                <w:rFonts w:ascii="Times New Roman" w:hAnsi="Times New Roman" w:cs="Times New Roman"/>
                <w:sz w:val="24"/>
                <w:szCs w:val="24"/>
              </w:rPr>
              <w:t>Тишина.</w:t>
            </w:r>
          </w:p>
        </w:tc>
      </w:tr>
      <w:tr w:rsidR="00BC2C59" w:rsidTr="00611CFD">
        <w:trPr>
          <w:jc w:val="center"/>
        </w:trPr>
        <w:tc>
          <w:tcPr>
            <w:tcW w:w="3121" w:type="dxa"/>
          </w:tcPr>
          <w:p w:rsidR="00BC2C59" w:rsidRPr="00576BD6" w:rsidRDefault="00BC2C59" w:rsidP="00FD2B2B">
            <w:pPr>
              <w:spacing w:line="360" w:lineRule="auto"/>
              <w:ind w:firstLine="0"/>
              <w:jc w:val="center"/>
              <w:rPr>
                <w:rFonts w:ascii="Times New Roman" w:hAnsi="Times New Roman" w:cs="Times New Roman"/>
                <w:sz w:val="24"/>
                <w:szCs w:val="24"/>
              </w:rPr>
            </w:pPr>
            <w:r w:rsidRPr="00576BD6">
              <w:rPr>
                <w:rFonts w:ascii="Times New Roman" w:hAnsi="Times New Roman" w:cs="Times New Roman"/>
                <w:sz w:val="24"/>
                <w:szCs w:val="24"/>
              </w:rPr>
              <w:t>Количество нового и строящегося жилья.</w:t>
            </w:r>
          </w:p>
          <w:p w:rsidR="00BC2C59" w:rsidRDefault="00BC2C59" w:rsidP="00FD2B2B">
            <w:pPr>
              <w:spacing w:after="160" w:line="360" w:lineRule="auto"/>
              <w:ind w:right="-1"/>
              <w:jc w:val="center"/>
              <w:rPr>
                <w:rFonts w:ascii="Times New Roman" w:hAnsi="Times New Roman"/>
                <w:sz w:val="24"/>
                <w:szCs w:val="24"/>
              </w:rPr>
            </w:pPr>
          </w:p>
        </w:tc>
        <w:tc>
          <w:tcPr>
            <w:tcW w:w="3029" w:type="dxa"/>
          </w:tcPr>
          <w:p w:rsidR="00BC2C59" w:rsidRDefault="00BC2C59" w:rsidP="00FD2B2B">
            <w:pPr>
              <w:spacing w:line="360" w:lineRule="auto"/>
              <w:jc w:val="center"/>
              <w:rPr>
                <w:rFonts w:ascii="Times New Roman" w:hAnsi="Times New Roman"/>
                <w:sz w:val="24"/>
                <w:szCs w:val="24"/>
              </w:rPr>
            </w:pPr>
            <w:r w:rsidRPr="00576BD6">
              <w:rPr>
                <w:rFonts w:ascii="Times New Roman" w:hAnsi="Times New Roman" w:cs="Times New Roman"/>
                <w:sz w:val="24"/>
                <w:szCs w:val="24"/>
              </w:rPr>
              <w:t>Транспортная доступность относительно других крупных городов.</w:t>
            </w:r>
          </w:p>
        </w:tc>
        <w:tc>
          <w:tcPr>
            <w:tcW w:w="3061" w:type="dxa"/>
            <w:vMerge w:val="restart"/>
          </w:tcPr>
          <w:p w:rsidR="00BC2C59" w:rsidRDefault="00BC2C59" w:rsidP="00FD2B2B">
            <w:pPr>
              <w:spacing w:line="360" w:lineRule="auto"/>
              <w:jc w:val="center"/>
              <w:rPr>
                <w:rFonts w:ascii="Times New Roman" w:hAnsi="Times New Roman"/>
                <w:sz w:val="24"/>
                <w:szCs w:val="24"/>
              </w:rPr>
            </w:pPr>
            <w:r w:rsidRPr="00576BD6">
              <w:rPr>
                <w:rFonts w:ascii="Times New Roman" w:eastAsia="Times New Roman" w:hAnsi="Times New Roman" w:cs="Times New Roman"/>
                <w:bCs/>
                <w:color w:val="000000"/>
                <w:sz w:val="24"/>
                <w:szCs w:val="24"/>
                <w:lang w:eastAsia="ru-RU"/>
              </w:rPr>
              <w:t>Соотношение доходов и стоимости жизни</w:t>
            </w:r>
            <w:r w:rsidRPr="00576BD6">
              <w:rPr>
                <w:rFonts w:ascii="Times New Roman" w:eastAsia="Times New Roman" w:hAnsi="Times New Roman" w:cs="Times New Roman"/>
                <w:color w:val="000000"/>
                <w:sz w:val="24"/>
                <w:szCs w:val="24"/>
                <w:lang w:eastAsia="ru-RU"/>
              </w:rPr>
              <w:t>, т.е. ежемесячного дохода достаточно для комфортного проживания.</w:t>
            </w:r>
          </w:p>
        </w:tc>
      </w:tr>
      <w:tr w:rsidR="00BC2C59" w:rsidTr="00611CFD">
        <w:trPr>
          <w:jc w:val="center"/>
        </w:trPr>
        <w:tc>
          <w:tcPr>
            <w:tcW w:w="3121" w:type="dxa"/>
          </w:tcPr>
          <w:p w:rsidR="00BC2C59" w:rsidRPr="00576BD6" w:rsidRDefault="00BC2C59" w:rsidP="00FD2B2B">
            <w:pPr>
              <w:spacing w:line="360" w:lineRule="auto"/>
              <w:jc w:val="center"/>
              <w:rPr>
                <w:rFonts w:ascii="Times New Roman" w:hAnsi="Times New Roman" w:cs="Times New Roman"/>
                <w:sz w:val="24"/>
                <w:szCs w:val="24"/>
              </w:rPr>
            </w:pPr>
            <w:r w:rsidRPr="00576BD6">
              <w:rPr>
                <w:rFonts w:ascii="Times New Roman" w:eastAsia="Times New Roman" w:hAnsi="Times New Roman" w:cs="Times New Roman"/>
                <w:bCs/>
                <w:color w:val="000000"/>
                <w:sz w:val="24"/>
                <w:szCs w:val="24"/>
                <w:lang w:eastAsia="ru-RU"/>
              </w:rPr>
              <w:t>Безопасность.</w:t>
            </w:r>
          </w:p>
        </w:tc>
        <w:tc>
          <w:tcPr>
            <w:tcW w:w="3029" w:type="dxa"/>
          </w:tcPr>
          <w:p w:rsidR="00BC2C59" w:rsidRDefault="00BC2C59" w:rsidP="00FD2B2B">
            <w:pPr>
              <w:spacing w:line="360" w:lineRule="auto"/>
              <w:jc w:val="center"/>
              <w:rPr>
                <w:rFonts w:ascii="Times New Roman" w:hAnsi="Times New Roman"/>
                <w:sz w:val="24"/>
                <w:szCs w:val="24"/>
              </w:rPr>
            </w:pPr>
            <w:r w:rsidRPr="00576BD6">
              <w:rPr>
                <w:rFonts w:ascii="Times New Roman" w:eastAsia="Times New Roman" w:hAnsi="Times New Roman" w:cs="Times New Roman"/>
                <w:bCs/>
                <w:color w:val="000000"/>
                <w:sz w:val="24"/>
                <w:szCs w:val="24"/>
                <w:lang w:eastAsia="ru-RU"/>
              </w:rPr>
              <w:t>Чистота.</w:t>
            </w:r>
          </w:p>
        </w:tc>
        <w:tc>
          <w:tcPr>
            <w:tcW w:w="3061" w:type="dxa"/>
            <w:vMerge/>
          </w:tcPr>
          <w:p w:rsidR="00BC2C59" w:rsidRDefault="00BC2C59" w:rsidP="00FD2B2B">
            <w:pPr>
              <w:spacing w:after="0" w:line="360" w:lineRule="auto"/>
              <w:ind w:left="774"/>
              <w:jc w:val="center"/>
              <w:rPr>
                <w:rFonts w:ascii="Times New Roman" w:hAnsi="Times New Roman"/>
                <w:sz w:val="24"/>
                <w:szCs w:val="24"/>
              </w:rPr>
            </w:pPr>
          </w:p>
        </w:tc>
      </w:tr>
    </w:tbl>
    <w:p w:rsidR="00BC2C59" w:rsidRPr="00BC2AFA" w:rsidRDefault="00BC2C59" w:rsidP="00FD2B2B">
      <w:pPr>
        <w:pStyle w:val="aa"/>
        <w:spacing w:after="160" w:line="360" w:lineRule="auto"/>
        <w:ind w:right="-1" w:firstLine="0"/>
        <w:jc w:val="both"/>
        <w:rPr>
          <w:rFonts w:ascii="Times New Roman" w:hAnsi="Times New Roman"/>
          <w:sz w:val="24"/>
          <w:szCs w:val="24"/>
        </w:rPr>
      </w:pPr>
    </w:p>
    <w:p w:rsidR="00BC2C59" w:rsidRDefault="00BC2C59" w:rsidP="00FD2B2B">
      <w:pPr>
        <w:pStyle w:val="aa"/>
        <w:numPr>
          <w:ilvl w:val="0"/>
          <w:numId w:val="33"/>
        </w:numPr>
        <w:spacing w:after="160" w:line="360" w:lineRule="auto"/>
        <w:ind w:right="567"/>
        <w:jc w:val="both"/>
        <w:rPr>
          <w:rFonts w:ascii="Times New Roman" w:hAnsi="Times New Roman"/>
          <w:sz w:val="24"/>
          <w:szCs w:val="24"/>
        </w:rPr>
      </w:pPr>
      <w:r>
        <w:rPr>
          <w:rFonts w:ascii="Times New Roman" w:hAnsi="Times New Roman"/>
          <w:sz w:val="24"/>
          <w:szCs w:val="24"/>
        </w:rPr>
        <w:t>Если бы на данный момент перед Вами стоял вопрос переезда, то в какой город Российской Федерации Вы бы переехали?</w:t>
      </w:r>
    </w:p>
    <w:p w:rsidR="00BC2C59" w:rsidRDefault="00BC2C59" w:rsidP="00FD2B2B">
      <w:pPr>
        <w:pStyle w:val="aa"/>
        <w:spacing w:after="160" w:line="360" w:lineRule="auto"/>
        <w:ind w:right="567" w:firstLine="0"/>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BC2C59" w:rsidRDefault="00BC2C59" w:rsidP="00FD2B2B">
      <w:pPr>
        <w:pStyle w:val="aa"/>
        <w:spacing w:after="160" w:line="360" w:lineRule="auto"/>
        <w:ind w:right="567" w:firstLine="0"/>
        <w:rPr>
          <w:rFonts w:ascii="Times New Roman" w:hAnsi="Times New Roman"/>
          <w:sz w:val="24"/>
          <w:szCs w:val="24"/>
        </w:rPr>
      </w:pPr>
    </w:p>
    <w:p w:rsidR="001B0216" w:rsidRDefault="001B0216" w:rsidP="00FD2B2B">
      <w:pPr>
        <w:spacing w:after="200" w:line="360" w:lineRule="auto"/>
        <w:ind w:firstLine="0"/>
        <w:rPr>
          <w:rFonts w:ascii="Times New Roman" w:eastAsia="Times New Roman" w:hAnsi="Times New Roman" w:cs="Times New Roman"/>
          <w:bCs/>
          <w:kern w:val="36"/>
          <w:sz w:val="24"/>
          <w:szCs w:val="24"/>
          <w:lang w:eastAsia="ru-RU"/>
        </w:rPr>
      </w:pPr>
      <w:r>
        <w:rPr>
          <w:b/>
          <w:sz w:val="24"/>
          <w:szCs w:val="24"/>
        </w:rPr>
        <w:br w:type="page"/>
      </w:r>
    </w:p>
    <w:p w:rsidR="00BC2C59" w:rsidRDefault="001B0216" w:rsidP="00FD2B2B">
      <w:pPr>
        <w:pStyle w:val="1"/>
        <w:shd w:val="clear" w:color="auto" w:fill="FFFFFF"/>
        <w:spacing w:before="0" w:beforeAutospacing="0" w:after="240" w:afterAutospacing="0" w:line="360" w:lineRule="auto"/>
        <w:jc w:val="right"/>
        <w:rPr>
          <w:b w:val="0"/>
          <w:sz w:val="24"/>
          <w:szCs w:val="24"/>
        </w:rPr>
      </w:pPr>
      <w:r>
        <w:rPr>
          <w:b w:val="0"/>
          <w:sz w:val="24"/>
          <w:szCs w:val="24"/>
        </w:rPr>
        <w:lastRenderedPageBreak/>
        <w:t>Приложение 13</w:t>
      </w:r>
    </w:p>
    <w:p w:rsidR="001B0216" w:rsidRDefault="001B0216" w:rsidP="00FD2B2B">
      <w:pPr>
        <w:pStyle w:val="1"/>
        <w:shd w:val="clear" w:color="auto" w:fill="FFFFFF"/>
        <w:spacing w:before="0" w:beforeAutospacing="0" w:after="240" w:afterAutospacing="0" w:line="360" w:lineRule="auto"/>
        <w:jc w:val="center"/>
        <w:rPr>
          <w:b w:val="0"/>
          <w:sz w:val="24"/>
          <w:szCs w:val="24"/>
        </w:rPr>
      </w:pPr>
      <w:r w:rsidRPr="001B0216">
        <w:rPr>
          <w:b w:val="0"/>
          <w:noProof/>
          <w:sz w:val="24"/>
          <w:szCs w:val="24"/>
        </w:rPr>
        <w:drawing>
          <wp:inline distT="0" distB="0" distL="0" distR="0">
            <wp:extent cx="5486400" cy="36576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216" w:rsidRDefault="001B0216" w:rsidP="00FD2B2B">
      <w:pPr>
        <w:pStyle w:val="1"/>
        <w:shd w:val="clear" w:color="auto" w:fill="FFFFFF"/>
        <w:spacing w:before="0" w:beforeAutospacing="0" w:after="240" w:afterAutospacing="0" w:line="360" w:lineRule="auto"/>
        <w:jc w:val="right"/>
        <w:rPr>
          <w:b w:val="0"/>
          <w:sz w:val="24"/>
          <w:szCs w:val="24"/>
        </w:rPr>
      </w:pPr>
      <w:r>
        <w:rPr>
          <w:b w:val="0"/>
          <w:sz w:val="24"/>
          <w:szCs w:val="24"/>
        </w:rPr>
        <w:t>Приложение 14</w:t>
      </w:r>
    </w:p>
    <w:p w:rsidR="001B0216" w:rsidRDefault="001B0216" w:rsidP="00FD2B2B">
      <w:pPr>
        <w:pStyle w:val="1"/>
        <w:shd w:val="clear" w:color="auto" w:fill="FFFFFF"/>
        <w:spacing w:before="0" w:beforeAutospacing="0" w:after="240" w:afterAutospacing="0" w:line="360" w:lineRule="auto"/>
        <w:jc w:val="center"/>
        <w:rPr>
          <w:b w:val="0"/>
          <w:sz w:val="24"/>
          <w:szCs w:val="24"/>
        </w:rPr>
      </w:pPr>
      <w:r w:rsidRPr="001B0216">
        <w:rPr>
          <w:b w:val="0"/>
          <w:noProof/>
          <w:sz w:val="24"/>
          <w:szCs w:val="24"/>
        </w:rPr>
        <w:drawing>
          <wp:inline distT="0" distB="0" distL="0" distR="0">
            <wp:extent cx="5486400" cy="4149969"/>
            <wp:effectExtent l="19050" t="0" r="19050" b="2931"/>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216" w:rsidRDefault="001B0216" w:rsidP="00FD2B2B">
      <w:pPr>
        <w:pStyle w:val="1"/>
        <w:shd w:val="clear" w:color="auto" w:fill="FFFFFF"/>
        <w:spacing w:before="0" w:beforeAutospacing="0" w:after="240" w:afterAutospacing="0" w:line="360" w:lineRule="auto"/>
        <w:jc w:val="right"/>
        <w:rPr>
          <w:b w:val="0"/>
          <w:sz w:val="24"/>
          <w:szCs w:val="24"/>
        </w:rPr>
      </w:pPr>
      <w:r>
        <w:rPr>
          <w:b w:val="0"/>
          <w:sz w:val="24"/>
          <w:szCs w:val="24"/>
        </w:rPr>
        <w:lastRenderedPageBreak/>
        <w:t>Приложение 15</w:t>
      </w:r>
    </w:p>
    <w:p w:rsidR="001B0216" w:rsidRDefault="001B0216" w:rsidP="00FD2B2B">
      <w:pPr>
        <w:pStyle w:val="1"/>
        <w:shd w:val="clear" w:color="auto" w:fill="FFFFFF"/>
        <w:spacing w:before="0" w:beforeAutospacing="0" w:after="240" w:afterAutospacing="0" w:line="360" w:lineRule="auto"/>
        <w:jc w:val="center"/>
        <w:rPr>
          <w:b w:val="0"/>
          <w:sz w:val="24"/>
          <w:szCs w:val="24"/>
        </w:rPr>
      </w:pPr>
      <w:r w:rsidRPr="001B0216">
        <w:rPr>
          <w:b w:val="0"/>
          <w:noProof/>
          <w:sz w:val="24"/>
          <w:szCs w:val="24"/>
        </w:rPr>
        <w:drawing>
          <wp:inline distT="0" distB="0" distL="0" distR="0">
            <wp:extent cx="5939790" cy="3309589"/>
            <wp:effectExtent l="19050" t="0" r="22860" b="5111"/>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39E9" w:rsidRDefault="00AD39E9" w:rsidP="00FD2B2B">
      <w:pPr>
        <w:pStyle w:val="1"/>
        <w:shd w:val="clear" w:color="auto" w:fill="FFFFFF"/>
        <w:spacing w:before="0" w:beforeAutospacing="0" w:after="240" w:afterAutospacing="0" w:line="360" w:lineRule="auto"/>
        <w:jc w:val="center"/>
        <w:rPr>
          <w:b w:val="0"/>
          <w:sz w:val="24"/>
          <w:szCs w:val="24"/>
        </w:rPr>
      </w:pPr>
    </w:p>
    <w:sectPr w:rsidR="00AD39E9" w:rsidSect="00AE33B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3A" w:rsidRDefault="00AB413A" w:rsidP="009817F0">
      <w:pPr>
        <w:spacing w:after="0" w:line="240" w:lineRule="auto"/>
      </w:pPr>
      <w:r>
        <w:separator/>
      </w:r>
    </w:p>
  </w:endnote>
  <w:endnote w:type="continuationSeparator" w:id="1">
    <w:p w:rsidR="00AB413A" w:rsidRDefault="00AB413A" w:rsidP="0098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089657"/>
      <w:docPartObj>
        <w:docPartGallery w:val="Page Numbers (Bottom of Page)"/>
        <w:docPartUnique/>
      </w:docPartObj>
    </w:sdtPr>
    <w:sdtContent>
      <w:p w:rsidR="0054615B" w:rsidRDefault="00CD0E09">
        <w:pPr>
          <w:pStyle w:val="a8"/>
          <w:jc w:val="center"/>
        </w:pPr>
        <w:r w:rsidRPr="00157852">
          <w:rPr>
            <w:rFonts w:ascii="Times New Roman" w:hAnsi="Times New Roman" w:cs="Times New Roman"/>
            <w:sz w:val="20"/>
            <w:szCs w:val="20"/>
          </w:rPr>
          <w:fldChar w:fldCharType="begin"/>
        </w:r>
        <w:r w:rsidR="0054615B" w:rsidRPr="00157852">
          <w:rPr>
            <w:rFonts w:ascii="Times New Roman" w:hAnsi="Times New Roman" w:cs="Times New Roman"/>
            <w:sz w:val="20"/>
            <w:szCs w:val="20"/>
          </w:rPr>
          <w:instrText xml:space="preserve"> PAGE   \* MERGEFORMAT </w:instrText>
        </w:r>
        <w:r w:rsidRPr="00157852">
          <w:rPr>
            <w:rFonts w:ascii="Times New Roman" w:hAnsi="Times New Roman" w:cs="Times New Roman"/>
            <w:sz w:val="20"/>
            <w:szCs w:val="20"/>
          </w:rPr>
          <w:fldChar w:fldCharType="separate"/>
        </w:r>
        <w:r w:rsidR="001A45F0">
          <w:rPr>
            <w:rFonts w:ascii="Times New Roman" w:hAnsi="Times New Roman" w:cs="Times New Roman"/>
            <w:noProof/>
            <w:sz w:val="20"/>
            <w:szCs w:val="20"/>
          </w:rPr>
          <w:t>26</w:t>
        </w:r>
        <w:r w:rsidRPr="00157852">
          <w:rPr>
            <w:rFonts w:ascii="Times New Roman" w:hAnsi="Times New Roman" w:cs="Times New Roman"/>
            <w:sz w:val="20"/>
            <w:szCs w:val="20"/>
          </w:rPr>
          <w:fldChar w:fldCharType="end"/>
        </w:r>
      </w:p>
    </w:sdtContent>
  </w:sdt>
  <w:p w:rsidR="0054615B" w:rsidRDefault="005461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3A" w:rsidRDefault="00AB413A" w:rsidP="009817F0">
      <w:pPr>
        <w:spacing w:after="0" w:line="240" w:lineRule="auto"/>
      </w:pPr>
      <w:r>
        <w:separator/>
      </w:r>
    </w:p>
  </w:footnote>
  <w:footnote w:type="continuationSeparator" w:id="1">
    <w:p w:rsidR="00AB413A" w:rsidRDefault="00AB413A" w:rsidP="009817F0">
      <w:pPr>
        <w:spacing w:after="0" w:line="240" w:lineRule="auto"/>
      </w:pPr>
      <w:r>
        <w:continuationSeparator/>
      </w:r>
    </w:p>
  </w:footnote>
  <w:footnote w:id="2">
    <w:p w:rsidR="0054615B" w:rsidRPr="009759E2" w:rsidRDefault="0054615B" w:rsidP="00C516D4">
      <w:pPr>
        <w:spacing w:line="360" w:lineRule="auto"/>
        <w:ind w:firstLine="709"/>
        <w:jc w:val="both"/>
        <w:rPr>
          <w:rFonts w:ascii="Times New Roman" w:hAnsi="Times New Roman" w:cs="Times New Roman"/>
          <w:sz w:val="16"/>
          <w:szCs w:val="16"/>
        </w:rPr>
      </w:pPr>
      <w:r>
        <w:rPr>
          <w:rStyle w:val="af4"/>
        </w:rPr>
        <w:footnoteRef/>
      </w:r>
      <w:r>
        <w:t xml:space="preserve"> </w:t>
      </w:r>
      <w:r w:rsidRPr="009759E2">
        <w:rPr>
          <w:rFonts w:ascii="Times New Roman" w:hAnsi="Times New Roman" w:cs="Times New Roman"/>
          <w:sz w:val="16"/>
          <w:szCs w:val="16"/>
        </w:rPr>
        <w:t>Неблагоприятная городская среда — индекс города находится в диапазоне от 0 до 180 баллов.</w:t>
      </w:r>
    </w:p>
    <w:p w:rsidR="0054615B" w:rsidRPr="009759E2" w:rsidRDefault="0054615B" w:rsidP="00C516D4">
      <w:pPr>
        <w:spacing w:line="360" w:lineRule="auto"/>
        <w:ind w:firstLine="709"/>
        <w:jc w:val="both"/>
        <w:rPr>
          <w:rFonts w:ascii="Times New Roman" w:hAnsi="Times New Roman" w:cs="Times New Roman"/>
          <w:sz w:val="16"/>
          <w:szCs w:val="16"/>
        </w:rPr>
      </w:pPr>
      <w:r w:rsidRPr="009759E2">
        <w:rPr>
          <w:rFonts w:ascii="Times New Roman" w:hAnsi="Times New Roman" w:cs="Times New Roman"/>
          <w:sz w:val="16"/>
          <w:szCs w:val="16"/>
        </w:rPr>
        <w:t>Благоприятная городская среда — индекс города находится в диапазоне от 181 до 360 баллов.</w:t>
      </w:r>
    </w:p>
    <w:p w:rsidR="0054615B" w:rsidRDefault="0054615B" w:rsidP="00C516D4">
      <w:pPr>
        <w:pStyle w:val="af2"/>
      </w:pPr>
    </w:p>
  </w:footnote>
  <w:footnote w:id="3">
    <w:p w:rsidR="0054615B" w:rsidRDefault="0054615B">
      <w:pPr>
        <w:pStyle w:val="af2"/>
      </w:pPr>
      <w:r>
        <w:rPr>
          <w:rStyle w:val="af4"/>
        </w:rPr>
        <w:footnoteRef/>
      </w:r>
      <w:r w:rsidRPr="00594FDF">
        <w:rPr>
          <w:rFonts w:ascii="Times New Roman" w:hAnsi="Times New Roman" w:cs="Times New Roman"/>
        </w:rPr>
        <w:t>Высокое значение индекса означает низкую готовность населения к миграции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F5F"/>
    <w:multiLevelType w:val="multilevel"/>
    <w:tmpl w:val="4CCA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37E9E"/>
    <w:multiLevelType w:val="hybridMultilevel"/>
    <w:tmpl w:val="1E14546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2C3E4A"/>
    <w:multiLevelType w:val="hybridMultilevel"/>
    <w:tmpl w:val="BEDA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375F5"/>
    <w:multiLevelType w:val="hybridMultilevel"/>
    <w:tmpl w:val="1E04FB66"/>
    <w:lvl w:ilvl="0" w:tplc="53E4B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797107"/>
    <w:multiLevelType w:val="hybridMultilevel"/>
    <w:tmpl w:val="BC3A7E9C"/>
    <w:lvl w:ilvl="0" w:tplc="53E4B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2B1D82"/>
    <w:multiLevelType w:val="multilevel"/>
    <w:tmpl w:val="5BCA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165F1"/>
    <w:multiLevelType w:val="multilevel"/>
    <w:tmpl w:val="E4342A8E"/>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249B0396"/>
    <w:multiLevelType w:val="hybridMultilevel"/>
    <w:tmpl w:val="88E40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4D4029"/>
    <w:multiLevelType w:val="hybridMultilevel"/>
    <w:tmpl w:val="5C4E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71239"/>
    <w:multiLevelType w:val="hybridMultilevel"/>
    <w:tmpl w:val="88D27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67273C"/>
    <w:multiLevelType w:val="hybridMultilevel"/>
    <w:tmpl w:val="D224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771CE"/>
    <w:multiLevelType w:val="multilevel"/>
    <w:tmpl w:val="9A2E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A1BBC"/>
    <w:multiLevelType w:val="hybridMultilevel"/>
    <w:tmpl w:val="8116AA54"/>
    <w:lvl w:ilvl="0" w:tplc="07580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F114F"/>
    <w:multiLevelType w:val="hybridMultilevel"/>
    <w:tmpl w:val="C07E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71310"/>
    <w:multiLevelType w:val="hybridMultilevel"/>
    <w:tmpl w:val="FEC09898"/>
    <w:lvl w:ilvl="0" w:tplc="93D27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29525B"/>
    <w:multiLevelType w:val="hybridMultilevel"/>
    <w:tmpl w:val="6304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D7109"/>
    <w:multiLevelType w:val="hybridMultilevel"/>
    <w:tmpl w:val="2EDE731A"/>
    <w:lvl w:ilvl="0" w:tplc="2F0C3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256003"/>
    <w:multiLevelType w:val="hybridMultilevel"/>
    <w:tmpl w:val="51AEEA58"/>
    <w:lvl w:ilvl="0" w:tplc="B598F716">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B3F68ED"/>
    <w:multiLevelType w:val="hybridMultilevel"/>
    <w:tmpl w:val="88E40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411960"/>
    <w:multiLevelType w:val="hybridMultilevel"/>
    <w:tmpl w:val="714AB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BB63B9"/>
    <w:multiLevelType w:val="hybridMultilevel"/>
    <w:tmpl w:val="F1363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63205B"/>
    <w:multiLevelType w:val="hybridMultilevel"/>
    <w:tmpl w:val="11DA172C"/>
    <w:lvl w:ilvl="0" w:tplc="53E4B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216436"/>
    <w:multiLevelType w:val="hybridMultilevel"/>
    <w:tmpl w:val="0F1E4F3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50F72B1"/>
    <w:multiLevelType w:val="hybridMultilevel"/>
    <w:tmpl w:val="A7C01144"/>
    <w:lvl w:ilvl="0" w:tplc="53E4B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F8768B"/>
    <w:multiLevelType w:val="hybridMultilevel"/>
    <w:tmpl w:val="7136A1EC"/>
    <w:lvl w:ilvl="0" w:tplc="857ECA16">
      <w:start w:val="1"/>
      <w:numFmt w:val="decimal"/>
      <w:lvlText w:val="%1."/>
      <w:lvlJc w:val="left"/>
      <w:pPr>
        <w:ind w:left="1080" w:hanging="360"/>
      </w:pPr>
      <w:rPr>
        <w:rFont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9EB5AE0"/>
    <w:multiLevelType w:val="multilevel"/>
    <w:tmpl w:val="343072C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nsid w:val="5AE014B7"/>
    <w:multiLevelType w:val="hybridMultilevel"/>
    <w:tmpl w:val="EB32A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D1F2C3B"/>
    <w:multiLevelType w:val="multilevel"/>
    <w:tmpl w:val="156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8468CF"/>
    <w:multiLevelType w:val="multilevel"/>
    <w:tmpl w:val="4224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8105F"/>
    <w:multiLevelType w:val="hybridMultilevel"/>
    <w:tmpl w:val="8D76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C1D5B"/>
    <w:multiLevelType w:val="hybridMultilevel"/>
    <w:tmpl w:val="1820F26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9BD4AE2"/>
    <w:multiLevelType w:val="hybridMultilevel"/>
    <w:tmpl w:val="BBAC46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D33043B"/>
    <w:multiLevelType w:val="hybridMultilevel"/>
    <w:tmpl w:val="1B6C7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B0F25"/>
    <w:multiLevelType w:val="hybridMultilevel"/>
    <w:tmpl w:val="D62E595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FCE6F14"/>
    <w:multiLevelType w:val="hybridMultilevel"/>
    <w:tmpl w:val="4130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77048"/>
    <w:multiLevelType w:val="hybridMultilevel"/>
    <w:tmpl w:val="B4A6D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E997BB4"/>
    <w:multiLevelType w:val="hybridMultilevel"/>
    <w:tmpl w:val="DED638AA"/>
    <w:lvl w:ilvl="0" w:tplc="53E4B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9"/>
  </w:num>
  <w:num w:numId="3">
    <w:abstractNumId w:val="14"/>
  </w:num>
  <w:num w:numId="4">
    <w:abstractNumId w:val="31"/>
  </w:num>
  <w:num w:numId="5">
    <w:abstractNumId w:val="0"/>
  </w:num>
  <w:num w:numId="6">
    <w:abstractNumId w:val="11"/>
  </w:num>
  <w:num w:numId="7">
    <w:abstractNumId w:val="5"/>
  </w:num>
  <w:num w:numId="8">
    <w:abstractNumId w:val="16"/>
  </w:num>
  <w:num w:numId="9">
    <w:abstractNumId w:val="25"/>
  </w:num>
  <w:num w:numId="10">
    <w:abstractNumId w:val="8"/>
  </w:num>
  <w:num w:numId="11">
    <w:abstractNumId w:val="6"/>
  </w:num>
  <w:num w:numId="12">
    <w:abstractNumId w:val="27"/>
  </w:num>
  <w:num w:numId="13">
    <w:abstractNumId w:val="28"/>
  </w:num>
  <w:num w:numId="14">
    <w:abstractNumId w:val="35"/>
  </w:num>
  <w:num w:numId="15">
    <w:abstractNumId w:val="33"/>
  </w:num>
  <w:num w:numId="16">
    <w:abstractNumId w:val="30"/>
  </w:num>
  <w:num w:numId="17">
    <w:abstractNumId w:val="1"/>
  </w:num>
  <w:num w:numId="18">
    <w:abstractNumId w:val="22"/>
  </w:num>
  <w:num w:numId="19">
    <w:abstractNumId w:val="26"/>
  </w:num>
  <w:num w:numId="20">
    <w:abstractNumId w:val="2"/>
  </w:num>
  <w:num w:numId="21">
    <w:abstractNumId w:val="29"/>
  </w:num>
  <w:num w:numId="22">
    <w:abstractNumId w:val="32"/>
  </w:num>
  <w:num w:numId="23">
    <w:abstractNumId w:val="34"/>
  </w:num>
  <w:num w:numId="24">
    <w:abstractNumId w:val="10"/>
  </w:num>
  <w:num w:numId="25">
    <w:abstractNumId w:val="19"/>
  </w:num>
  <w:num w:numId="26">
    <w:abstractNumId w:val="12"/>
  </w:num>
  <w:num w:numId="27">
    <w:abstractNumId w:val="21"/>
  </w:num>
  <w:num w:numId="28">
    <w:abstractNumId w:val="3"/>
  </w:num>
  <w:num w:numId="29">
    <w:abstractNumId w:val="4"/>
  </w:num>
  <w:num w:numId="30">
    <w:abstractNumId w:val="23"/>
  </w:num>
  <w:num w:numId="31">
    <w:abstractNumId w:val="36"/>
  </w:num>
  <w:num w:numId="32">
    <w:abstractNumId w:val="18"/>
  </w:num>
  <w:num w:numId="33">
    <w:abstractNumId w:val="7"/>
  </w:num>
  <w:num w:numId="34">
    <w:abstractNumId w:val="24"/>
  </w:num>
  <w:num w:numId="35">
    <w:abstractNumId w:val="17"/>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1134"/>
  <w:drawingGridHorizontalSpacing w:val="110"/>
  <w:displayHorizontalDrawingGridEvery w:val="2"/>
  <w:characterSpacingControl w:val="doNotCompress"/>
  <w:footnotePr>
    <w:footnote w:id="0"/>
    <w:footnote w:id="1"/>
  </w:footnotePr>
  <w:endnotePr>
    <w:endnote w:id="0"/>
    <w:endnote w:id="1"/>
  </w:endnotePr>
  <w:compat/>
  <w:rsids>
    <w:rsidRoot w:val="002E2EE9"/>
    <w:rsid w:val="00011DF3"/>
    <w:rsid w:val="00016393"/>
    <w:rsid w:val="000232C1"/>
    <w:rsid w:val="00023881"/>
    <w:rsid w:val="00024B9B"/>
    <w:rsid w:val="000346C2"/>
    <w:rsid w:val="000377EC"/>
    <w:rsid w:val="00042445"/>
    <w:rsid w:val="0004473C"/>
    <w:rsid w:val="00054E59"/>
    <w:rsid w:val="00065109"/>
    <w:rsid w:val="00072AC9"/>
    <w:rsid w:val="0007646E"/>
    <w:rsid w:val="00085CE7"/>
    <w:rsid w:val="00086214"/>
    <w:rsid w:val="000E09EC"/>
    <w:rsid w:val="000E48C3"/>
    <w:rsid w:val="000E565C"/>
    <w:rsid w:val="000F5D6F"/>
    <w:rsid w:val="000F67A2"/>
    <w:rsid w:val="000F7A0F"/>
    <w:rsid w:val="00115F46"/>
    <w:rsid w:val="001209B9"/>
    <w:rsid w:val="00122557"/>
    <w:rsid w:val="00126858"/>
    <w:rsid w:val="0013470B"/>
    <w:rsid w:val="00150DE0"/>
    <w:rsid w:val="001540FD"/>
    <w:rsid w:val="00157852"/>
    <w:rsid w:val="00170F78"/>
    <w:rsid w:val="00185E2D"/>
    <w:rsid w:val="00192528"/>
    <w:rsid w:val="001A45F0"/>
    <w:rsid w:val="001B0216"/>
    <w:rsid w:val="001B50AD"/>
    <w:rsid w:val="001D709A"/>
    <w:rsid w:val="001E0D9D"/>
    <w:rsid w:val="001F3A56"/>
    <w:rsid w:val="001F667A"/>
    <w:rsid w:val="00213171"/>
    <w:rsid w:val="00215264"/>
    <w:rsid w:val="002278A0"/>
    <w:rsid w:val="00234FAD"/>
    <w:rsid w:val="00240178"/>
    <w:rsid w:val="00253AD2"/>
    <w:rsid w:val="00254112"/>
    <w:rsid w:val="00262749"/>
    <w:rsid w:val="00272873"/>
    <w:rsid w:val="0028037B"/>
    <w:rsid w:val="002A1876"/>
    <w:rsid w:val="002A2A65"/>
    <w:rsid w:val="002B6922"/>
    <w:rsid w:val="002C50B1"/>
    <w:rsid w:val="002C79EF"/>
    <w:rsid w:val="002E12C2"/>
    <w:rsid w:val="002E2EE9"/>
    <w:rsid w:val="002F03A0"/>
    <w:rsid w:val="002F33CE"/>
    <w:rsid w:val="00307881"/>
    <w:rsid w:val="00311083"/>
    <w:rsid w:val="00315564"/>
    <w:rsid w:val="00324628"/>
    <w:rsid w:val="003301CA"/>
    <w:rsid w:val="0033113F"/>
    <w:rsid w:val="00340573"/>
    <w:rsid w:val="00363515"/>
    <w:rsid w:val="00366418"/>
    <w:rsid w:val="003914B4"/>
    <w:rsid w:val="00391706"/>
    <w:rsid w:val="003937DB"/>
    <w:rsid w:val="003952FB"/>
    <w:rsid w:val="00397FC3"/>
    <w:rsid w:val="003A6143"/>
    <w:rsid w:val="003A7551"/>
    <w:rsid w:val="003C548A"/>
    <w:rsid w:val="003C6438"/>
    <w:rsid w:val="003D55BC"/>
    <w:rsid w:val="003E2B56"/>
    <w:rsid w:val="00412C8C"/>
    <w:rsid w:val="00413526"/>
    <w:rsid w:val="0043518E"/>
    <w:rsid w:val="00443082"/>
    <w:rsid w:val="004464A4"/>
    <w:rsid w:val="00457AFB"/>
    <w:rsid w:val="00457C99"/>
    <w:rsid w:val="00464844"/>
    <w:rsid w:val="004710A3"/>
    <w:rsid w:val="00471D8F"/>
    <w:rsid w:val="00485B3E"/>
    <w:rsid w:val="00494D16"/>
    <w:rsid w:val="004A0A15"/>
    <w:rsid w:val="004A2933"/>
    <w:rsid w:val="004C1364"/>
    <w:rsid w:val="004C288F"/>
    <w:rsid w:val="004D0BEE"/>
    <w:rsid w:val="004D69BA"/>
    <w:rsid w:val="004F7552"/>
    <w:rsid w:val="00507CF5"/>
    <w:rsid w:val="00512F8C"/>
    <w:rsid w:val="005143CA"/>
    <w:rsid w:val="0053079A"/>
    <w:rsid w:val="00536480"/>
    <w:rsid w:val="0054615B"/>
    <w:rsid w:val="00555DC0"/>
    <w:rsid w:val="00566E6E"/>
    <w:rsid w:val="005750B9"/>
    <w:rsid w:val="00585379"/>
    <w:rsid w:val="00594FDF"/>
    <w:rsid w:val="005A313A"/>
    <w:rsid w:val="005A628C"/>
    <w:rsid w:val="005B6AF1"/>
    <w:rsid w:val="005C7FB3"/>
    <w:rsid w:val="005D3C88"/>
    <w:rsid w:val="005D4721"/>
    <w:rsid w:val="005D6854"/>
    <w:rsid w:val="005E58DC"/>
    <w:rsid w:val="00611CFD"/>
    <w:rsid w:val="00630886"/>
    <w:rsid w:val="00631175"/>
    <w:rsid w:val="00643C6E"/>
    <w:rsid w:val="00657028"/>
    <w:rsid w:val="00661052"/>
    <w:rsid w:val="00676D30"/>
    <w:rsid w:val="006928A0"/>
    <w:rsid w:val="006C0265"/>
    <w:rsid w:val="006C65D2"/>
    <w:rsid w:val="006D1BEB"/>
    <w:rsid w:val="006F1CB1"/>
    <w:rsid w:val="00736BBE"/>
    <w:rsid w:val="00745DC5"/>
    <w:rsid w:val="00750D54"/>
    <w:rsid w:val="0075401D"/>
    <w:rsid w:val="00762C68"/>
    <w:rsid w:val="00764DD7"/>
    <w:rsid w:val="007905E0"/>
    <w:rsid w:val="00797D25"/>
    <w:rsid w:val="007A2009"/>
    <w:rsid w:val="007E7961"/>
    <w:rsid w:val="007F5A78"/>
    <w:rsid w:val="007F64D6"/>
    <w:rsid w:val="00800321"/>
    <w:rsid w:val="00813A1B"/>
    <w:rsid w:val="00814F4D"/>
    <w:rsid w:val="00853E7F"/>
    <w:rsid w:val="00860FCE"/>
    <w:rsid w:val="008737D3"/>
    <w:rsid w:val="00880B56"/>
    <w:rsid w:val="008B650D"/>
    <w:rsid w:val="008C48E9"/>
    <w:rsid w:val="008D2C28"/>
    <w:rsid w:val="008E4A7C"/>
    <w:rsid w:val="008F6292"/>
    <w:rsid w:val="009106E7"/>
    <w:rsid w:val="009110AE"/>
    <w:rsid w:val="00925900"/>
    <w:rsid w:val="00930947"/>
    <w:rsid w:val="00931D1B"/>
    <w:rsid w:val="00937BCD"/>
    <w:rsid w:val="0095624B"/>
    <w:rsid w:val="00966601"/>
    <w:rsid w:val="009759E2"/>
    <w:rsid w:val="009817F0"/>
    <w:rsid w:val="00987AE5"/>
    <w:rsid w:val="009A6C6A"/>
    <w:rsid w:val="009B014F"/>
    <w:rsid w:val="009B2196"/>
    <w:rsid w:val="009B58C4"/>
    <w:rsid w:val="009B70B2"/>
    <w:rsid w:val="009B7F4E"/>
    <w:rsid w:val="009C062E"/>
    <w:rsid w:val="009D4890"/>
    <w:rsid w:val="00A00519"/>
    <w:rsid w:val="00A00E9A"/>
    <w:rsid w:val="00A164C1"/>
    <w:rsid w:val="00A47C85"/>
    <w:rsid w:val="00A73C73"/>
    <w:rsid w:val="00A772AE"/>
    <w:rsid w:val="00A912BC"/>
    <w:rsid w:val="00AA0820"/>
    <w:rsid w:val="00AA1E35"/>
    <w:rsid w:val="00AA5ACB"/>
    <w:rsid w:val="00AA7420"/>
    <w:rsid w:val="00AB413A"/>
    <w:rsid w:val="00AB7CFD"/>
    <w:rsid w:val="00AD2F02"/>
    <w:rsid w:val="00AD39E9"/>
    <w:rsid w:val="00AE33BF"/>
    <w:rsid w:val="00AF2C2E"/>
    <w:rsid w:val="00AF5BF1"/>
    <w:rsid w:val="00B066E8"/>
    <w:rsid w:val="00B12AA2"/>
    <w:rsid w:val="00B377E7"/>
    <w:rsid w:val="00B411FE"/>
    <w:rsid w:val="00B430C2"/>
    <w:rsid w:val="00B62A6C"/>
    <w:rsid w:val="00B66920"/>
    <w:rsid w:val="00B74612"/>
    <w:rsid w:val="00B77639"/>
    <w:rsid w:val="00B90F04"/>
    <w:rsid w:val="00B941D8"/>
    <w:rsid w:val="00BA4EFB"/>
    <w:rsid w:val="00BB509E"/>
    <w:rsid w:val="00BB64E4"/>
    <w:rsid w:val="00BC2C59"/>
    <w:rsid w:val="00BC3469"/>
    <w:rsid w:val="00BC367C"/>
    <w:rsid w:val="00BE7FC0"/>
    <w:rsid w:val="00C1294E"/>
    <w:rsid w:val="00C26E78"/>
    <w:rsid w:val="00C516D4"/>
    <w:rsid w:val="00C57979"/>
    <w:rsid w:val="00C63408"/>
    <w:rsid w:val="00C64A87"/>
    <w:rsid w:val="00C8121E"/>
    <w:rsid w:val="00C87B1B"/>
    <w:rsid w:val="00C97BFC"/>
    <w:rsid w:val="00CB2D36"/>
    <w:rsid w:val="00CB4F2F"/>
    <w:rsid w:val="00CC5179"/>
    <w:rsid w:val="00CC683D"/>
    <w:rsid w:val="00CD0E09"/>
    <w:rsid w:val="00CD6D55"/>
    <w:rsid w:val="00CD7CB3"/>
    <w:rsid w:val="00CE15DB"/>
    <w:rsid w:val="00CE2B60"/>
    <w:rsid w:val="00CE6756"/>
    <w:rsid w:val="00CF19DF"/>
    <w:rsid w:val="00CF7074"/>
    <w:rsid w:val="00D04FD8"/>
    <w:rsid w:val="00D102A6"/>
    <w:rsid w:val="00D30F16"/>
    <w:rsid w:val="00D56BDD"/>
    <w:rsid w:val="00D571C6"/>
    <w:rsid w:val="00D63CBD"/>
    <w:rsid w:val="00D65C1E"/>
    <w:rsid w:val="00D67BCB"/>
    <w:rsid w:val="00D70554"/>
    <w:rsid w:val="00D71F6D"/>
    <w:rsid w:val="00D76964"/>
    <w:rsid w:val="00D846BE"/>
    <w:rsid w:val="00D916C2"/>
    <w:rsid w:val="00D91DB5"/>
    <w:rsid w:val="00D97D3F"/>
    <w:rsid w:val="00DB71D5"/>
    <w:rsid w:val="00DD2C0B"/>
    <w:rsid w:val="00DE6900"/>
    <w:rsid w:val="00DE7422"/>
    <w:rsid w:val="00DF04BE"/>
    <w:rsid w:val="00DF0814"/>
    <w:rsid w:val="00E01C05"/>
    <w:rsid w:val="00E21A69"/>
    <w:rsid w:val="00E25D9C"/>
    <w:rsid w:val="00E4533C"/>
    <w:rsid w:val="00E55B83"/>
    <w:rsid w:val="00EB1523"/>
    <w:rsid w:val="00EB5CFC"/>
    <w:rsid w:val="00ED0CDB"/>
    <w:rsid w:val="00EF0B87"/>
    <w:rsid w:val="00EF29E1"/>
    <w:rsid w:val="00EF5B3E"/>
    <w:rsid w:val="00F001D6"/>
    <w:rsid w:val="00F050BF"/>
    <w:rsid w:val="00F06B3E"/>
    <w:rsid w:val="00F13BDA"/>
    <w:rsid w:val="00F176A4"/>
    <w:rsid w:val="00F17FC9"/>
    <w:rsid w:val="00F24F96"/>
    <w:rsid w:val="00F3610D"/>
    <w:rsid w:val="00F45538"/>
    <w:rsid w:val="00F66EA3"/>
    <w:rsid w:val="00F81BED"/>
    <w:rsid w:val="00F94C9F"/>
    <w:rsid w:val="00FA4111"/>
    <w:rsid w:val="00FA6810"/>
    <w:rsid w:val="00FC7205"/>
    <w:rsid w:val="00FC7364"/>
    <w:rsid w:val="00FD22A5"/>
    <w:rsid w:val="00FD2B2B"/>
    <w:rsid w:val="00FD3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E9"/>
    <w:pPr>
      <w:spacing w:after="240" w:line="480" w:lineRule="auto"/>
      <w:ind w:firstLine="360"/>
    </w:pPr>
    <w:rPr>
      <w:rFonts w:eastAsiaTheme="minorEastAsia"/>
    </w:rPr>
  </w:style>
  <w:style w:type="paragraph" w:styleId="1">
    <w:name w:val="heading 1"/>
    <w:basedOn w:val="a"/>
    <w:link w:val="10"/>
    <w:uiPriority w:val="9"/>
    <w:qFormat/>
    <w:rsid w:val="0053079A"/>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079A"/>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F3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A65"/>
    <w:rPr>
      <w:rFonts w:ascii="Tahoma" w:eastAsiaTheme="minorEastAsia" w:hAnsi="Tahoma" w:cs="Tahoma"/>
      <w:sz w:val="16"/>
      <w:szCs w:val="16"/>
    </w:rPr>
  </w:style>
  <w:style w:type="character" w:styleId="a5">
    <w:name w:val="Hyperlink"/>
    <w:basedOn w:val="a0"/>
    <w:uiPriority w:val="99"/>
    <w:unhideWhenUsed/>
    <w:rsid w:val="00D63CBD"/>
    <w:rPr>
      <w:color w:val="0000FF" w:themeColor="hyperlink"/>
      <w:u w:val="single"/>
    </w:rPr>
  </w:style>
  <w:style w:type="paragraph" w:styleId="a6">
    <w:name w:val="header"/>
    <w:basedOn w:val="a"/>
    <w:link w:val="a7"/>
    <w:uiPriority w:val="99"/>
    <w:unhideWhenUsed/>
    <w:rsid w:val="009817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17F0"/>
    <w:rPr>
      <w:rFonts w:eastAsiaTheme="minorEastAsia"/>
    </w:rPr>
  </w:style>
  <w:style w:type="paragraph" w:styleId="a8">
    <w:name w:val="footer"/>
    <w:basedOn w:val="a"/>
    <w:link w:val="a9"/>
    <w:uiPriority w:val="99"/>
    <w:unhideWhenUsed/>
    <w:rsid w:val="009817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17F0"/>
    <w:rPr>
      <w:rFonts w:eastAsiaTheme="minorEastAsia"/>
    </w:rPr>
  </w:style>
  <w:style w:type="paragraph" w:styleId="aa">
    <w:name w:val="List Paragraph"/>
    <w:basedOn w:val="a"/>
    <w:uiPriority w:val="34"/>
    <w:qFormat/>
    <w:rsid w:val="00FA4111"/>
    <w:pPr>
      <w:ind w:left="720"/>
      <w:contextualSpacing/>
    </w:pPr>
  </w:style>
  <w:style w:type="character" w:styleId="ab">
    <w:name w:val="FollowedHyperlink"/>
    <w:basedOn w:val="a0"/>
    <w:uiPriority w:val="99"/>
    <w:semiHidden/>
    <w:unhideWhenUsed/>
    <w:rsid w:val="00BC3469"/>
    <w:rPr>
      <w:color w:val="800080" w:themeColor="followedHyperlink"/>
      <w:u w:val="single"/>
    </w:rPr>
  </w:style>
  <w:style w:type="paragraph" w:styleId="ac">
    <w:name w:val="Normal (Web)"/>
    <w:basedOn w:val="a"/>
    <w:link w:val="ad"/>
    <w:uiPriority w:val="99"/>
    <w:rsid w:val="00F45538"/>
    <w:pPr>
      <w:spacing w:before="100" w:beforeAutospacing="1" w:after="100" w:afterAutospacing="1" w:line="240" w:lineRule="auto"/>
      <w:ind w:firstLine="0"/>
    </w:pPr>
    <w:rPr>
      <w:rFonts w:ascii="Times New Roman" w:eastAsia="Calibri" w:hAnsi="Times New Roman" w:cs="Times New Roman"/>
      <w:sz w:val="24"/>
      <w:szCs w:val="20"/>
      <w:lang w:eastAsia="ru-RU"/>
    </w:rPr>
  </w:style>
  <w:style w:type="character" w:customStyle="1" w:styleId="ad">
    <w:name w:val="Обычный (веб) Знак"/>
    <w:link w:val="ac"/>
    <w:uiPriority w:val="99"/>
    <w:locked/>
    <w:rsid w:val="00F45538"/>
    <w:rPr>
      <w:rFonts w:ascii="Times New Roman" w:eastAsia="Calibri" w:hAnsi="Times New Roman" w:cs="Times New Roman"/>
      <w:sz w:val="24"/>
      <w:szCs w:val="20"/>
      <w:lang w:eastAsia="ru-RU"/>
    </w:rPr>
  </w:style>
  <w:style w:type="character" w:customStyle="1" w:styleId="10">
    <w:name w:val="Заголовок 1 Знак"/>
    <w:basedOn w:val="a0"/>
    <w:link w:val="1"/>
    <w:uiPriority w:val="9"/>
    <w:rsid w:val="005307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07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F33CE"/>
    <w:rPr>
      <w:rFonts w:asciiTheme="majorHAnsi" w:eastAsiaTheme="majorEastAsia" w:hAnsiTheme="majorHAnsi" w:cstheme="majorBidi"/>
      <w:b/>
      <w:bCs/>
      <w:color w:val="4F81BD" w:themeColor="accent1"/>
    </w:rPr>
  </w:style>
  <w:style w:type="table" w:styleId="ae">
    <w:name w:val="Table Grid"/>
    <w:basedOn w:val="a1"/>
    <w:uiPriority w:val="59"/>
    <w:rsid w:val="009B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1"/>
    <w:uiPriority w:val="60"/>
    <w:rsid w:val="009B58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9B58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9B58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r-default">
    <w:name w:val="r-default"/>
    <w:basedOn w:val="a"/>
    <w:rsid w:val="00494D16"/>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css-13ygqnd">
    <w:name w:val="css-13ygqnd"/>
    <w:basedOn w:val="a0"/>
    <w:rsid w:val="00494D16"/>
  </w:style>
  <w:style w:type="paragraph" w:styleId="af">
    <w:name w:val="endnote text"/>
    <w:basedOn w:val="a"/>
    <w:link w:val="af0"/>
    <w:uiPriority w:val="99"/>
    <w:semiHidden/>
    <w:unhideWhenUsed/>
    <w:rsid w:val="009759E2"/>
    <w:pPr>
      <w:spacing w:after="0" w:line="240" w:lineRule="auto"/>
    </w:pPr>
    <w:rPr>
      <w:sz w:val="20"/>
      <w:szCs w:val="20"/>
    </w:rPr>
  </w:style>
  <w:style w:type="character" w:customStyle="1" w:styleId="af0">
    <w:name w:val="Текст концевой сноски Знак"/>
    <w:basedOn w:val="a0"/>
    <w:link w:val="af"/>
    <w:uiPriority w:val="99"/>
    <w:semiHidden/>
    <w:rsid w:val="009759E2"/>
    <w:rPr>
      <w:rFonts w:eastAsiaTheme="minorEastAsia"/>
      <w:sz w:val="20"/>
      <w:szCs w:val="20"/>
    </w:rPr>
  </w:style>
  <w:style w:type="character" w:styleId="af1">
    <w:name w:val="endnote reference"/>
    <w:basedOn w:val="a0"/>
    <w:uiPriority w:val="99"/>
    <w:semiHidden/>
    <w:unhideWhenUsed/>
    <w:rsid w:val="009759E2"/>
    <w:rPr>
      <w:vertAlign w:val="superscript"/>
    </w:rPr>
  </w:style>
  <w:style w:type="paragraph" w:styleId="af2">
    <w:name w:val="footnote text"/>
    <w:basedOn w:val="a"/>
    <w:link w:val="af3"/>
    <w:uiPriority w:val="99"/>
    <w:semiHidden/>
    <w:unhideWhenUsed/>
    <w:rsid w:val="009759E2"/>
    <w:pPr>
      <w:spacing w:after="0" w:line="240" w:lineRule="auto"/>
    </w:pPr>
    <w:rPr>
      <w:sz w:val="20"/>
      <w:szCs w:val="20"/>
    </w:rPr>
  </w:style>
  <w:style w:type="character" w:customStyle="1" w:styleId="af3">
    <w:name w:val="Текст сноски Знак"/>
    <w:basedOn w:val="a0"/>
    <w:link w:val="af2"/>
    <w:uiPriority w:val="99"/>
    <w:semiHidden/>
    <w:rsid w:val="009759E2"/>
    <w:rPr>
      <w:rFonts w:eastAsiaTheme="minorEastAsia"/>
      <w:sz w:val="20"/>
      <w:szCs w:val="20"/>
    </w:rPr>
  </w:style>
  <w:style w:type="character" w:styleId="af4">
    <w:name w:val="footnote reference"/>
    <w:basedOn w:val="a0"/>
    <w:uiPriority w:val="99"/>
    <w:semiHidden/>
    <w:unhideWhenUsed/>
    <w:rsid w:val="009759E2"/>
    <w:rPr>
      <w:vertAlign w:val="superscript"/>
    </w:rPr>
  </w:style>
  <w:style w:type="character" w:styleId="af5">
    <w:name w:val="Strong"/>
    <w:basedOn w:val="a0"/>
    <w:uiPriority w:val="22"/>
    <w:qFormat/>
    <w:rsid w:val="00853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E9"/>
    <w:pPr>
      <w:spacing w:after="240" w:line="480" w:lineRule="auto"/>
      <w:ind w:firstLine="36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A65"/>
    <w:rPr>
      <w:rFonts w:ascii="Tahoma" w:eastAsiaTheme="minorEastAsia" w:hAnsi="Tahoma" w:cs="Tahoma"/>
      <w:sz w:val="16"/>
      <w:szCs w:val="16"/>
    </w:rPr>
  </w:style>
  <w:style w:type="character" w:styleId="a5">
    <w:name w:val="Hyperlink"/>
    <w:basedOn w:val="a0"/>
    <w:uiPriority w:val="99"/>
    <w:unhideWhenUsed/>
    <w:rsid w:val="00D63CBD"/>
    <w:rPr>
      <w:color w:val="0000FF" w:themeColor="hyperlink"/>
      <w:u w:val="single"/>
    </w:rPr>
  </w:style>
  <w:style w:type="paragraph" w:styleId="a6">
    <w:name w:val="header"/>
    <w:basedOn w:val="a"/>
    <w:link w:val="a7"/>
    <w:uiPriority w:val="99"/>
    <w:unhideWhenUsed/>
    <w:rsid w:val="009817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17F0"/>
    <w:rPr>
      <w:rFonts w:eastAsiaTheme="minorEastAsia"/>
    </w:rPr>
  </w:style>
  <w:style w:type="paragraph" w:styleId="a8">
    <w:name w:val="footer"/>
    <w:basedOn w:val="a"/>
    <w:link w:val="a9"/>
    <w:uiPriority w:val="99"/>
    <w:unhideWhenUsed/>
    <w:rsid w:val="009817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17F0"/>
    <w:rPr>
      <w:rFonts w:eastAsiaTheme="minorEastAsia"/>
    </w:rPr>
  </w:style>
  <w:style w:type="paragraph" w:styleId="aa">
    <w:name w:val="List Paragraph"/>
    <w:basedOn w:val="a"/>
    <w:uiPriority w:val="34"/>
    <w:qFormat/>
    <w:rsid w:val="00FA4111"/>
    <w:pPr>
      <w:ind w:left="720"/>
      <w:contextualSpacing/>
    </w:pPr>
  </w:style>
  <w:style w:type="character" w:styleId="ab">
    <w:name w:val="FollowedHyperlink"/>
    <w:basedOn w:val="a0"/>
    <w:uiPriority w:val="99"/>
    <w:semiHidden/>
    <w:unhideWhenUsed/>
    <w:rsid w:val="00BC34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571725">
      <w:bodyDiv w:val="1"/>
      <w:marLeft w:val="0"/>
      <w:marRight w:val="0"/>
      <w:marTop w:val="0"/>
      <w:marBottom w:val="0"/>
      <w:divBdr>
        <w:top w:val="none" w:sz="0" w:space="0" w:color="auto"/>
        <w:left w:val="none" w:sz="0" w:space="0" w:color="auto"/>
        <w:bottom w:val="none" w:sz="0" w:space="0" w:color="auto"/>
        <w:right w:val="none" w:sz="0" w:space="0" w:color="auto"/>
      </w:divBdr>
    </w:div>
    <w:div w:id="163785717">
      <w:bodyDiv w:val="1"/>
      <w:marLeft w:val="0"/>
      <w:marRight w:val="0"/>
      <w:marTop w:val="0"/>
      <w:marBottom w:val="0"/>
      <w:divBdr>
        <w:top w:val="none" w:sz="0" w:space="0" w:color="auto"/>
        <w:left w:val="none" w:sz="0" w:space="0" w:color="auto"/>
        <w:bottom w:val="none" w:sz="0" w:space="0" w:color="auto"/>
        <w:right w:val="none" w:sz="0" w:space="0" w:color="auto"/>
      </w:divBdr>
    </w:div>
    <w:div w:id="252788211">
      <w:bodyDiv w:val="1"/>
      <w:marLeft w:val="0"/>
      <w:marRight w:val="0"/>
      <w:marTop w:val="0"/>
      <w:marBottom w:val="0"/>
      <w:divBdr>
        <w:top w:val="none" w:sz="0" w:space="0" w:color="auto"/>
        <w:left w:val="none" w:sz="0" w:space="0" w:color="auto"/>
        <w:bottom w:val="none" w:sz="0" w:space="0" w:color="auto"/>
        <w:right w:val="none" w:sz="0" w:space="0" w:color="auto"/>
      </w:divBdr>
    </w:div>
    <w:div w:id="468205209">
      <w:bodyDiv w:val="1"/>
      <w:marLeft w:val="0"/>
      <w:marRight w:val="0"/>
      <w:marTop w:val="0"/>
      <w:marBottom w:val="0"/>
      <w:divBdr>
        <w:top w:val="none" w:sz="0" w:space="0" w:color="auto"/>
        <w:left w:val="none" w:sz="0" w:space="0" w:color="auto"/>
        <w:bottom w:val="none" w:sz="0" w:space="0" w:color="auto"/>
        <w:right w:val="none" w:sz="0" w:space="0" w:color="auto"/>
      </w:divBdr>
    </w:div>
    <w:div w:id="469369072">
      <w:bodyDiv w:val="1"/>
      <w:marLeft w:val="0"/>
      <w:marRight w:val="0"/>
      <w:marTop w:val="0"/>
      <w:marBottom w:val="0"/>
      <w:divBdr>
        <w:top w:val="none" w:sz="0" w:space="0" w:color="auto"/>
        <w:left w:val="none" w:sz="0" w:space="0" w:color="auto"/>
        <w:bottom w:val="none" w:sz="0" w:space="0" w:color="auto"/>
        <w:right w:val="none" w:sz="0" w:space="0" w:color="auto"/>
      </w:divBdr>
    </w:div>
    <w:div w:id="515002320">
      <w:bodyDiv w:val="1"/>
      <w:marLeft w:val="0"/>
      <w:marRight w:val="0"/>
      <w:marTop w:val="0"/>
      <w:marBottom w:val="0"/>
      <w:divBdr>
        <w:top w:val="none" w:sz="0" w:space="0" w:color="auto"/>
        <w:left w:val="none" w:sz="0" w:space="0" w:color="auto"/>
        <w:bottom w:val="none" w:sz="0" w:space="0" w:color="auto"/>
        <w:right w:val="none" w:sz="0" w:space="0" w:color="auto"/>
      </w:divBdr>
      <w:divsChild>
        <w:div w:id="519466539">
          <w:marLeft w:val="0"/>
          <w:marRight w:val="0"/>
          <w:marTop w:val="0"/>
          <w:marBottom w:val="0"/>
          <w:divBdr>
            <w:top w:val="none" w:sz="0" w:space="0" w:color="auto"/>
            <w:left w:val="none" w:sz="0" w:space="0" w:color="auto"/>
            <w:bottom w:val="none" w:sz="0" w:space="0" w:color="auto"/>
            <w:right w:val="none" w:sz="0" w:space="0" w:color="auto"/>
          </w:divBdr>
        </w:div>
      </w:divsChild>
    </w:div>
    <w:div w:id="565532797">
      <w:bodyDiv w:val="1"/>
      <w:marLeft w:val="0"/>
      <w:marRight w:val="0"/>
      <w:marTop w:val="0"/>
      <w:marBottom w:val="0"/>
      <w:divBdr>
        <w:top w:val="none" w:sz="0" w:space="0" w:color="auto"/>
        <w:left w:val="none" w:sz="0" w:space="0" w:color="auto"/>
        <w:bottom w:val="none" w:sz="0" w:space="0" w:color="auto"/>
        <w:right w:val="none" w:sz="0" w:space="0" w:color="auto"/>
      </w:divBdr>
    </w:div>
    <w:div w:id="604193810">
      <w:bodyDiv w:val="1"/>
      <w:marLeft w:val="0"/>
      <w:marRight w:val="0"/>
      <w:marTop w:val="0"/>
      <w:marBottom w:val="0"/>
      <w:divBdr>
        <w:top w:val="none" w:sz="0" w:space="0" w:color="auto"/>
        <w:left w:val="none" w:sz="0" w:space="0" w:color="auto"/>
        <w:bottom w:val="none" w:sz="0" w:space="0" w:color="auto"/>
        <w:right w:val="none" w:sz="0" w:space="0" w:color="auto"/>
      </w:divBdr>
    </w:div>
    <w:div w:id="728303647">
      <w:bodyDiv w:val="1"/>
      <w:marLeft w:val="0"/>
      <w:marRight w:val="0"/>
      <w:marTop w:val="0"/>
      <w:marBottom w:val="0"/>
      <w:divBdr>
        <w:top w:val="none" w:sz="0" w:space="0" w:color="auto"/>
        <w:left w:val="none" w:sz="0" w:space="0" w:color="auto"/>
        <w:bottom w:val="none" w:sz="0" w:space="0" w:color="auto"/>
        <w:right w:val="none" w:sz="0" w:space="0" w:color="auto"/>
      </w:divBdr>
      <w:divsChild>
        <w:div w:id="1660576811">
          <w:marLeft w:val="0"/>
          <w:marRight w:val="0"/>
          <w:marTop w:val="0"/>
          <w:marBottom w:val="0"/>
          <w:divBdr>
            <w:top w:val="none" w:sz="0" w:space="0" w:color="auto"/>
            <w:left w:val="none" w:sz="0" w:space="0" w:color="auto"/>
            <w:bottom w:val="none" w:sz="0" w:space="0" w:color="auto"/>
            <w:right w:val="none" w:sz="0" w:space="0" w:color="auto"/>
          </w:divBdr>
          <w:divsChild>
            <w:div w:id="840780524">
              <w:marLeft w:val="0"/>
              <w:marRight w:val="0"/>
              <w:marTop w:val="288"/>
              <w:marBottom w:val="0"/>
              <w:divBdr>
                <w:top w:val="none" w:sz="0" w:space="0" w:color="auto"/>
                <w:left w:val="none" w:sz="0" w:space="0" w:color="auto"/>
                <w:bottom w:val="none" w:sz="0" w:space="0" w:color="auto"/>
                <w:right w:val="none" w:sz="0" w:space="0" w:color="auto"/>
              </w:divBdr>
              <w:divsChild>
                <w:div w:id="1534225872">
                  <w:marLeft w:val="240"/>
                  <w:marRight w:val="0"/>
                  <w:marTop w:val="0"/>
                  <w:marBottom w:val="0"/>
                  <w:divBdr>
                    <w:top w:val="none" w:sz="0" w:space="0" w:color="auto"/>
                    <w:left w:val="none" w:sz="0" w:space="0" w:color="auto"/>
                    <w:bottom w:val="none" w:sz="0" w:space="0" w:color="auto"/>
                    <w:right w:val="none" w:sz="0" w:space="0" w:color="auto"/>
                  </w:divBdr>
                </w:div>
                <w:div w:id="1954359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2465990">
          <w:marLeft w:val="0"/>
          <w:marRight w:val="0"/>
          <w:marTop w:val="0"/>
          <w:marBottom w:val="0"/>
          <w:divBdr>
            <w:top w:val="none" w:sz="0" w:space="0" w:color="auto"/>
            <w:left w:val="none" w:sz="0" w:space="0" w:color="auto"/>
            <w:bottom w:val="none" w:sz="0" w:space="0" w:color="auto"/>
            <w:right w:val="none" w:sz="0" w:space="0" w:color="auto"/>
          </w:divBdr>
        </w:div>
        <w:div w:id="124667583">
          <w:marLeft w:val="0"/>
          <w:marRight w:val="0"/>
          <w:marTop w:val="0"/>
          <w:marBottom w:val="0"/>
          <w:divBdr>
            <w:top w:val="none" w:sz="0" w:space="0" w:color="auto"/>
            <w:left w:val="none" w:sz="0" w:space="0" w:color="auto"/>
            <w:bottom w:val="none" w:sz="0" w:space="0" w:color="auto"/>
            <w:right w:val="none" w:sz="0" w:space="0" w:color="auto"/>
          </w:divBdr>
        </w:div>
        <w:div w:id="898051995">
          <w:marLeft w:val="0"/>
          <w:marRight w:val="0"/>
          <w:marTop w:val="0"/>
          <w:marBottom w:val="0"/>
          <w:divBdr>
            <w:top w:val="none" w:sz="0" w:space="0" w:color="auto"/>
            <w:left w:val="none" w:sz="0" w:space="0" w:color="auto"/>
            <w:bottom w:val="none" w:sz="0" w:space="0" w:color="auto"/>
            <w:right w:val="none" w:sz="0" w:space="0" w:color="auto"/>
          </w:divBdr>
        </w:div>
        <w:div w:id="1557621430">
          <w:marLeft w:val="0"/>
          <w:marRight w:val="0"/>
          <w:marTop w:val="0"/>
          <w:marBottom w:val="0"/>
          <w:divBdr>
            <w:top w:val="none" w:sz="0" w:space="0" w:color="auto"/>
            <w:left w:val="none" w:sz="0" w:space="0" w:color="auto"/>
            <w:bottom w:val="none" w:sz="0" w:space="0" w:color="auto"/>
            <w:right w:val="none" w:sz="0" w:space="0" w:color="auto"/>
          </w:divBdr>
        </w:div>
        <w:div w:id="1897623013">
          <w:marLeft w:val="0"/>
          <w:marRight w:val="0"/>
          <w:marTop w:val="0"/>
          <w:marBottom w:val="0"/>
          <w:divBdr>
            <w:top w:val="none" w:sz="0" w:space="0" w:color="auto"/>
            <w:left w:val="none" w:sz="0" w:space="0" w:color="auto"/>
            <w:bottom w:val="none" w:sz="0" w:space="0" w:color="auto"/>
            <w:right w:val="none" w:sz="0" w:space="0" w:color="auto"/>
          </w:divBdr>
        </w:div>
        <w:div w:id="184828302">
          <w:marLeft w:val="0"/>
          <w:marRight w:val="0"/>
          <w:marTop w:val="0"/>
          <w:marBottom w:val="0"/>
          <w:divBdr>
            <w:top w:val="none" w:sz="0" w:space="0" w:color="auto"/>
            <w:left w:val="none" w:sz="0" w:space="0" w:color="auto"/>
            <w:bottom w:val="none" w:sz="0" w:space="0" w:color="auto"/>
            <w:right w:val="none" w:sz="0" w:space="0" w:color="auto"/>
          </w:divBdr>
        </w:div>
        <w:div w:id="2115517935">
          <w:marLeft w:val="0"/>
          <w:marRight w:val="0"/>
          <w:marTop w:val="0"/>
          <w:marBottom w:val="0"/>
          <w:divBdr>
            <w:top w:val="none" w:sz="0" w:space="0" w:color="auto"/>
            <w:left w:val="none" w:sz="0" w:space="0" w:color="auto"/>
            <w:bottom w:val="none" w:sz="0" w:space="0" w:color="auto"/>
            <w:right w:val="none" w:sz="0" w:space="0" w:color="auto"/>
          </w:divBdr>
        </w:div>
        <w:div w:id="632903663">
          <w:marLeft w:val="0"/>
          <w:marRight w:val="0"/>
          <w:marTop w:val="0"/>
          <w:marBottom w:val="0"/>
          <w:divBdr>
            <w:top w:val="none" w:sz="0" w:space="0" w:color="auto"/>
            <w:left w:val="none" w:sz="0" w:space="0" w:color="auto"/>
            <w:bottom w:val="none" w:sz="0" w:space="0" w:color="auto"/>
            <w:right w:val="none" w:sz="0" w:space="0" w:color="auto"/>
          </w:divBdr>
        </w:div>
        <w:div w:id="311521810">
          <w:marLeft w:val="0"/>
          <w:marRight w:val="0"/>
          <w:marTop w:val="0"/>
          <w:marBottom w:val="0"/>
          <w:divBdr>
            <w:top w:val="none" w:sz="0" w:space="0" w:color="auto"/>
            <w:left w:val="none" w:sz="0" w:space="0" w:color="auto"/>
            <w:bottom w:val="none" w:sz="0" w:space="0" w:color="auto"/>
            <w:right w:val="none" w:sz="0" w:space="0" w:color="auto"/>
          </w:divBdr>
        </w:div>
        <w:div w:id="1179464137">
          <w:marLeft w:val="0"/>
          <w:marRight w:val="0"/>
          <w:marTop w:val="0"/>
          <w:marBottom w:val="0"/>
          <w:divBdr>
            <w:top w:val="none" w:sz="0" w:space="0" w:color="auto"/>
            <w:left w:val="none" w:sz="0" w:space="0" w:color="auto"/>
            <w:bottom w:val="none" w:sz="0" w:space="0" w:color="auto"/>
            <w:right w:val="none" w:sz="0" w:space="0" w:color="auto"/>
          </w:divBdr>
        </w:div>
        <w:div w:id="363674572">
          <w:marLeft w:val="0"/>
          <w:marRight w:val="0"/>
          <w:marTop w:val="0"/>
          <w:marBottom w:val="0"/>
          <w:divBdr>
            <w:top w:val="none" w:sz="0" w:space="0" w:color="auto"/>
            <w:left w:val="none" w:sz="0" w:space="0" w:color="auto"/>
            <w:bottom w:val="none" w:sz="0" w:space="0" w:color="auto"/>
            <w:right w:val="none" w:sz="0" w:space="0" w:color="auto"/>
          </w:divBdr>
        </w:div>
        <w:div w:id="241525200">
          <w:marLeft w:val="0"/>
          <w:marRight w:val="0"/>
          <w:marTop w:val="0"/>
          <w:marBottom w:val="0"/>
          <w:divBdr>
            <w:top w:val="none" w:sz="0" w:space="0" w:color="auto"/>
            <w:left w:val="none" w:sz="0" w:space="0" w:color="auto"/>
            <w:bottom w:val="none" w:sz="0" w:space="0" w:color="auto"/>
            <w:right w:val="none" w:sz="0" w:space="0" w:color="auto"/>
          </w:divBdr>
        </w:div>
        <w:div w:id="390276247">
          <w:marLeft w:val="0"/>
          <w:marRight w:val="0"/>
          <w:marTop w:val="0"/>
          <w:marBottom w:val="0"/>
          <w:divBdr>
            <w:top w:val="none" w:sz="0" w:space="0" w:color="auto"/>
            <w:left w:val="none" w:sz="0" w:space="0" w:color="auto"/>
            <w:bottom w:val="none" w:sz="0" w:space="0" w:color="auto"/>
            <w:right w:val="none" w:sz="0" w:space="0" w:color="auto"/>
          </w:divBdr>
        </w:div>
        <w:div w:id="1406689104">
          <w:marLeft w:val="0"/>
          <w:marRight w:val="0"/>
          <w:marTop w:val="0"/>
          <w:marBottom w:val="0"/>
          <w:divBdr>
            <w:top w:val="none" w:sz="0" w:space="0" w:color="auto"/>
            <w:left w:val="none" w:sz="0" w:space="0" w:color="auto"/>
            <w:bottom w:val="none" w:sz="0" w:space="0" w:color="auto"/>
            <w:right w:val="none" w:sz="0" w:space="0" w:color="auto"/>
          </w:divBdr>
        </w:div>
        <w:div w:id="847062114">
          <w:marLeft w:val="0"/>
          <w:marRight w:val="0"/>
          <w:marTop w:val="0"/>
          <w:marBottom w:val="0"/>
          <w:divBdr>
            <w:top w:val="none" w:sz="0" w:space="0" w:color="auto"/>
            <w:left w:val="none" w:sz="0" w:space="0" w:color="auto"/>
            <w:bottom w:val="none" w:sz="0" w:space="0" w:color="auto"/>
            <w:right w:val="none" w:sz="0" w:space="0" w:color="auto"/>
          </w:divBdr>
        </w:div>
        <w:div w:id="1598127004">
          <w:marLeft w:val="0"/>
          <w:marRight w:val="0"/>
          <w:marTop w:val="0"/>
          <w:marBottom w:val="0"/>
          <w:divBdr>
            <w:top w:val="none" w:sz="0" w:space="0" w:color="auto"/>
            <w:left w:val="none" w:sz="0" w:space="0" w:color="auto"/>
            <w:bottom w:val="none" w:sz="0" w:space="0" w:color="auto"/>
            <w:right w:val="none" w:sz="0" w:space="0" w:color="auto"/>
          </w:divBdr>
        </w:div>
        <w:div w:id="1036809580">
          <w:marLeft w:val="0"/>
          <w:marRight w:val="0"/>
          <w:marTop w:val="0"/>
          <w:marBottom w:val="0"/>
          <w:divBdr>
            <w:top w:val="none" w:sz="0" w:space="0" w:color="auto"/>
            <w:left w:val="none" w:sz="0" w:space="0" w:color="auto"/>
            <w:bottom w:val="none" w:sz="0" w:space="0" w:color="auto"/>
            <w:right w:val="none" w:sz="0" w:space="0" w:color="auto"/>
          </w:divBdr>
        </w:div>
        <w:div w:id="1292788367">
          <w:marLeft w:val="0"/>
          <w:marRight w:val="0"/>
          <w:marTop w:val="0"/>
          <w:marBottom w:val="0"/>
          <w:divBdr>
            <w:top w:val="none" w:sz="0" w:space="0" w:color="auto"/>
            <w:left w:val="none" w:sz="0" w:space="0" w:color="auto"/>
            <w:bottom w:val="none" w:sz="0" w:space="0" w:color="auto"/>
            <w:right w:val="none" w:sz="0" w:space="0" w:color="auto"/>
          </w:divBdr>
        </w:div>
        <w:div w:id="560866842">
          <w:marLeft w:val="0"/>
          <w:marRight w:val="0"/>
          <w:marTop w:val="0"/>
          <w:marBottom w:val="0"/>
          <w:divBdr>
            <w:top w:val="none" w:sz="0" w:space="0" w:color="auto"/>
            <w:left w:val="none" w:sz="0" w:space="0" w:color="auto"/>
            <w:bottom w:val="none" w:sz="0" w:space="0" w:color="auto"/>
            <w:right w:val="none" w:sz="0" w:space="0" w:color="auto"/>
          </w:divBdr>
        </w:div>
        <w:div w:id="1171529188">
          <w:marLeft w:val="0"/>
          <w:marRight w:val="0"/>
          <w:marTop w:val="0"/>
          <w:marBottom w:val="0"/>
          <w:divBdr>
            <w:top w:val="none" w:sz="0" w:space="0" w:color="auto"/>
            <w:left w:val="none" w:sz="0" w:space="0" w:color="auto"/>
            <w:bottom w:val="none" w:sz="0" w:space="0" w:color="auto"/>
            <w:right w:val="none" w:sz="0" w:space="0" w:color="auto"/>
          </w:divBdr>
        </w:div>
        <w:div w:id="972517591">
          <w:marLeft w:val="0"/>
          <w:marRight w:val="0"/>
          <w:marTop w:val="0"/>
          <w:marBottom w:val="0"/>
          <w:divBdr>
            <w:top w:val="none" w:sz="0" w:space="0" w:color="auto"/>
            <w:left w:val="none" w:sz="0" w:space="0" w:color="auto"/>
            <w:bottom w:val="none" w:sz="0" w:space="0" w:color="auto"/>
            <w:right w:val="none" w:sz="0" w:space="0" w:color="auto"/>
          </w:divBdr>
        </w:div>
        <w:div w:id="2142073212">
          <w:marLeft w:val="0"/>
          <w:marRight w:val="0"/>
          <w:marTop w:val="0"/>
          <w:marBottom w:val="0"/>
          <w:divBdr>
            <w:top w:val="none" w:sz="0" w:space="0" w:color="auto"/>
            <w:left w:val="none" w:sz="0" w:space="0" w:color="auto"/>
            <w:bottom w:val="none" w:sz="0" w:space="0" w:color="auto"/>
            <w:right w:val="none" w:sz="0" w:space="0" w:color="auto"/>
          </w:divBdr>
        </w:div>
        <w:div w:id="1458719633">
          <w:marLeft w:val="0"/>
          <w:marRight w:val="0"/>
          <w:marTop w:val="0"/>
          <w:marBottom w:val="0"/>
          <w:divBdr>
            <w:top w:val="none" w:sz="0" w:space="0" w:color="auto"/>
            <w:left w:val="none" w:sz="0" w:space="0" w:color="auto"/>
            <w:bottom w:val="none" w:sz="0" w:space="0" w:color="auto"/>
            <w:right w:val="none" w:sz="0" w:space="0" w:color="auto"/>
          </w:divBdr>
        </w:div>
        <w:div w:id="93867252">
          <w:marLeft w:val="0"/>
          <w:marRight w:val="0"/>
          <w:marTop w:val="0"/>
          <w:marBottom w:val="0"/>
          <w:divBdr>
            <w:top w:val="none" w:sz="0" w:space="0" w:color="auto"/>
            <w:left w:val="none" w:sz="0" w:space="0" w:color="auto"/>
            <w:bottom w:val="none" w:sz="0" w:space="0" w:color="auto"/>
            <w:right w:val="none" w:sz="0" w:space="0" w:color="auto"/>
          </w:divBdr>
        </w:div>
        <w:div w:id="1259486754">
          <w:marLeft w:val="0"/>
          <w:marRight w:val="0"/>
          <w:marTop w:val="0"/>
          <w:marBottom w:val="0"/>
          <w:divBdr>
            <w:top w:val="none" w:sz="0" w:space="0" w:color="auto"/>
            <w:left w:val="none" w:sz="0" w:space="0" w:color="auto"/>
            <w:bottom w:val="none" w:sz="0" w:space="0" w:color="auto"/>
            <w:right w:val="none" w:sz="0" w:space="0" w:color="auto"/>
          </w:divBdr>
        </w:div>
        <w:div w:id="1138649659">
          <w:marLeft w:val="0"/>
          <w:marRight w:val="0"/>
          <w:marTop w:val="0"/>
          <w:marBottom w:val="0"/>
          <w:divBdr>
            <w:top w:val="none" w:sz="0" w:space="0" w:color="auto"/>
            <w:left w:val="none" w:sz="0" w:space="0" w:color="auto"/>
            <w:bottom w:val="none" w:sz="0" w:space="0" w:color="auto"/>
            <w:right w:val="none" w:sz="0" w:space="0" w:color="auto"/>
          </w:divBdr>
        </w:div>
        <w:div w:id="1940093014">
          <w:marLeft w:val="0"/>
          <w:marRight w:val="0"/>
          <w:marTop w:val="0"/>
          <w:marBottom w:val="0"/>
          <w:divBdr>
            <w:top w:val="none" w:sz="0" w:space="0" w:color="auto"/>
            <w:left w:val="none" w:sz="0" w:space="0" w:color="auto"/>
            <w:bottom w:val="none" w:sz="0" w:space="0" w:color="auto"/>
            <w:right w:val="none" w:sz="0" w:space="0" w:color="auto"/>
          </w:divBdr>
        </w:div>
        <w:div w:id="812256547">
          <w:marLeft w:val="0"/>
          <w:marRight w:val="0"/>
          <w:marTop w:val="0"/>
          <w:marBottom w:val="0"/>
          <w:divBdr>
            <w:top w:val="none" w:sz="0" w:space="0" w:color="auto"/>
            <w:left w:val="none" w:sz="0" w:space="0" w:color="auto"/>
            <w:bottom w:val="none" w:sz="0" w:space="0" w:color="auto"/>
            <w:right w:val="none" w:sz="0" w:space="0" w:color="auto"/>
          </w:divBdr>
        </w:div>
        <w:div w:id="2115897851">
          <w:marLeft w:val="0"/>
          <w:marRight w:val="0"/>
          <w:marTop w:val="0"/>
          <w:marBottom w:val="0"/>
          <w:divBdr>
            <w:top w:val="none" w:sz="0" w:space="0" w:color="auto"/>
            <w:left w:val="none" w:sz="0" w:space="0" w:color="auto"/>
            <w:bottom w:val="none" w:sz="0" w:space="0" w:color="auto"/>
            <w:right w:val="none" w:sz="0" w:space="0" w:color="auto"/>
          </w:divBdr>
        </w:div>
        <w:div w:id="1752310331">
          <w:marLeft w:val="0"/>
          <w:marRight w:val="0"/>
          <w:marTop w:val="0"/>
          <w:marBottom w:val="0"/>
          <w:divBdr>
            <w:top w:val="none" w:sz="0" w:space="0" w:color="auto"/>
            <w:left w:val="none" w:sz="0" w:space="0" w:color="auto"/>
            <w:bottom w:val="none" w:sz="0" w:space="0" w:color="auto"/>
            <w:right w:val="none" w:sz="0" w:space="0" w:color="auto"/>
          </w:divBdr>
        </w:div>
        <w:div w:id="1431703335">
          <w:marLeft w:val="0"/>
          <w:marRight w:val="0"/>
          <w:marTop w:val="0"/>
          <w:marBottom w:val="0"/>
          <w:divBdr>
            <w:top w:val="none" w:sz="0" w:space="0" w:color="auto"/>
            <w:left w:val="none" w:sz="0" w:space="0" w:color="auto"/>
            <w:bottom w:val="none" w:sz="0" w:space="0" w:color="auto"/>
            <w:right w:val="none" w:sz="0" w:space="0" w:color="auto"/>
          </w:divBdr>
        </w:div>
        <w:div w:id="1621106477">
          <w:marLeft w:val="0"/>
          <w:marRight w:val="0"/>
          <w:marTop w:val="0"/>
          <w:marBottom w:val="0"/>
          <w:divBdr>
            <w:top w:val="none" w:sz="0" w:space="0" w:color="auto"/>
            <w:left w:val="none" w:sz="0" w:space="0" w:color="auto"/>
            <w:bottom w:val="none" w:sz="0" w:space="0" w:color="auto"/>
            <w:right w:val="none" w:sz="0" w:space="0" w:color="auto"/>
          </w:divBdr>
        </w:div>
        <w:div w:id="218128065">
          <w:marLeft w:val="0"/>
          <w:marRight w:val="0"/>
          <w:marTop w:val="0"/>
          <w:marBottom w:val="0"/>
          <w:divBdr>
            <w:top w:val="none" w:sz="0" w:space="0" w:color="auto"/>
            <w:left w:val="none" w:sz="0" w:space="0" w:color="auto"/>
            <w:bottom w:val="none" w:sz="0" w:space="0" w:color="auto"/>
            <w:right w:val="none" w:sz="0" w:space="0" w:color="auto"/>
          </w:divBdr>
        </w:div>
        <w:div w:id="760836309">
          <w:marLeft w:val="0"/>
          <w:marRight w:val="0"/>
          <w:marTop w:val="0"/>
          <w:marBottom w:val="0"/>
          <w:divBdr>
            <w:top w:val="none" w:sz="0" w:space="0" w:color="auto"/>
            <w:left w:val="none" w:sz="0" w:space="0" w:color="auto"/>
            <w:bottom w:val="none" w:sz="0" w:space="0" w:color="auto"/>
            <w:right w:val="none" w:sz="0" w:space="0" w:color="auto"/>
          </w:divBdr>
        </w:div>
        <w:div w:id="1242104273">
          <w:marLeft w:val="0"/>
          <w:marRight w:val="0"/>
          <w:marTop w:val="0"/>
          <w:marBottom w:val="0"/>
          <w:divBdr>
            <w:top w:val="none" w:sz="0" w:space="0" w:color="auto"/>
            <w:left w:val="none" w:sz="0" w:space="0" w:color="auto"/>
            <w:bottom w:val="none" w:sz="0" w:space="0" w:color="auto"/>
            <w:right w:val="none" w:sz="0" w:space="0" w:color="auto"/>
          </w:divBdr>
        </w:div>
        <w:div w:id="845824765">
          <w:marLeft w:val="0"/>
          <w:marRight w:val="0"/>
          <w:marTop w:val="0"/>
          <w:marBottom w:val="0"/>
          <w:divBdr>
            <w:top w:val="none" w:sz="0" w:space="0" w:color="auto"/>
            <w:left w:val="none" w:sz="0" w:space="0" w:color="auto"/>
            <w:bottom w:val="none" w:sz="0" w:space="0" w:color="auto"/>
            <w:right w:val="none" w:sz="0" w:space="0" w:color="auto"/>
          </w:divBdr>
        </w:div>
        <w:div w:id="116141248">
          <w:marLeft w:val="0"/>
          <w:marRight w:val="0"/>
          <w:marTop w:val="0"/>
          <w:marBottom w:val="0"/>
          <w:divBdr>
            <w:top w:val="none" w:sz="0" w:space="0" w:color="auto"/>
            <w:left w:val="none" w:sz="0" w:space="0" w:color="auto"/>
            <w:bottom w:val="none" w:sz="0" w:space="0" w:color="auto"/>
            <w:right w:val="none" w:sz="0" w:space="0" w:color="auto"/>
          </w:divBdr>
        </w:div>
        <w:div w:id="1406339292">
          <w:marLeft w:val="0"/>
          <w:marRight w:val="0"/>
          <w:marTop w:val="0"/>
          <w:marBottom w:val="0"/>
          <w:divBdr>
            <w:top w:val="none" w:sz="0" w:space="0" w:color="auto"/>
            <w:left w:val="none" w:sz="0" w:space="0" w:color="auto"/>
            <w:bottom w:val="none" w:sz="0" w:space="0" w:color="auto"/>
            <w:right w:val="none" w:sz="0" w:space="0" w:color="auto"/>
          </w:divBdr>
        </w:div>
        <w:div w:id="1994554165">
          <w:marLeft w:val="0"/>
          <w:marRight w:val="0"/>
          <w:marTop w:val="0"/>
          <w:marBottom w:val="0"/>
          <w:divBdr>
            <w:top w:val="none" w:sz="0" w:space="0" w:color="auto"/>
            <w:left w:val="none" w:sz="0" w:space="0" w:color="auto"/>
            <w:bottom w:val="none" w:sz="0" w:space="0" w:color="auto"/>
            <w:right w:val="none" w:sz="0" w:space="0" w:color="auto"/>
          </w:divBdr>
        </w:div>
        <w:div w:id="1386098516">
          <w:marLeft w:val="0"/>
          <w:marRight w:val="0"/>
          <w:marTop w:val="0"/>
          <w:marBottom w:val="0"/>
          <w:divBdr>
            <w:top w:val="none" w:sz="0" w:space="0" w:color="auto"/>
            <w:left w:val="none" w:sz="0" w:space="0" w:color="auto"/>
            <w:bottom w:val="none" w:sz="0" w:space="0" w:color="auto"/>
            <w:right w:val="none" w:sz="0" w:space="0" w:color="auto"/>
          </w:divBdr>
        </w:div>
        <w:div w:id="876116241">
          <w:marLeft w:val="0"/>
          <w:marRight w:val="0"/>
          <w:marTop w:val="0"/>
          <w:marBottom w:val="0"/>
          <w:divBdr>
            <w:top w:val="none" w:sz="0" w:space="0" w:color="auto"/>
            <w:left w:val="none" w:sz="0" w:space="0" w:color="auto"/>
            <w:bottom w:val="none" w:sz="0" w:space="0" w:color="auto"/>
            <w:right w:val="none" w:sz="0" w:space="0" w:color="auto"/>
          </w:divBdr>
        </w:div>
        <w:div w:id="507794985">
          <w:marLeft w:val="0"/>
          <w:marRight w:val="0"/>
          <w:marTop w:val="0"/>
          <w:marBottom w:val="0"/>
          <w:divBdr>
            <w:top w:val="none" w:sz="0" w:space="0" w:color="auto"/>
            <w:left w:val="none" w:sz="0" w:space="0" w:color="auto"/>
            <w:bottom w:val="none" w:sz="0" w:space="0" w:color="auto"/>
            <w:right w:val="none" w:sz="0" w:space="0" w:color="auto"/>
          </w:divBdr>
        </w:div>
        <w:div w:id="2035959792">
          <w:marLeft w:val="0"/>
          <w:marRight w:val="0"/>
          <w:marTop w:val="0"/>
          <w:marBottom w:val="0"/>
          <w:divBdr>
            <w:top w:val="none" w:sz="0" w:space="0" w:color="auto"/>
            <w:left w:val="none" w:sz="0" w:space="0" w:color="auto"/>
            <w:bottom w:val="none" w:sz="0" w:space="0" w:color="auto"/>
            <w:right w:val="none" w:sz="0" w:space="0" w:color="auto"/>
          </w:divBdr>
        </w:div>
        <w:div w:id="1786390759">
          <w:marLeft w:val="0"/>
          <w:marRight w:val="0"/>
          <w:marTop w:val="0"/>
          <w:marBottom w:val="0"/>
          <w:divBdr>
            <w:top w:val="none" w:sz="0" w:space="0" w:color="auto"/>
            <w:left w:val="none" w:sz="0" w:space="0" w:color="auto"/>
            <w:bottom w:val="none" w:sz="0" w:space="0" w:color="auto"/>
            <w:right w:val="none" w:sz="0" w:space="0" w:color="auto"/>
          </w:divBdr>
        </w:div>
        <w:div w:id="720902451">
          <w:marLeft w:val="0"/>
          <w:marRight w:val="0"/>
          <w:marTop w:val="0"/>
          <w:marBottom w:val="0"/>
          <w:divBdr>
            <w:top w:val="none" w:sz="0" w:space="0" w:color="auto"/>
            <w:left w:val="none" w:sz="0" w:space="0" w:color="auto"/>
            <w:bottom w:val="none" w:sz="0" w:space="0" w:color="auto"/>
            <w:right w:val="none" w:sz="0" w:space="0" w:color="auto"/>
          </w:divBdr>
        </w:div>
        <w:div w:id="1165515799">
          <w:marLeft w:val="0"/>
          <w:marRight w:val="0"/>
          <w:marTop w:val="0"/>
          <w:marBottom w:val="0"/>
          <w:divBdr>
            <w:top w:val="none" w:sz="0" w:space="0" w:color="auto"/>
            <w:left w:val="none" w:sz="0" w:space="0" w:color="auto"/>
            <w:bottom w:val="none" w:sz="0" w:space="0" w:color="auto"/>
            <w:right w:val="none" w:sz="0" w:space="0" w:color="auto"/>
          </w:divBdr>
        </w:div>
        <w:div w:id="2135366602">
          <w:marLeft w:val="0"/>
          <w:marRight w:val="0"/>
          <w:marTop w:val="0"/>
          <w:marBottom w:val="0"/>
          <w:divBdr>
            <w:top w:val="none" w:sz="0" w:space="0" w:color="auto"/>
            <w:left w:val="none" w:sz="0" w:space="0" w:color="auto"/>
            <w:bottom w:val="none" w:sz="0" w:space="0" w:color="auto"/>
            <w:right w:val="none" w:sz="0" w:space="0" w:color="auto"/>
          </w:divBdr>
        </w:div>
        <w:div w:id="367799265">
          <w:marLeft w:val="0"/>
          <w:marRight w:val="0"/>
          <w:marTop w:val="0"/>
          <w:marBottom w:val="0"/>
          <w:divBdr>
            <w:top w:val="none" w:sz="0" w:space="0" w:color="auto"/>
            <w:left w:val="none" w:sz="0" w:space="0" w:color="auto"/>
            <w:bottom w:val="none" w:sz="0" w:space="0" w:color="auto"/>
            <w:right w:val="none" w:sz="0" w:space="0" w:color="auto"/>
          </w:divBdr>
        </w:div>
        <w:div w:id="2085452799">
          <w:marLeft w:val="0"/>
          <w:marRight w:val="0"/>
          <w:marTop w:val="0"/>
          <w:marBottom w:val="0"/>
          <w:divBdr>
            <w:top w:val="none" w:sz="0" w:space="0" w:color="auto"/>
            <w:left w:val="none" w:sz="0" w:space="0" w:color="auto"/>
            <w:bottom w:val="none" w:sz="0" w:space="0" w:color="auto"/>
            <w:right w:val="none" w:sz="0" w:space="0" w:color="auto"/>
          </w:divBdr>
        </w:div>
        <w:div w:id="228000629">
          <w:marLeft w:val="0"/>
          <w:marRight w:val="0"/>
          <w:marTop w:val="0"/>
          <w:marBottom w:val="0"/>
          <w:divBdr>
            <w:top w:val="none" w:sz="0" w:space="0" w:color="auto"/>
            <w:left w:val="none" w:sz="0" w:space="0" w:color="auto"/>
            <w:bottom w:val="none" w:sz="0" w:space="0" w:color="auto"/>
            <w:right w:val="none" w:sz="0" w:space="0" w:color="auto"/>
          </w:divBdr>
        </w:div>
        <w:div w:id="658003588">
          <w:marLeft w:val="0"/>
          <w:marRight w:val="0"/>
          <w:marTop w:val="0"/>
          <w:marBottom w:val="0"/>
          <w:divBdr>
            <w:top w:val="none" w:sz="0" w:space="0" w:color="auto"/>
            <w:left w:val="none" w:sz="0" w:space="0" w:color="auto"/>
            <w:bottom w:val="none" w:sz="0" w:space="0" w:color="auto"/>
            <w:right w:val="none" w:sz="0" w:space="0" w:color="auto"/>
          </w:divBdr>
        </w:div>
        <w:div w:id="508444537">
          <w:marLeft w:val="0"/>
          <w:marRight w:val="0"/>
          <w:marTop w:val="0"/>
          <w:marBottom w:val="0"/>
          <w:divBdr>
            <w:top w:val="none" w:sz="0" w:space="0" w:color="auto"/>
            <w:left w:val="none" w:sz="0" w:space="0" w:color="auto"/>
            <w:bottom w:val="none" w:sz="0" w:space="0" w:color="auto"/>
            <w:right w:val="none" w:sz="0" w:space="0" w:color="auto"/>
          </w:divBdr>
        </w:div>
        <w:div w:id="547843489">
          <w:marLeft w:val="0"/>
          <w:marRight w:val="0"/>
          <w:marTop w:val="0"/>
          <w:marBottom w:val="0"/>
          <w:divBdr>
            <w:top w:val="none" w:sz="0" w:space="0" w:color="auto"/>
            <w:left w:val="none" w:sz="0" w:space="0" w:color="auto"/>
            <w:bottom w:val="none" w:sz="0" w:space="0" w:color="auto"/>
            <w:right w:val="none" w:sz="0" w:space="0" w:color="auto"/>
          </w:divBdr>
        </w:div>
        <w:div w:id="1400978719">
          <w:marLeft w:val="0"/>
          <w:marRight w:val="0"/>
          <w:marTop w:val="0"/>
          <w:marBottom w:val="0"/>
          <w:divBdr>
            <w:top w:val="none" w:sz="0" w:space="0" w:color="auto"/>
            <w:left w:val="none" w:sz="0" w:space="0" w:color="auto"/>
            <w:bottom w:val="none" w:sz="0" w:space="0" w:color="auto"/>
            <w:right w:val="none" w:sz="0" w:space="0" w:color="auto"/>
          </w:divBdr>
        </w:div>
        <w:div w:id="1868252691">
          <w:marLeft w:val="0"/>
          <w:marRight w:val="0"/>
          <w:marTop w:val="0"/>
          <w:marBottom w:val="0"/>
          <w:divBdr>
            <w:top w:val="none" w:sz="0" w:space="0" w:color="auto"/>
            <w:left w:val="none" w:sz="0" w:space="0" w:color="auto"/>
            <w:bottom w:val="none" w:sz="0" w:space="0" w:color="auto"/>
            <w:right w:val="none" w:sz="0" w:space="0" w:color="auto"/>
          </w:divBdr>
        </w:div>
        <w:div w:id="1476141449">
          <w:marLeft w:val="0"/>
          <w:marRight w:val="0"/>
          <w:marTop w:val="0"/>
          <w:marBottom w:val="0"/>
          <w:divBdr>
            <w:top w:val="none" w:sz="0" w:space="0" w:color="auto"/>
            <w:left w:val="none" w:sz="0" w:space="0" w:color="auto"/>
            <w:bottom w:val="none" w:sz="0" w:space="0" w:color="auto"/>
            <w:right w:val="none" w:sz="0" w:space="0" w:color="auto"/>
          </w:divBdr>
        </w:div>
        <w:div w:id="409078811">
          <w:marLeft w:val="0"/>
          <w:marRight w:val="0"/>
          <w:marTop w:val="0"/>
          <w:marBottom w:val="0"/>
          <w:divBdr>
            <w:top w:val="none" w:sz="0" w:space="0" w:color="auto"/>
            <w:left w:val="none" w:sz="0" w:space="0" w:color="auto"/>
            <w:bottom w:val="none" w:sz="0" w:space="0" w:color="auto"/>
            <w:right w:val="none" w:sz="0" w:space="0" w:color="auto"/>
          </w:divBdr>
        </w:div>
        <w:div w:id="1862471685">
          <w:marLeft w:val="0"/>
          <w:marRight w:val="0"/>
          <w:marTop w:val="0"/>
          <w:marBottom w:val="0"/>
          <w:divBdr>
            <w:top w:val="none" w:sz="0" w:space="0" w:color="auto"/>
            <w:left w:val="none" w:sz="0" w:space="0" w:color="auto"/>
            <w:bottom w:val="none" w:sz="0" w:space="0" w:color="auto"/>
            <w:right w:val="none" w:sz="0" w:space="0" w:color="auto"/>
          </w:divBdr>
        </w:div>
        <w:div w:id="742265283">
          <w:marLeft w:val="0"/>
          <w:marRight w:val="0"/>
          <w:marTop w:val="0"/>
          <w:marBottom w:val="0"/>
          <w:divBdr>
            <w:top w:val="none" w:sz="0" w:space="0" w:color="auto"/>
            <w:left w:val="none" w:sz="0" w:space="0" w:color="auto"/>
            <w:bottom w:val="none" w:sz="0" w:space="0" w:color="auto"/>
            <w:right w:val="none" w:sz="0" w:space="0" w:color="auto"/>
          </w:divBdr>
        </w:div>
        <w:div w:id="1772772482">
          <w:marLeft w:val="0"/>
          <w:marRight w:val="0"/>
          <w:marTop w:val="0"/>
          <w:marBottom w:val="0"/>
          <w:divBdr>
            <w:top w:val="none" w:sz="0" w:space="0" w:color="auto"/>
            <w:left w:val="none" w:sz="0" w:space="0" w:color="auto"/>
            <w:bottom w:val="none" w:sz="0" w:space="0" w:color="auto"/>
            <w:right w:val="none" w:sz="0" w:space="0" w:color="auto"/>
          </w:divBdr>
        </w:div>
        <w:div w:id="83186564">
          <w:marLeft w:val="0"/>
          <w:marRight w:val="0"/>
          <w:marTop w:val="0"/>
          <w:marBottom w:val="0"/>
          <w:divBdr>
            <w:top w:val="none" w:sz="0" w:space="0" w:color="auto"/>
            <w:left w:val="none" w:sz="0" w:space="0" w:color="auto"/>
            <w:bottom w:val="none" w:sz="0" w:space="0" w:color="auto"/>
            <w:right w:val="none" w:sz="0" w:space="0" w:color="auto"/>
          </w:divBdr>
        </w:div>
        <w:div w:id="151411070">
          <w:marLeft w:val="0"/>
          <w:marRight w:val="0"/>
          <w:marTop w:val="0"/>
          <w:marBottom w:val="0"/>
          <w:divBdr>
            <w:top w:val="none" w:sz="0" w:space="0" w:color="auto"/>
            <w:left w:val="none" w:sz="0" w:space="0" w:color="auto"/>
            <w:bottom w:val="none" w:sz="0" w:space="0" w:color="auto"/>
            <w:right w:val="none" w:sz="0" w:space="0" w:color="auto"/>
          </w:divBdr>
        </w:div>
        <w:div w:id="1193297963">
          <w:marLeft w:val="0"/>
          <w:marRight w:val="0"/>
          <w:marTop w:val="0"/>
          <w:marBottom w:val="0"/>
          <w:divBdr>
            <w:top w:val="none" w:sz="0" w:space="0" w:color="auto"/>
            <w:left w:val="none" w:sz="0" w:space="0" w:color="auto"/>
            <w:bottom w:val="none" w:sz="0" w:space="0" w:color="auto"/>
            <w:right w:val="none" w:sz="0" w:space="0" w:color="auto"/>
          </w:divBdr>
        </w:div>
        <w:div w:id="627592627">
          <w:marLeft w:val="0"/>
          <w:marRight w:val="0"/>
          <w:marTop w:val="0"/>
          <w:marBottom w:val="0"/>
          <w:divBdr>
            <w:top w:val="none" w:sz="0" w:space="0" w:color="auto"/>
            <w:left w:val="none" w:sz="0" w:space="0" w:color="auto"/>
            <w:bottom w:val="none" w:sz="0" w:space="0" w:color="auto"/>
            <w:right w:val="none" w:sz="0" w:space="0" w:color="auto"/>
          </w:divBdr>
        </w:div>
        <w:div w:id="1780103458">
          <w:marLeft w:val="0"/>
          <w:marRight w:val="0"/>
          <w:marTop w:val="0"/>
          <w:marBottom w:val="0"/>
          <w:divBdr>
            <w:top w:val="none" w:sz="0" w:space="0" w:color="auto"/>
            <w:left w:val="none" w:sz="0" w:space="0" w:color="auto"/>
            <w:bottom w:val="none" w:sz="0" w:space="0" w:color="auto"/>
            <w:right w:val="none" w:sz="0" w:space="0" w:color="auto"/>
          </w:divBdr>
        </w:div>
        <w:div w:id="1902326094">
          <w:marLeft w:val="0"/>
          <w:marRight w:val="0"/>
          <w:marTop w:val="0"/>
          <w:marBottom w:val="0"/>
          <w:divBdr>
            <w:top w:val="none" w:sz="0" w:space="0" w:color="auto"/>
            <w:left w:val="none" w:sz="0" w:space="0" w:color="auto"/>
            <w:bottom w:val="none" w:sz="0" w:space="0" w:color="auto"/>
            <w:right w:val="none" w:sz="0" w:space="0" w:color="auto"/>
          </w:divBdr>
        </w:div>
        <w:div w:id="580338773">
          <w:marLeft w:val="0"/>
          <w:marRight w:val="0"/>
          <w:marTop w:val="0"/>
          <w:marBottom w:val="0"/>
          <w:divBdr>
            <w:top w:val="none" w:sz="0" w:space="0" w:color="auto"/>
            <w:left w:val="none" w:sz="0" w:space="0" w:color="auto"/>
            <w:bottom w:val="none" w:sz="0" w:space="0" w:color="auto"/>
            <w:right w:val="none" w:sz="0" w:space="0" w:color="auto"/>
          </w:divBdr>
        </w:div>
        <w:div w:id="22755388">
          <w:marLeft w:val="0"/>
          <w:marRight w:val="0"/>
          <w:marTop w:val="0"/>
          <w:marBottom w:val="0"/>
          <w:divBdr>
            <w:top w:val="none" w:sz="0" w:space="0" w:color="auto"/>
            <w:left w:val="none" w:sz="0" w:space="0" w:color="auto"/>
            <w:bottom w:val="none" w:sz="0" w:space="0" w:color="auto"/>
            <w:right w:val="none" w:sz="0" w:space="0" w:color="auto"/>
          </w:divBdr>
        </w:div>
        <w:div w:id="1778527704">
          <w:marLeft w:val="0"/>
          <w:marRight w:val="0"/>
          <w:marTop w:val="0"/>
          <w:marBottom w:val="0"/>
          <w:divBdr>
            <w:top w:val="none" w:sz="0" w:space="0" w:color="auto"/>
            <w:left w:val="none" w:sz="0" w:space="0" w:color="auto"/>
            <w:bottom w:val="none" w:sz="0" w:space="0" w:color="auto"/>
            <w:right w:val="none" w:sz="0" w:space="0" w:color="auto"/>
          </w:divBdr>
        </w:div>
        <w:div w:id="1264145787">
          <w:marLeft w:val="0"/>
          <w:marRight w:val="0"/>
          <w:marTop w:val="0"/>
          <w:marBottom w:val="0"/>
          <w:divBdr>
            <w:top w:val="none" w:sz="0" w:space="0" w:color="auto"/>
            <w:left w:val="none" w:sz="0" w:space="0" w:color="auto"/>
            <w:bottom w:val="none" w:sz="0" w:space="0" w:color="auto"/>
            <w:right w:val="none" w:sz="0" w:space="0" w:color="auto"/>
          </w:divBdr>
        </w:div>
        <w:div w:id="1788232046">
          <w:marLeft w:val="0"/>
          <w:marRight w:val="0"/>
          <w:marTop w:val="0"/>
          <w:marBottom w:val="0"/>
          <w:divBdr>
            <w:top w:val="none" w:sz="0" w:space="0" w:color="auto"/>
            <w:left w:val="none" w:sz="0" w:space="0" w:color="auto"/>
            <w:bottom w:val="none" w:sz="0" w:space="0" w:color="auto"/>
            <w:right w:val="none" w:sz="0" w:space="0" w:color="auto"/>
          </w:divBdr>
        </w:div>
        <w:div w:id="995576503">
          <w:marLeft w:val="0"/>
          <w:marRight w:val="0"/>
          <w:marTop w:val="0"/>
          <w:marBottom w:val="0"/>
          <w:divBdr>
            <w:top w:val="none" w:sz="0" w:space="0" w:color="auto"/>
            <w:left w:val="none" w:sz="0" w:space="0" w:color="auto"/>
            <w:bottom w:val="none" w:sz="0" w:space="0" w:color="auto"/>
            <w:right w:val="none" w:sz="0" w:space="0" w:color="auto"/>
          </w:divBdr>
        </w:div>
        <w:div w:id="1637636095">
          <w:marLeft w:val="0"/>
          <w:marRight w:val="0"/>
          <w:marTop w:val="0"/>
          <w:marBottom w:val="0"/>
          <w:divBdr>
            <w:top w:val="none" w:sz="0" w:space="0" w:color="auto"/>
            <w:left w:val="none" w:sz="0" w:space="0" w:color="auto"/>
            <w:bottom w:val="none" w:sz="0" w:space="0" w:color="auto"/>
            <w:right w:val="none" w:sz="0" w:space="0" w:color="auto"/>
          </w:divBdr>
        </w:div>
        <w:div w:id="1758668503">
          <w:marLeft w:val="0"/>
          <w:marRight w:val="0"/>
          <w:marTop w:val="0"/>
          <w:marBottom w:val="0"/>
          <w:divBdr>
            <w:top w:val="none" w:sz="0" w:space="0" w:color="auto"/>
            <w:left w:val="none" w:sz="0" w:space="0" w:color="auto"/>
            <w:bottom w:val="none" w:sz="0" w:space="0" w:color="auto"/>
            <w:right w:val="none" w:sz="0" w:space="0" w:color="auto"/>
          </w:divBdr>
        </w:div>
        <w:div w:id="605427110">
          <w:marLeft w:val="0"/>
          <w:marRight w:val="0"/>
          <w:marTop w:val="0"/>
          <w:marBottom w:val="0"/>
          <w:divBdr>
            <w:top w:val="none" w:sz="0" w:space="0" w:color="auto"/>
            <w:left w:val="none" w:sz="0" w:space="0" w:color="auto"/>
            <w:bottom w:val="none" w:sz="0" w:space="0" w:color="auto"/>
            <w:right w:val="none" w:sz="0" w:space="0" w:color="auto"/>
          </w:divBdr>
        </w:div>
        <w:div w:id="343433942">
          <w:marLeft w:val="0"/>
          <w:marRight w:val="0"/>
          <w:marTop w:val="0"/>
          <w:marBottom w:val="0"/>
          <w:divBdr>
            <w:top w:val="none" w:sz="0" w:space="0" w:color="auto"/>
            <w:left w:val="none" w:sz="0" w:space="0" w:color="auto"/>
            <w:bottom w:val="none" w:sz="0" w:space="0" w:color="auto"/>
            <w:right w:val="none" w:sz="0" w:space="0" w:color="auto"/>
          </w:divBdr>
        </w:div>
        <w:div w:id="1608460444">
          <w:marLeft w:val="0"/>
          <w:marRight w:val="0"/>
          <w:marTop w:val="0"/>
          <w:marBottom w:val="0"/>
          <w:divBdr>
            <w:top w:val="none" w:sz="0" w:space="0" w:color="auto"/>
            <w:left w:val="none" w:sz="0" w:space="0" w:color="auto"/>
            <w:bottom w:val="none" w:sz="0" w:space="0" w:color="auto"/>
            <w:right w:val="none" w:sz="0" w:space="0" w:color="auto"/>
          </w:divBdr>
        </w:div>
        <w:div w:id="2003045644">
          <w:marLeft w:val="0"/>
          <w:marRight w:val="0"/>
          <w:marTop w:val="0"/>
          <w:marBottom w:val="0"/>
          <w:divBdr>
            <w:top w:val="none" w:sz="0" w:space="0" w:color="auto"/>
            <w:left w:val="none" w:sz="0" w:space="0" w:color="auto"/>
            <w:bottom w:val="none" w:sz="0" w:space="0" w:color="auto"/>
            <w:right w:val="none" w:sz="0" w:space="0" w:color="auto"/>
          </w:divBdr>
        </w:div>
        <w:div w:id="585923112">
          <w:marLeft w:val="0"/>
          <w:marRight w:val="0"/>
          <w:marTop w:val="0"/>
          <w:marBottom w:val="0"/>
          <w:divBdr>
            <w:top w:val="none" w:sz="0" w:space="0" w:color="auto"/>
            <w:left w:val="none" w:sz="0" w:space="0" w:color="auto"/>
            <w:bottom w:val="none" w:sz="0" w:space="0" w:color="auto"/>
            <w:right w:val="none" w:sz="0" w:space="0" w:color="auto"/>
          </w:divBdr>
        </w:div>
        <w:div w:id="157156168">
          <w:marLeft w:val="0"/>
          <w:marRight w:val="0"/>
          <w:marTop w:val="0"/>
          <w:marBottom w:val="0"/>
          <w:divBdr>
            <w:top w:val="none" w:sz="0" w:space="0" w:color="auto"/>
            <w:left w:val="none" w:sz="0" w:space="0" w:color="auto"/>
            <w:bottom w:val="none" w:sz="0" w:space="0" w:color="auto"/>
            <w:right w:val="none" w:sz="0" w:space="0" w:color="auto"/>
          </w:divBdr>
        </w:div>
        <w:div w:id="1961721813">
          <w:marLeft w:val="0"/>
          <w:marRight w:val="0"/>
          <w:marTop w:val="0"/>
          <w:marBottom w:val="0"/>
          <w:divBdr>
            <w:top w:val="none" w:sz="0" w:space="0" w:color="auto"/>
            <w:left w:val="none" w:sz="0" w:space="0" w:color="auto"/>
            <w:bottom w:val="none" w:sz="0" w:space="0" w:color="auto"/>
            <w:right w:val="none" w:sz="0" w:space="0" w:color="auto"/>
          </w:divBdr>
        </w:div>
        <w:div w:id="1186016768">
          <w:marLeft w:val="0"/>
          <w:marRight w:val="0"/>
          <w:marTop w:val="0"/>
          <w:marBottom w:val="0"/>
          <w:divBdr>
            <w:top w:val="none" w:sz="0" w:space="0" w:color="auto"/>
            <w:left w:val="none" w:sz="0" w:space="0" w:color="auto"/>
            <w:bottom w:val="none" w:sz="0" w:space="0" w:color="auto"/>
            <w:right w:val="none" w:sz="0" w:space="0" w:color="auto"/>
          </w:divBdr>
        </w:div>
        <w:div w:id="1233200772">
          <w:marLeft w:val="0"/>
          <w:marRight w:val="0"/>
          <w:marTop w:val="0"/>
          <w:marBottom w:val="0"/>
          <w:divBdr>
            <w:top w:val="none" w:sz="0" w:space="0" w:color="auto"/>
            <w:left w:val="none" w:sz="0" w:space="0" w:color="auto"/>
            <w:bottom w:val="none" w:sz="0" w:space="0" w:color="auto"/>
            <w:right w:val="none" w:sz="0" w:space="0" w:color="auto"/>
          </w:divBdr>
        </w:div>
        <w:div w:id="905262989">
          <w:marLeft w:val="0"/>
          <w:marRight w:val="0"/>
          <w:marTop w:val="0"/>
          <w:marBottom w:val="0"/>
          <w:divBdr>
            <w:top w:val="none" w:sz="0" w:space="0" w:color="auto"/>
            <w:left w:val="none" w:sz="0" w:space="0" w:color="auto"/>
            <w:bottom w:val="none" w:sz="0" w:space="0" w:color="auto"/>
            <w:right w:val="none" w:sz="0" w:space="0" w:color="auto"/>
          </w:divBdr>
        </w:div>
        <w:div w:id="1109933992">
          <w:marLeft w:val="0"/>
          <w:marRight w:val="0"/>
          <w:marTop w:val="0"/>
          <w:marBottom w:val="0"/>
          <w:divBdr>
            <w:top w:val="none" w:sz="0" w:space="0" w:color="auto"/>
            <w:left w:val="none" w:sz="0" w:space="0" w:color="auto"/>
            <w:bottom w:val="none" w:sz="0" w:space="0" w:color="auto"/>
            <w:right w:val="none" w:sz="0" w:space="0" w:color="auto"/>
          </w:divBdr>
        </w:div>
        <w:div w:id="485974405">
          <w:marLeft w:val="0"/>
          <w:marRight w:val="0"/>
          <w:marTop w:val="0"/>
          <w:marBottom w:val="0"/>
          <w:divBdr>
            <w:top w:val="none" w:sz="0" w:space="0" w:color="auto"/>
            <w:left w:val="none" w:sz="0" w:space="0" w:color="auto"/>
            <w:bottom w:val="none" w:sz="0" w:space="0" w:color="auto"/>
            <w:right w:val="none" w:sz="0" w:space="0" w:color="auto"/>
          </w:divBdr>
        </w:div>
        <w:div w:id="1638678462">
          <w:marLeft w:val="0"/>
          <w:marRight w:val="0"/>
          <w:marTop w:val="0"/>
          <w:marBottom w:val="0"/>
          <w:divBdr>
            <w:top w:val="none" w:sz="0" w:space="0" w:color="auto"/>
            <w:left w:val="none" w:sz="0" w:space="0" w:color="auto"/>
            <w:bottom w:val="none" w:sz="0" w:space="0" w:color="auto"/>
            <w:right w:val="none" w:sz="0" w:space="0" w:color="auto"/>
          </w:divBdr>
        </w:div>
        <w:div w:id="1699501342">
          <w:marLeft w:val="0"/>
          <w:marRight w:val="0"/>
          <w:marTop w:val="0"/>
          <w:marBottom w:val="0"/>
          <w:divBdr>
            <w:top w:val="none" w:sz="0" w:space="0" w:color="auto"/>
            <w:left w:val="none" w:sz="0" w:space="0" w:color="auto"/>
            <w:bottom w:val="none" w:sz="0" w:space="0" w:color="auto"/>
            <w:right w:val="none" w:sz="0" w:space="0" w:color="auto"/>
          </w:divBdr>
        </w:div>
        <w:div w:id="1938710127">
          <w:marLeft w:val="0"/>
          <w:marRight w:val="0"/>
          <w:marTop w:val="0"/>
          <w:marBottom w:val="0"/>
          <w:divBdr>
            <w:top w:val="none" w:sz="0" w:space="0" w:color="auto"/>
            <w:left w:val="none" w:sz="0" w:space="0" w:color="auto"/>
            <w:bottom w:val="none" w:sz="0" w:space="0" w:color="auto"/>
            <w:right w:val="none" w:sz="0" w:space="0" w:color="auto"/>
          </w:divBdr>
        </w:div>
        <w:div w:id="1777601225">
          <w:marLeft w:val="0"/>
          <w:marRight w:val="0"/>
          <w:marTop w:val="0"/>
          <w:marBottom w:val="0"/>
          <w:divBdr>
            <w:top w:val="none" w:sz="0" w:space="0" w:color="auto"/>
            <w:left w:val="none" w:sz="0" w:space="0" w:color="auto"/>
            <w:bottom w:val="none" w:sz="0" w:space="0" w:color="auto"/>
            <w:right w:val="none" w:sz="0" w:space="0" w:color="auto"/>
          </w:divBdr>
        </w:div>
        <w:div w:id="1334260061">
          <w:marLeft w:val="0"/>
          <w:marRight w:val="0"/>
          <w:marTop w:val="0"/>
          <w:marBottom w:val="0"/>
          <w:divBdr>
            <w:top w:val="none" w:sz="0" w:space="0" w:color="auto"/>
            <w:left w:val="none" w:sz="0" w:space="0" w:color="auto"/>
            <w:bottom w:val="none" w:sz="0" w:space="0" w:color="auto"/>
            <w:right w:val="none" w:sz="0" w:space="0" w:color="auto"/>
          </w:divBdr>
        </w:div>
        <w:div w:id="1455634500">
          <w:marLeft w:val="0"/>
          <w:marRight w:val="0"/>
          <w:marTop w:val="0"/>
          <w:marBottom w:val="0"/>
          <w:divBdr>
            <w:top w:val="none" w:sz="0" w:space="0" w:color="auto"/>
            <w:left w:val="none" w:sz="0" w:space="0" w:color="auto"/>
            <w:bottom w:val="none" w:sz="0" w:space="0" w:color="auto"/>
            <w:right w:val="none" w:sz="0" w:space="0" w:color="auto"/>
          </w:divBdr>
        </w:div>
        <w:div w:id="783236400">
          <w:marLeft w:val="0"/>
          <w:marRight w:val="0"/>
          <w:marTop w:val="0"/>
          <w:marBottom w:val="0"/>
          <w:divBdr>
            <w:top w:val="none" w:sz="0" w:space="0" w:color="auto"/>
            <w:left w:val="none" w:sz="0" w:space="0" w:color="auto"/>
            <w:bottom w:val="none" w:sz="0" w:space="0" w:color="auto"/>
            <w:right w:val="none" w:sz="0" w:space="0" w:color="auto"/>
          </w:divBdr>
        </w:div>
        <w:div w:id="1651326202">
          <w:marLeft w:val="0"/>
          <w:marRight w:val="0"/>
          <w:marTop w:val="0"/>
          <w:marBottom w:val="0"/>
          <w:divBdr>
            <w:top w:val="none" w:sz="0" w:space="0" w:color="auto"/>
            <w:left w:val="none" w:sz="0" w:space="0" w:color="auto"/>
            <w:bottom w:val="none" w:sz="0" w:space="0" w:color="auto"/>
            <w:right w:val="none" w:sz="0" w:space="0" w:color="auto"/>
          </w:divBdr>
        </w:div>
        <w:div w:id="1868130788">
          <w:marLeft w:val="0"/>
          <w:marRight w:val="0"/>
          <w:marTop w:val="0"/>
          <w:marBottom w:val="0"/>
          <w:divBdr>
            <w:top w:val="none" w:sz="0" w:space="0" w:color="auto"/>
            <w:left w:val="none" w:sz="0" w:space="0" w:color="auto"/>
            <w:bottom w:val="none" w:sz="0" w:space="0" w:color="auto"/>
            <w:right w:val="none" w:sz="0" w:space="0" w:color="auto"/>
          </w:divBdr>
        </w:div>
        <w:div w:id="174810390">
          <w:marLeft w:val="0"/>
          <w:marRight w:val="0"/>
          <w:marTop w:val="0"/>
          <w:marBottom w:val="0"/>
          <w:divBdr>
            <w:top w:val="none" w:sz="0" w:space="0" w:color="auto"/>
            <w:left w:val="none" w:sz="0" w:space="0" w:color="auto"/>
            <w:bottom w:val="none" w:sz="0" w:space="0" w:color="auto"/>
            <w:right w:val="none" w:sz="0" w:space="0" w:color="auto"/>
          </w:divBdr>
        </w:div>
        <w:div w:id="419180963">
          <w:marLeft w:val="0"/>
          <w:marRight w:val="0"/>
          <w:marTop w:val="0"/>
          <w:marBottom w:val="0"/>
          <w:divBdr>
            <w:top w:val="none" w:sz="0" w:space="0" w:color="auto"/>
            <w:left w:val="none" w:sz="0" w:space="0" w:color="auto"/>
            <w:bottom w:val="none" w:sz="0" w:space="0" w:color="auto"/>
            <w:right w:val="none" w:sz="0" w:space="0" w:color="auto"/>
          </w:divBdr>
        </w:div>
        <w:div w:id="1225525040">
          <w:marLeft w:val="0"/>
          <w:marRight w:val="0"/>
          <w:marTop w:val="0"/>
          <w:marBottom w:val="0"/>
          <w:divBdr>
            <w:top w:val="none" w:sz="0" w:space="0" w:color="auto"/>
            <w:left w:val="none" w:sz="0" w:space="0" w:color="auto"/>
            <w:bottom w:val="none" w:sz="0" w:space="0" w:color="auto"/>
            <w:right w:val="none" w:sz="0" w:space="0" w:color="auto"/>
          </w:divBdr>
        </w:div>
        <w:div w:id="1031147057">
          <w:marLeft w:val="0"/>
          <w:marRight w:val="0"/>
          <w:marTop w:val="0"/>
          <w:marBottom w:val="0"/>
          <w:divBdr>
            <w:top w:val="none" w:sz="0" w:space="0" w:color="auto"/>
            <w:left w:val="none" w:sz="0" w:space="0" w:color="auto"/>
            <w:bottom w:val="none" w:sz="0" w:space="0" w:color="auto"/>
            <w:right w:val="none" w:sz="0" w:space="0" w:color="auto"/>
          </w:divBdr>
        </w:div>
        <w:div w:id="1937245682">
          <w:marLeft w:val="0"/>
          <w:marRight w:val="0"/>
          <w:marTop w:val="0"/>
          <w:marBottom w:val="0"/>
          <w:divBdr>
            <w:top w:val="none" w:sz="0" w:space="0" w:color="auto"/>
            <w:left w:val="none" w:sz="0" w:space="0" w:color="auto"/>
            <w:bottom w:val="none" w:sz="0" w:space="0" w:color="auto"/>
            <w:right w:val="none" w:sz="0" w:space="0" w:color="auto"/>
          </w:divBdr>
        </w:div>
        <w:div w:id="417365669">
          <w:marLeft w:val="0"/>
          <w:marRight w:val="0"/>
          <w:marTop w:val="0"/>
          <w:marBottom w:val="0"/>
          <w:divBdr>
            <w:top w:val="none" w:sz="0" w:space="0" w:color="auto"/>
            <w:left w:val="none" w:sz="0" w:space="0" w:color="auto"/>
            <w:bottom w:val="none" w:sz="0" w:space="0" w:color="auto"/>
            <w:right w:val="none" w:sz="0" w:space="0" w:color="auto"/>
          </w:divBdr>
        </w:div>
        <w:div w:id="962228934">
          <w:marLeft w:val="0"/>
          <w:marRight w:val="0"/>
          <w:marTop w:val="0"/>
          <w:marBottom w:val="0"/>
          <w:divBdr>
            <w:top w:val="none" w:sz="0" w:space="0" w:color="auto"/>
            <w:left w:val="none" w:sz="0" w:space="0" w:color="auto"/>
            <w:bottom w:val="none" w:sz="0" w:space="0" w:color="auto"/>
            <w:right w:val="none" w:sz="0" w:space="0" w:color="auto"/>
          </w:divBdr>
        </w:div>
        <w:div w:id="961153639">
          <w:marLeft w:val="0"/>
          <w:marRight w:val="0"/>
          <w:marTop w:val="0"/>
          <w:marBottom w:val="0"/>
          <w:divBdr>
            <w:top w:val="none" w:sz="0" w:space="0" w:color="auto"/>
            <w:left w:val="none" w:sz="0" w:space="0" w:color="auto"/>
            <w:bottom w:val="none" w:sz="0" w:space="0" w:color="auto"/>
            <w:right w:val="none" w:sz="0" w:space="0" w:color="auto"/>
          </w:divBdr>
        </w:div>
        <w:div w:id="553009753">
          <w:marLeft w:val="0"/>
          <w:marRight w:val="0"/>
          <w:marTop w:val="0"/>
          <w:marBottom w:val="0"/>
          <w:divBdr>
            <w:top w:val="none" w:sz="0" w:space="0" w:color="auto"/>
            <w:left w:val="none" w:sz="0" w:space="0" w:color="auto"/>
            <w:bottom w:val="none" w:sz="0" w:space="0" w:color="auto"/>
            <w:right w:val="none" w:sz="0" w:space="0" w:color="auto"/>
          </w:divBdr>
        </w:div>
        <w:div w:id="1887523259">
          <w:marLeft w:val="0"/>
          <w:marRight w:val="0"/>
          <w:marTop w:val="0"/>
          <w:marBottom w:val="0"/>
          <w:divBdr>
            <w:top w:val="none" w:sz="0" w:space="0" w:color="auto"/>
            <w:left w:val="none" w:sz="0" w:space="0" w:color="auto"/>
            <w:bottom w:val="none" w:sz="0" w:space="0" w:color="auto"/>
            <w:right w:val="none" w:sz="0" w:space="0" w:color="auto"/>
          </w:divBdr>
        </w:div>
        <w:div w:id="213199870">
          <w:marLeft w:val="0"/>
          <w:marRight w:val="0"/>
          <w:marTop w:val="0"/>
          <w:marBottom w:val="0"/>
          <w:divBdr>
            <w:top w:val="none" w:sz="0" w:space="0" w:color="auto"/>
            <w:left w:val="none" w:sz="0" w:space="0" w:color="auto"/>
            <w:bottom w:val="none" w:sz="0" w:space="0" w:color="auto"/>
            <w:right w:val="none" w:sz="0" w:space="0" w:color="auto"/>
          </w:divBdr>
        </w:div>
        <w:div w:id="1285579881">
          <w:marLeft w:val="0"/>
          <w:marRight w:val="0"/>
          <w:marTop w:val="0"/>
          <w:marBottom w:val="0"/>
          <w:divBdr>
            <w:top w:val="none" w:sz="0" w:space="0" w:color="auto"/>
            <w:left w:val="none" w:sz="0" w:space="0" w:color="auto"/>
            <w:bottom w:val="none" w:sz="0" w:space="0" w:color="auto"/>
            <w:right w:val="none" w:sz="0" w:space="0" w:color="auto"/>
          </w:divBdr>
        </w:div>
        <w:div w:id="1012029851">
          <w:marLeft w:val="0"/>
          <w:marRight w:val="0"/>
          <w:marTop w:val="0"/>
          <w:marBottom w:val="0"/>
          <w:divBdr>
            <w:top w:val="none" w:sz="0" w:space="0" w:color="auto"/>
            <w:left w:val="none" w:sz="0" w:space="0" w:color="auto"/>
            <w:bottom w:val="none" w:sz="0" w:space="0" w:color="auto"/>
            <w:right w:val="none" w:sz="0" w:space="0" w:color="auto"/>
          </w:divBdr>
        </w:div>
        <w:div w:id="1042250378">
          <w:marLeft w:val="0"/>
          <w:marRight w:val="0"/>
          <w:marTop w:val="0"/>
          <w:marBottom w:val="0"/>
          <w:divBdr>
            <w:top w:val="none" w:sz="0" w:space="0" w:color="auto"/>
            <w:left w:val="none" w:sz="0" w:space="0" w:color="auto"/>
            <w:bottom w:val="none" w:sz="0" w:space="0" w:color="auto"/>
            <w:right w:val="none" w:sz="0" w:space="0" w:color="auto"/>
          </w:divBdr>
        </w:div>
        <w:div w:id="908343720">
          <w:marLeft w:val="0"/>
          <w:marRight w:val="0"/>
          <w:marTop w:val="0"/>
          <w:marBottom w:val="0"/>
          <w:divBdr>
            <w:top w:val="none" w:sz="0" w:space="0" w:color="auto"/>
            <w:left w:val="none" w:sz="0" w:space="0" w:color="auto"/>
            <w:bottom w:val="none" w:sz="0" w:space="0" w:color="auto"/>
            <w:right w:val="none" w:sz="0" w:space="0" w:color="auto"/>
          </w:divBdr>
        </w:div>
        <w:div w:id="131871398">
          <w:marLeft w:val="0"/>
          <w:marRight w:val="0"/>
          <w:marTop w:val="0"/>
          <w:marBottom w:val="0"/>
          <w:divBdr>
            <w:top w:val="none" w:sz="0" w:space="0" w:color="auto"/>
            <w:left w:val="none" w:sz="0" w:space="0" w:color="auto"/>
            <w:bottom w:val="none" w:sz="0" w:space="0" w:color="auto"/>
            <w:right w:val="none" w:sz="0" w:space="0" w:color="auto"/>
          </w:divBdr>
        </w:div>
        <w:div w:id="489368143">
          <w:marLeft w:val="0"/>
          <w:marRight w:val="0"/>
          <w:marTop w:val="0"/>
          <w:marBottom w:val="0"/>
          <w:divBdr>
            <w:top w:val="none" w:sz="0" w:space="0" w:color="auto"/>
            <w:left w:val="none" w:sz="0" w:space="0" w:color="auto"/>
            <w:bottom w:val="none" w:sz="0" w:space="0" w:color="auto"/>
            <w:right w:val="none" w:sz="0" w:space="0" w:color="auto"/>
          </w:divBdr>
        </w:div>
        <w:div w:id="1026249386">
          <w:marLeft w:val="0"/>
          <w:marRight w:val="0"/>
          <w:marTop w:val="0"/>
          <w:marBottom w:val="0"/>
          <w:divBdr>
            <w:top w:val="none" w:sz="0" w:space="0" w:color="auto"/>
            <w:left w:val="none" w:sz="0" w:space="0" w:color="auto"/>
            <w:bottom w:val="none" w:sz="0" w:space="0" w:color="auto"/>
            <w:right w:val="none" w:sz="0" w:space="0" w:color="auto"/>
          </w:divBdr>
        </w:div>
        <w:div w:id="1950157806">
          <w:marLeft w:val="0"/>
          <w:marRight w:val="0"/>
          <w:marTop w:val="0"/>
          <w:marBottom w:val="0"/>
          <w:divBdr>
            <w:top w:val="none" w:sz="0" w:space="0" w:color="auto"/>
            <w:left w:val="none" w:sz="0" w:space="0" w:color="auto"/>
            <w:bottom w:val="none" w:sz="0" w:space="0" w:color="auto"/>
            <w:right w:val="none" w:sz="0" w:space="0" w:color="auto"/>
          </w:divBdr>
        </w:div>
      </w:divsChild>
    </w:div>
    <w:div w:id="919606551">
      <w:bodyDiv w:val="1"/>
      <w:marLeft w:val="0"/>
      <w:marRight w:val="0"/>
      <w:marTop w:val="0"/>
      <w:marBottom w:val="0"/>
      <w:divBdr>
        <w:top w:val="none" w:sz="0" w:space="0" w:color="auto"/>
        <w:left w:val="none" w:sz="0" w:space="0" w:color="auto"/>
        <w:bottom w:val="none" w:sz="0" w:space="0" w:color="auto"/>
        <w:right w:val="none" w:sz="0" w:space="0" w:color="auto"/>
      </w:divBdr>
    </w:div>
    <w:div w:id="946815354">
      <w:bodyDiv w:val="1"/>
      <w:marLeft w:val="0"/>
      <w:marRight w:val="0"/>
      <w:marTop w:val="0"/>
      <w:marBottom w:val="0"/>
      <w:divBdr>
        <w:top w:val="none" w:sz="0" w:space="0" w:color="auto"/>
        <w:left w:val="none" w:sz="0" w:space="0" w:color="auto"/>
        <w:bottom w:val="none" w:sz="0" w:space="0" w:color="auto"/>
        <w:right w:val="none" w:sz="0" w:space="0" w:color="auto"/>
      </w:divBdr>
    </w:div>
    <w:div w:id="978920761">
      <w:bodyDiv w:val="1"/>
      <w:marLeft w:val="0"/>
      <w:marRight w:val="0"/>
      <w:marTop w:val="0"/>
      <w:marBottom w:val="0"/>
      <w:divBdr>
        <w:top w:val="none" w:sz="0" w:space="0" w:color="auto"/>
        <w:left w:val="none" w:sz="0" w:space="0" w:color="auto"/>
        <w:bottom w:val="none" w:sz="0" w:space="0" w:color="auto"/>
        <w:right w:val="none" w:sz="0" w:space="0" w:color="auto"/>
      </w:divBdr>
      <w:divsChild>
        <w:div w:id="1488399587">
          <w:marLeft w:val="0"/>
          <w:marRight w:val="0"/>
          <w:marTop w:val="0"/>
          <w:marBottom w:val="0"/>
          <w:divBdr>
            <w:top w:val="none" w:sz="0" w:space="0" w:color="auto"/>
            <w:left w:val="none" w:sz="0" w:space="0" w:color="auto"/>
            <w:bottom w:val="none" w:sz="0" w:space="0" w:color="auto"/>
            <w:right w:val="none" w:sz="0" w:space="0" w:color="auto"/>
          </w:divBdr>
        </w:div>
        <w:div w:id="268896702">
          <w:marLeft w:val="0"/>
          <w:marRight w:val="0"/>
          <w:marTop w:val="0"/>
          <w:marBottom w:val="0"/>
          <w:divBdr>
            <w:top w:val="none" w:sz="0" w:space="0" w:color="auto"/>
            <w:left w:val="none" w:sz="0" w:space="0" w:color="auto"/>
            <w:bottom w:val="none" w:sz="0" w:space="0" w:color="auto"/>
            <w:right w:val="none" w:sz="0" w:space="0" w:color="auto"/>
          </w:divBdr>
        </w:div>
        <w:div w:id="1461266692">
          <w:marLeft w:val="0"/>
          <w:marRight w:val="0"/>
          <w:marTop w:val="0"/>
          <w:marBottom w:val="0"/>
          <w:divBdr>
            <w:top w:val="none" w:sz="0" w:space="0" w:color="auto"/>
            <w:left w:val="none" w:sz="0" w:space="0" w:color="auto"/>
            <w:bottom w:val="none" w:sz="0" w:space="0" w:color="auto"/>
            <w:right w:val="none" w:sz="0" w:space="0" w:color="auto"/>
          </w:divBdr>
        </w:div>
        <w:div w:id="30346237">
          <w:marLeft w:val="0"/>
          <w:marRight w:val="0"/>
          <w:marTop w:val="0"/>
          <w:marBottom w:val="0"/>
          <w:divBdr>
            <w:top w:val="none" w:sz="0" w:space="0" w:color="auto"/>
            <w:left w:val="none" w:sz="0" w:space="0" w:color="auto"/>
            <w:bottom w:val="none" w:sz="0" w:space="0" w:color="auto"/>
            <w:right w:val="none" w:sz="0" w:space="0" w:color="auto"/>
          </w:divBdr>
        </w:div>
        <w:div w:id="1787432049">
          <w:marLeft w:val="0"/>
          <w:marRight w:val="0"/>
          <w:marTop w:val="0"/>
          <w:marBottom w:val="0"/>
          <w:divBdr>
            <w:top w:val="none" w:sz="0" w:space="0" w:color="auto"/>
            <w:left w:val="none" w:sz="0" w:space="0" w:color="auto"/>
            <w:bottom w:val="none" w:sz="0" w:space="0" w:color="auto"/>
            <w:right w:val="none" w:sz="0" w:space="0" w:color="auto"/>
          </w:divBdr>
        </w:div>
        <w:div w:id="1580485248">
          <w:marLeft w:val="0"/>
          <w:marRight w:val="0"/>
          <w:marTop w:val="0"/>
          <w:marBottom w:val="0"/>
          <w:divBdr>
            <w:top w:val="none" w:sz="0" w:space="0" w:color="auto"/>
            <w:left w:val="none" w:sz="0" w:space="0" w:color="auto"/>
            <w:bottom w:val="none" w:sz="0" w:space="0" w:color="auto"/>
            <w:right w:val="none" w:sz="0" w:space="0" w:color="auto"/>
          </w:divBdr>
        </w:div>
      </w:divsChild>
    </w:div>
    <w:div w:id="1042751116">
      <w:bodyDiv w:val="1"/>
      <w:marLeft w:val="0"/>
      <w:marRight w:val="0"/>
      <w:marTop w:val="0"/>
      <w:marBottom w:val="0"/>
      <w:divBdr>
        <w:top w:val="none" w:sz="0" w:space="0" w:color="auto"/>
        <w:left w:val="none" w:sz="0" w:space="0" w:color="auto"/>
        <w:bottom w:val="none" w:sz="0" w:space="0" w:color="auto"/>
        <w:right w:val="none" w:sz="0" w:space="0" w:color="auto"/>
      </w:divBdr>
    </w:div>
    <w:div w:id="1089934653">
      <w:bodyDiv w:val="1"/>
      <w:marLeft w:val="0"/>
      <w:marRight w:val="0"/>
      <w:marTop w:val="0"/>
      <w:marBottom w:val="0"/>
      <w:divBdr>
        <w:top w:val="none" w:sz="0" w:space="0" w:color="auto"/>
        <w:left w:val="none" w:sz="0" w:space="0" w:color="auto"/>
        <w:bottom w:val="none" w:sz="0" w:space="0" w:color="auto"/>
        <w:right w:val="none" w:sz="0" w:space="0" w:color="auto"/>
      </w:divBdr>
    </w:div>
    <w:div w:id="1090615140">
      <w:bodyDiv w:val="1"/>
      <w:marLeft w:val="0"/>
      <w:marRight w:val="0"/>
      <w:marTop w:val="0"/>
      <w:marBottom w:val="0"/>
      <w:divBdr>
        <w:top w:val="none" w:sz="0" w:space="0" w:color="auto"/>
        <w:left w:val="none" w:sz="0" w:space="0" w:color="auto"/>
        <w:bottom w:val="none" w:sz="0" w:space="0" w:color="auto"/>
        <w:right w:val="none" w:sz="0" w:space="0" w:color="auto"/>
      </w:divBdr>
    </w:div>
    <w:div w:id="1091006853">
      <w:bodyDiv w:val="1"/>
      <w:marLeft w:val="0"/>
      <w:marRight w:val="0"/>
      <w:marTop w:val="0"/>
      <w:marBottom w:val="0"/>
      <w:divBdr>
        <w:top w:val="none" w:sz="0" w:space="0" w:color="auto"/>
        <w:left w:val="none" w:sz="0" w:space="0" w:color="auto"/>
        <w:bottom w:val="none" w:sz="0" w:space="0" w:color="auto"/>
        <w:right w:val="none" w:sz="0" w:space="0" w:color="auto"/>
      </w:divBdr>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
    <w:div w:id="1122845357">
      <w:bodyDiv w:val="1"/>
      <w:marLeft w:val="0"/>
      <w:marRight w:val="0"/>
      <w:marTop w:val="0"/>
      <w:marBottom w:val="0"/>
      <w:divBdr>
        <w:top w:val="none" w:sz="0" w:space="0" w:color="auto"/>
        <w:left w:val="none" w:sz="0" w:space="0" w:color="auto"/>
        <w:bottom w:val="none" w:sz="0" w:space="0" w:color="auto"/>
        <w:right w:val="none" w:sz="0" w:space="0" w:color="auto"/>
      </w:divBdr>
    </w:div>
    <w:div w:id="1240754684">
      <w:bodyDiv w:val="1"/>
      <w:marLeft w:val="0"/>
      <w:marRight w:val="0"/>
      <w:marTop w:val="0"/>
      <w:marBottom w:val="0"/>
      <w:divBdr>
        <w:top w:val="none" w:sz="0" w:space="0" w:color="auto"/>
        <w:left w:val="none" w:sz="0" w:space="0" w:color="auto"/>
        <w:bottom w:val="none" w:sz="0" w:space="0" w:color="auto"/>
        <w:right w:val="none" w:sz="0" w:space="0" w:color="auto"/>
      </w:divBdr>
    </w:div>
    <w:div w:id="1302924956">
      <w:bodyDiv w:val="1"/>
      <w:marLeft w:val="0"/>
      <w:marRight w:val="0"/>
      <w:marTop w:val="0"/>
      <w:marBottom w:val="0"/>
      <w:divBdr>
        <w:top w:val="none" w:sz="0" w:space="0" w:color="auto"/>
        <w:left w:val="none" w:sz="0" w:space="0" w:color="auto"/>
        <w:bottom w:val="none" w:sz="0" w:space="0" w:color="auto"/>
        <w:right w:val="none" w:sz="0" w:space="0" w:color="auto"/>
      </w:divBdr>
    </w:div>
    <w:div w:id="1357194217">
      <w:bodyDiv w:val="1"/>
      <w:marLeft w:val="0"/>
      <w:marRight w:val="0"/>
      <w:marTop w:val="0"/>
      <w:marBottom w:val="0"/>
      <w:divBdr>
        <w:top w:val="none" w:sz="0" w:space="0" w:color="auto"/>
        <w:left w:val="none" w:sz="0" w:space="0" w:color="auto"/>
        <w:bottom w:val="none" w:sz="0" w:space="0" w:color="auto"/>
        <w:right w:val="none" w:sz="0" w:space="0" w:color="auto"/>
      </w:divBdr>
    </w:div>
    <w:div w:id="1365987225">
      <w:bodyDiv w:val="1"/>
      <w:marLeft w:val="0"/>
      <w:marRight w:val="0"/>
      <w:marTop w:val="0"/>
      <w:marBottom w:val="0"/>
      <w:divBdr>
        <w:top w:val="none" w:sz="0" w:space="0" w:color="auto"/>
        <w:left w:val="none" w:sz="0" w:space="0" w:color="auto"/>
        <w:bottom w:val="none" w:sz="0" w:space="0" w:color="auto"/>
        <w:right w:val="none" w:sz="0" w:space="0" w:color="auto"/>
      </w:divBdr>
    </w:div>
    <w:div w:id="1434520024">
      <w:bodyDiv w:val="1"/>
      <w:marLeft w:val="0"/>
      <w:marRight w:val="0"/>
      <w:marTop w:val="0"/>
      <w:marBottom w:val="0"/>
      <w:divBdr>
        <w:top w:val="none" w:sz="0" w:space="0" w:color="auto"/>
        <w:left w:val="none" w:sz="0" w:space="0" w:color="auto"/>
        <w:bottom w:val="none" w:sz="0" w:space="0" w:color="auto"/>
        <w:right w:val="none" w:sz="0" w:space="0" w:color="auto"/>
      </w:divBdr>
    </w:div>
    <w:div w:id="1486429029">
      <w:bodyDiv w:val="1"/>
      <w:marLeft w:val="0"/>
      <w:marRight w:val="0"/>
      <w:marTop w:val="0"/>
      <w:marBottom w:val="0"/>
      <w:divBdr>
        <w:top w:val="none" w:sz="0" w:space="0" w:color="auto"/>
        <w:left w:val="none" w:sz="0" w:space="0" w:color="auto"/>
        <w:bottom w:val="none" w:sz="0" w:space="0" w:color="auto"/>
        <w:right w:val="none" w:sz="0" w:space="0" w:color="auto"/>
      </w:divBdr>
    </w:div>
    <w:div w:id="1618682469">
      <w:bodyDiv w:val="1"/>
      <w:marLeft w:val="0"/>
      <w:marRight w:val="0"/>
      <w:marTop w:val="0"/>
      <w:marBottom w:val="0"/>
      <w:divBdr>
        <w:top w:val="none" w:sz="0" w:space="0" w:color="auto"/>
        <w:left w:val="none" w:sz="0" w:space="0" w:color="auto"/>
        <w:bottom w:val="none" w:sz="0" w:space="0" w:color="auto"/>
        <w:right w:val="none" w:sz="0" w:space="0" w:color="auto"/>
      </w:divBdr>
    </w:div>
    <w:div w:id="1626547916">
      <w:bodyDiv w:val="1"/>
      <w:marLeft w:val="0"/>
      <w:marRight w:val="0"/>
      <w:marTop w:val="0"/>
      <w:marBottom w:val="0"/>
      <w:divBdr>
        <w:top w:val="none" w:sz="0" w:space="0" w:color="auto"/>
        <w:left w:val="none" w:sz="0" w:space="0" w:color="auto"/>
        <w:bottom w:val="none" w:sz="0" w:space="0" w:color="auto"/>
        <w:right w:val="none" w:sz="0" w:space="0" w:color="auto"/>
      </w:divBdr>
    </w:div>
    <w:div w:id="1648784141">
      <w:bodyDiv w:val="1"/>
      <w:marLeft w:val="0"/>
      <w:marRight w:val="0"/>
      <w:marTop w:val="0"/>
      <w:marBottom w:val="0"/>
      <w:divBdr>
        <w:top w:val="none" w:sz="0" w:space="0" w:color="auto"/>
        <w:left w:val="none" w:sz="0" w:space="0" w:color="auto"/>
        <w:bottom w:val="none" w:sz="0" w:space="0" w:color="auto"/>
        <w:right w:val="none" w:sz="0" w:space="0" w:color="auto"/>
      </w:divBdr>
    </w:div>
    <w:div w:id="1789158689">
      <w:bodyDiv w:val="1"/>
      <w:marLeft w:val="0"/>
      <w:marRight w:val="0"/>
      <w:marTop w:val="0"/>
      <w:marBottom w:val="0"/>
      <w:divBdr>
        <w:top w:val="none" w:sz="0" w:space="0" w:color="auto"/>
        <w:left w:val="none" w:sz="0" w:space="0" w:color="auto"/>
        <w:bottom w:val="none" w:sz="0" w:space="0" w:color="auto"/>
        <w:right w:val="none" w:sz="0" w:space="0" w:color="auto"/>
      </w:divBdr>
    </w:div>
    <w:div w:id="1879467069">
      <w:bodyDiv w:val="1"/>
      <w:marLeft w:val="0"/>
      <w:marRight w:val="0"/>
      <w:marTop w:val="0"/>
      <w:marBottom w:val="0"/>
      <w:divBdr>
        <w:top w:val="none" w:sz="0" w:space="0" w:color="auto"/>
        <w:left w:val="none" w:sz="0" w:space="0" w:color="auto"/>
        <w:bottom w:val="none" w:sz="0" w:space="0" w:color="auto"/>
        <w:right w:val="none" w:sz="0" w:space="0" w:color="auto"/>
      </w:divBdr>
    </w:div>
    <w:div w:id="1889872437">
      <w:bodyDiv w:val="1"/>
      <w:marLeft w:val="0"/>
      <w:marRight w:val="0"/>
      <w:marTop w:val="0"/>
      <w:marBottom w:val="0"/>
      <w:divBdr>
        <w:top w:val="none" w:sz="0" w:space="0" w:color="auto"/>
        <w:left w:val="none" w:sz="0" w:space="0" w:color="auto"/>
        <w:bottom w:val="none" w:sz="0" w:space="0" w:color="auto"/>
        <w:right w:val="none" w:sz="0" w:space="0" w:color="auto"/>
      </w:divBdr>
    </w:div>
    <w:div w:id="1916671896">
      <w:bodyDiv w:val="1"/>
      <w:marLeft w:val="0"/>
      <w:marRight w:val="0"/>
      <w:marTop w:val="0"/>
      <w:marBottom w:val="0"/>
      <w:divBdr>
        <w:top w:val="none" w:sz="0" w:space="0" w:color="auto"/>
        <w:left w:val="none" w:sz="0" w:space="0" w:color="auto"/>
        <w:bottom w:val="none" w:sz="0" w:space="0" w:color="auto"/>
        <w:right w:val="none" w:sz="0" w:space="0" w:color="auto"/>
      </w:divBdr>
    </w:div>
    <w:div w:id="1917543955">
      <w:bodyDiv w:val="1"/>
      <w:marLeft w:val="0"/>
      <w:marRight w:val="0"/>
      <w:marTop w:val="0"/>
      <w:marBottom w:val="0"/>
      <w:divBdr>
        <w:top w:val="none" w:sz="0" w:space="0" w:color="auto"/>
        <w:left w:val="none" w:sz="0" w:space="0" w:color="auto"/>
        <w:bottom w:val="none" w:sz="0" w:space="0" w:color="auto"/>
        <w:right w:val="none" w:sz="0" w:space="0" w:color="auto"/>
      </w:divBdr>
      <w:divsChild>
        <w:div w:id="1041057980">
          <w:marLeft w:val="0"/>
          <w:marRight w:val="0"/>
          <w:marTop w:val="0"/>
          <w:marBottom w:val="0"/>
          <w:divBdr>
            <w:top w:val="none" w:sz="0" w:space="0" w:color="auto"/>
            <w:left w:val="none" w:sz="0" w:space="0" w:color="auto"/>
            <w:bottom w:val="none" w:sz="0" w:space="0" w:color="auto"/>
            <w:right w:val="none" w:sz="0" w:space="0" w:color="auto"/>
          </w:divBdr>
        </w:div>
        <w:div w:id="2038190019">
          <w:marLeft w:val="0"/>
          <w:marRight w:val="0"/>
          <w:marTop w:val="0"/>
          <w:marBottom w:val="0"/>
          <w:divBdr>
            <w:top w:val="none" w:sz="0" w:space="0" w:color="auto"/>
            <w:left w:val="none" w:sz="0" w:space="0" w:color="auto"/>
            <w:bottom w:val="none" w:sz="0" w:space="0" w:color="auto"/>
            <w:right w:val="none" w:sz="0" w:space="0" w:color="auto"/>
          </w:divBdr>
        </w:div>
        <w:div w:id="347603460">
          <w:marLeft w:val="0"/>
          <w:marRight w:val="0"/>
          <w:marTop w:val="0"/>
          <w:marBottom w:val="0"/>
          <w:divBdr>
            <w:top w:val="none" w:sz="0" w:space="0" w:color="auto"/>
            <w:left w:val="none" w:sz="0" w:space="0" w:color="auto"/>
            <w:bottom w:val="none" w:sz="0" w:space="0" w:color="auto"/>
            <w:right w:val="none" w:sz="0" w:space="0" w:color="auto"/>
          </w:divBdr>
        </w:div>
        <w:div w:id="1283877816">
          <w:marLeft w:val="0"/>
          <w:marRight w:val="0"/>
          <w:marTop w:val="0"/>
          <w:marBottom w:val="0"/>
          <w:divBdr>
            <w:top w:val="none" w:sz="0" w:space="0" w:color="auto"/>
            <w:left w:val="none" w:sz="0" w:space="0" w:color="auto"/>
            <w:bottom w:val="none" w:sz="0" w:space="0" w:color="auto"/>
            <w:right w:val="none" w:sz="0" w:space="0" w:color="auto"/>
          </w:divBdr>
        </w:div>
        <w:div w:id="606892393">
          <w:marLeft w:val="0"/>
          <w:marRight w:val="0"/>
          <w:marTop w:val="0"/>
          <w:marBottom w:val="0"/>
          <w:divBdr>
            <w:top w:val="none" w:sz="0" w:space="0" w:color="auto"/>
            <w:left w:val="none" w:sz="0" w:space="0" w:color="auto"/>
            <w:bottom w:val="none" w:sz="0" w:space="0" w:color="auto"/>
            <w:right w:val="none" w:sz="0" w:space="0" w:color="auto"/>
          </w:divBdr>
        </w:div>
        <w:div w:id="9676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75"/>
      <c:perspective val="30"/>
    </c:view3D>
    <c:plotArea>
      <c:layout/>
      <c:pie3DChart>
        <c:varyColors val="1"/>
        <c:ser>
          <c:idx val="0"/>
          <c:order val="0"/>
          <c:tx>
            <c:strRef>
              <c:f>Лист1!$B$1</c:f>
              <c:strCache>
                <c:ptCount val="1"/>
                <c:pt idx="0">
                  <c:v>Хотели ли бы выпереехать из Омска в ближайшее время?</c:v>
                </c:pt>
              </c:strCache>
            </c:strRef>
          </c:tx>
          <c:explosion val="25"/>
          <c:dLbls>
            <c:txPr>
              <a:bodyPr/>
              <a:lstStyle/>
              <a:p>
                <a:pPr>
                  <a:defRPr b="1"/>
                </a:pPr>
                <a:endParaRPr lang="ru-RU"/>
              </a:p>
            </c:txPr>
            <c:showVal val="1"/>
            <c:showLeaderLines val="1"/>
          </c:dLbls>
          <c:cat>
            <c:strRef>
              <c:f>Лист1!$A$2:$A$5</c:f>
              <c:strCache>
                <c:ptCount val="4"/>
                <c:pt idx="0">
                  <c:v>Да</c:v>
                </c:pt>
                <c:pt idx="1">
                  <c:v>Нет</c:v>
                </c:pt>
                <c:pt idx="2">
                  <c:v>Пока не задумывался(лась)</c:v>
                </c:pt>
                <c:pt idx="3">
                  <c:v>Свой вариант</c:v>
                </c:pt>
              </c:strCache>
            </c:strRef>
          </c:cat>
          <c:val>
            <c:numRef>
              <c:f>Лист1!$B$2:$B$5</c:f>
              <c:numCache>
                <c:formatCode>0.0%</c:formatCode>
                <c:ptCount val="4"/>
                <c:pt idx="0">
                  <c:v>0.57199999999999995</c:v>
                </c:pt>
                <c:pt idx="1">
                  <c:v>0.16300000000000028</c:v>
                </c:pt>
                <c:pt idx="2">
                  <c:v>0.12200000000000009</c:v>
                </c:pt>
                <c:pt idx="3">
                  <c:v>0.14300000000000004</c:v>
                </c:pt>
              </c:numCache>
            </c:numRef>
          </c:val>
        </c:ser>
      </c:pie3DChart>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Какие критерии для Вас были бы первоочередными при выборе города для возможного переезда и последующего комфортного проживания в нем?</a:t>
            </a:r>
          </a:p>
        </c:rich>
      </c:tx>
      <c:layout>
        <c:manualLayout>
          <c:xMode val="edge"/>
          <c:yMode val="edge"/>
          <c:x val="0.10279509332166822"/>
          <c:y val="1.530131911828749E-2"/>
        </c:manualLayout>
      </c:layout>
    </c:title>
    <c:plotArea>
      <c:layout/>
      <c:barChart>
        <c:barDir val="col"/>
        <c:grouping val="clustered"/>
        <c:varyColors val="1"/>
        <c:ser>
          <c:idx val="0"/>
          <c:order val="0"/>
          <c:tx>
            <c:strRef>
              <c:f>Лист1!$B$1</c:f>
              <c:strCache>
                <c:ptCount val="1"/>
                <c:pt idx="0">
                  <c:v>человек</c:v>
                </c:pt>
              </c:strCache>
            </c:strRef>
          </c:tx>
          <c:dLbls>
            <c:txPr>
              <a:bodyPr/>
              <a:lstStyle/>
              <a:p>
                <a:pPr>
                  <a:defRPr b="1"/>
                </a:pPr>
                <a:endParaRPr lang="ru-RU"/>
              </a:p>
            </c:txPr>
            <c:showVal val="1"/>
          </c:dLbls>
          <c:cat>
            <c:strRef>
              <c:f>Лист1!$A$2:$A$13</c:f>
              <c:strCache>
                <c:ptCount val="12"/>
                <c:pt idx="0">
                  <c:v>Возможность трудоустройства</c:v>
                </c:pt>
                <c:pt idx="1">
                  <c:v>Экология места</c:v>
                </c:pt>
                <c:pt idx="2">
                  <c:v>Выбор учебных заведений</c:v>
                </c:pt>
                <c:pt idx="3">
                  <c:v>Соотношение доходов и стоимости жизнидостаточно для комфортного проживания.</c:v>
                </c:pt>
                <c:pt idx="4">
                  <c:v>Чистота</c:v>
                </c:pt>
                <c:pt idx="5">
                  <c:v>Уровень развития инфраструктуры</c:v>
                </c:pt>
                <c:pt idx="6">
                  <c:v>Возможность приобретения собственного жилья</c:v>
                </c:pt>
                <c:pt idx="7">
                  <c:v>Благоприятные климатические условия</c:v>
                </c:pt>
                <c:pt idx="8">
                  <c:v>Безопасность</c:v>
                </c:pt>
                <c:pt idx="9">
                  <c:v>Тишина</c:v>
                </c:pt>
                <c:pt idx="10">
                  <c:v>Количество нового и строящегося жилья</c:v>
                </c:pt>
                <c:pt idx="11">
                  <c:v>Транспортная доступность относительно других крупных городов</c:v>
                </c:pt>
              </c:strCache>
            </c:strRef>
          </c:cat>
          <c:val>
            <c:numRef>
              <c:f>Лист1!$B$2:$B$13</c:f>
              <c:numCache>
                <c:formatCode>General</c:formatCode>
                <c:ptCount val="12"/>
                <c:pt idx="0">
                  <c:v>35</c:v>
                </c:pt>
                <c:pt idx="1">
                  <c:v>23</c:v>
                </c:pt>
                <c:pt idx="2">
                  <c:v>22</c:v>
                </c:pt>
                <c:pt idx="3">
                  <c:v>21</c:v>
                </c:pt>
                <c:pt idx="4">
                  <c:v>19</c:v>
                </c:pt>
                <c:pt idx="5">
                  <c:v>18</c:v>
                </c:pt>
                <c:pt idx="6">
                  <c:v>18</c:v>
                </c:pt>
                <c:pt idx="7">
                  <c:v>15</c:v>
                </c:pt>
                <c:pt idx="8">
                  <c:v>12</c:v>
                </c:pt>
                <c:pt idx="9">
                  <c:v>8</c:v>
                </c:pt>
                <c:pt idx="10">
                  <c:v>8</c:v>
                </c:pt>
                <c:pt idx="11">
                  <c:v>8</c:v>
                </c:pt>
              </c:numCache>
            </c:numRef>
          </c:val>
        </c:ser>
        <c:gapWidth val="100"/>
        <c:axId val="59196160"/>
        <c:axId val="59197696"/>
      </c:barChart>
      <c:catAx>
        <c:axId val="59196160"/>
        <c:scaling>
          <c:orientation val="minMax"/>
        </c:scaling>
        <c:axPos val="b"/>
        <c:tickLblPos val="nextTo"/>
        <c:txPr>
          <a:bodyPr/>
          <a:lstStyle/>
          <a:p>
            <a:pPr>
              <a:defRPr sz="800"/>
            </a:pPr>
            <a:endParaRPr lang="ru-RU"/>
          </a:p>
        </c:txPr>
        <c:crossAx val="59197696"/>
        <c:crosses val="autoZero"/>
        <c:auto val="1"/>
        <c:lblAlgn val="ctr"/>
        <c:lblOffset val="100"/>
      </c:catAx>
      <c:valAx>
        <c:axId val="59197696"/>
        <c:scaling>
          <c:orientation val="minMax"/>
        </c:scaling>
        <c:axPos val="l"/>
        <c:majorGridlines/>
        <c:numFmt formatCode="General" sourceLinked="1"/>
        <c:tickLblPos val="nextTo"/>
        <c:crossAx val="59196160"/>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varyColors val="1"/>
        <c:ser>
          <c:idx val="0"/>
          <c:order val="0"/>
          <c:tx>
            <c:strRef>
              <c:f>Лист1!$B$1</c:f>
              <c:strCache>
                <c:ptCount val="1"/>
                <c:pt idx="0">
                  <c:v>Если бы на данный момент перед Вами стоял вопрос переезда, то в какой город Российской Федерации Вы бы переехали?</c:v>
                </c:pt>
              </c:strCache>
            </c:strRef>
          </c:tx>
          <c:dLbls>
            <c:txPr>
              <a:bodyPr/>
              <a:lstStyle/>
              <a:p>
                <a:pPr>
                  <a:defRPr b="1"/>
                </a:pPr>
                <a:endParaRPr lang="ru-RU"/>
              </a:p>
            </c:txPr>
            <c:showVal val="1"/>
          </c:dLbls>
          <c:cat>
            <c:strRef>
              <c:f>Лист1!$A$2:$A$20</c:f>
              <c:strCache>
                <c:ptCount val="19"/>
                <c:pt idx="0">
                  <c:v>Санкт-Петербург</c:v>
                </c:pt>
                <c:pt idx="1">
                  <c:v>Новосибирск</c:v>
                </c:pt>
                <c:pt idx="2">
                  <c:v>Москва</c:v>
                </c:pt>
                <c:pt idx="3">
                  <c:v>Краснодар</c:v>
                </c:pt>
                <c:pt idx="4">
                  <c:v>Екатеринбург</c:v>
                </c:pt>
                <c:pt idx="5">
                  <c:v>Казань</c:v>
                </c:pt>
                <c:pt idx="6">
                  <c:v>Тюмень</c:v>
                </c:pt>
                <c:pt idx="7">
                  <c:v>Калининград</c:v>
                </c:pt>
                <c:pt idx="8">
                  <c:v>Ижевск</c:v>
                </c:pt>
                <c:pt idx="9">
                  <c:v>Самара</c:v>
                </c:pt>
                <c:pt idx="10">
                  <c:v>Орёл</c:v>
                </c:pt>
                <c:pt idx="11">
                  <c:v>Пермь</c:v>
                </c:pt>
                <c:pt idx="12">
                  <c:v>Мурманск</c:v>
                </c:pt>
                <c:pt idx="13">
                  <c:v>Волгоград</c:v>
                </c:pt>
                <c:pt idx="14">
                  <c:v>Челябинск</c:v>
                </c:pt>
                <c:pt idx="15">
                  <c:v>Томск</c:v>
                </c:pt>
                <c:pt idx="16">
                  <c:v>осталась бы</c:v>
                </c:pt>
                <c:pt idx="17">
                  <c:v>не знаю</c:v>
                </c:pt>
                <c:pt idx="18">
                  <c:v>не в РФ</c:v>
                </c:pt>
              </c:strCache>
            </c:strRef>
          </c:cat>
          <c:val>
            <c:numRef>
              <c:f>Лист1!$B$2:$B$20</c:f>
              <c:numCache>
                <c:formatCode>General</c:formatCode>
                <c:ptCount val="19"/>
                <c:pt idx="0">
                  <c:v>17</c:v>
                </c:pt>
                <c:pt idx="1">
                  <c:v>9</c:v>
                </c:pt>
                <c:pt idx="2">
                  <c:v>6</c:v>
                </c:pt>
                <c:pt idx="3">
                  <c:v>5</c:v>
                </c:pt>
                <c:pt idx="4">
                  <c:v>4</c:v>
                </c:pt>
                <c:pt idx="5">
                  <c:v>3</c:v>
                </c:pt>
                <c:pt idx="6">
                  <c:v>3</c:v>
                </c:pt>
                <c:pt idx="7">
                  <c:v>1</c:v>
                </c:pt>
                <c:pt idx="8">
                  <c:v>1</c:v>
                </c:pt>
                <c:pt idx="9">
                  <c:v>1</c:v>
                </c:pt>
                <c:pt idx="10">
                  <c:v>1</c:v>
                </c:pt>
                <c:pt idx="11">
                  <c:v>1</c:v>
                </c:pt>
                <c:pt idx="12">
                  <c:v>1</c:v>
                </c:pt>
                <c:pt idx="13">
                  <c:v>1</c:v>
                </c:pt>
                <c:pt idx="14">
                  <c:v>1</c:v>
                </c:pt>
                <c:pt idx="15">
                  <c:v>1</c:v>
                </c:pt>
                <c:pt idx="16">
                  <c:v>1</c:v>
                </c:pt>
                <c:pt idx="17">
                  <c:v>1</c:v>
                </c:pt>
                <c:pt idx="18">
                  <c:v>1</c:v>
                </c:pt>
              </c:numCache>
            </c:numRef>
          </c:val>
        </c:ser>
        <c:axId val="59180928"/>
        <c:axId val="59182464"/>
      </c:barChart>
      <c:catAx>
        <c:axId val="59180928"/>
        <c:scaling>
          <c:orientation val="minMax"/>
        </c:scaling>
        <c:axPos val="b"/>
        <c:tickLblPos val="nextTo"/>
        <c:crossAx val="59182464"/>
        <c:crosses val="autoZero"/>
        <c:auto val="1"/>
        <c:lblAlgn val="ctr"/>
        <c:lblOffset val="100"/>
      </c:catAx>
      <c:valAx>
        <c:axId val="59182464"/>
        <c:scaling>
          <c:orientation val="minMax"/>
        </c:scaling>
        <c:axPos val="l"/>
        <c:majorGridlines/>
        <c:numFmt formatCode="General" sourceLinked="1"/>
        <c:tickLblPos val="nextTo"/>
        <c:crossAx val="5918092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27B1-C985-48C8-B64C-B627D68D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52</Pages>
  <Words>10267</Words>
  <Characters>58523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Кудрин Слава</cp:lastModifiedBy>
  <cp:revision>23</cp:revision>
  <dcterms:created xsi:type="dcterms:W3CDTF">2021-01-13T06:10:00Z</dcterms:created>
  <dcterms:modified xsi:type="dcterms:W3CDTF">2021-04-21T11:13:00Z</dcterms:modified>
</cp:coreProperties>
</file>