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F" w:rsidRPr="00214AFF" w:rsidRDefault="00214AFF" w:rsidP="00DD5AEF">
      <w:pPr>
        <w:shd w:val="clear" w:color="auto" w:fill="FFFFFF" w:themeFill="background1"/>
        <w:spacing w:after="0" w:line="33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214AF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II Международная </w:t>
      </w:r>
      <w:proofErr w:type="spellStart"/>
      <w:r w:rsidRPr="00214AF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on-line</w:t>
      </w:r>
      <w:proofErr w:type="spellEnd"/>
      <w:r w:rsidRPr="00214AF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конференция школьников “</w:t>
      </w:r>
      <w:proofErr w:type="spellStart"/>
      <w:r w:rsidRPr="00214AF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Science</w:t>
      </w:r>
      <w:proofErr w:type="spellEnd"/>
      <w:r w:rsidRPr="00214AF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</w:t>
      </w:r>
      <w:proofErr w:type="spellStart"/>
      <w:r w:rsidRPr="00214AF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knowledge</w:t>
      </w:r>
      <w:proofErr w:type="spellEnd"/>
      <w:r w:rsidRPr="00214AFF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— 2020/2021”</w:t>
      </w:r>
    </w:p>
    <w:p w:rsidR="00C625DC" w:rsidRDefault="00C625DC" w:rsidP="00DD5AEF">
      <w:pPr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FF" w:rsidRDefault="00214AFF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FF" w:rsidRDefault="00214AFF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FF" w:rsidRDefault="00214AFF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FF" w:rsidRDefault="00214AFF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FF" w:rsidRDefault="00214AFF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DC" w:rsidRPr="00C625DC" w:rsidRDefault="00C625DC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5DC">
        <w:rPr>
          <w:rFonts w:ascii="Times New Roman" w:hAnsi="Times New Roman" w:cs="Times New Roman"/>
          <w:b/>
          <w:sz w:val="28"/>
          <w:szCs w:val="28"/>
        </w:rPr>
        <w:t>Изменение престижности изучения иностранных языков</w:t>
      </w:r>
    </w:p>
    <w:p w:rsidR="00C625DC" w:rsidRDefault="00C625DC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D0" w:rsidRDefault="004261D0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D0" w:rsidRDefault="004261D0" w:rsidP="00C625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1D0" w:rsidRDefault="004261D0" w:rsidP="004261D0">
      <w:pPr>
        <w:jc w:val="right"/>
        <w:rPr>
          <w:rFonts w:ascii="Times New Roman" w:hAnsi="Times New Roman"/>
          <w:sz w:val="28"/>
          <w:szCs w:val="28"/>
        </w:rPr>
      </w:pPr>
      <w:r w:rsidRPr="00B609C6">
        <w:rPr>
          <w:rFonts w:ascii="Times New Roman" w:hAnsi="Times New Roman"/>
          <w:b/>
          <w:sz w:val="28"/>
          <w:szCs w:val="28"/>
        </w:rPr>
        <w:t>Автор работы:</w:t>
      </w:r>
      <w:r w:rsidRPr="00B60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Жучкова Виктория Васильевна</w:t>
      </w:r>
      <w:r w:rsidRPr="00B609C6">
        <w:rPr>
          <w:rFonts w:ascii="Times New Roman" w:hAnsi="Times New Roman"/>
          <w:sz w:val="28"/>
          <w:szCs w:val="28"/>
        </w:rPr>
        <w:t xml:space="preserve">, </w:t>
      </w:r>
    </w:p>
    <w:p w:rsidR="004261D0" w:rsidRPr="00B609C6" w:rsidRDefault="004261D0" w:rsidP="004261D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ученица 9 класса</w:t>
      </w:r>
    </w:p>
    <w:p w:rsidR="004261D0" w:rsidRDefault="004261D0" w:rsidP="004261D0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Научный р</w:t>
      </w:r>
      <w:r w:rsidRPr="00B609C6">
        <w:rPr>
          <w:rFonts w:ascii="Times New Roman" w:hAnsi="Times New Roman"/>
          <w:b/>
          <w:sz w:val="28"/>
          <w:szCs w:val="28"/>
        </w:rPr>
        <w:t>уководитель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426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Верчагина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Юрьевна,</w:t>
      </w:r>
    </w:p>
    <w:p w:rsidR="004261D0" w:rsidRDefault="004261D0" w:rsidP="004261D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исторических наук, доцент, зав. кафедры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ЭБиМ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филиала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КузГТУ</w:t>
      </w:r>
      <w:proofErr w:type="spellEnd"/>
    </w:p>
    <w:p w:rsidR="004261D0" w:rsidRDefault="004261D0" w:rsidP="004261D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Белово</w:t>
      </w:r>
    </w:p>
    <w:p w:rsidR="00C625DC" w:rsidRDefault="004261D0" w:rsidP="004261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625DC" w:rsidRDefault="00C625DC" w:rsidP="00C625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D0" w:rsidRDefault="004261D0" w:rsidP="00C625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D0" w:rsidRDefault="004261D0" w:rsidP="00C625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D0" w:rsidRDefault="004261D0" w:rsidP="00C625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1D0" w:rsidRDefault="004261D0" w:rsidP="00C625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4AFF" w:rsidRPr="00214AFF" w:rsidRDefault="00214AFF" w:rsidP="00DD5AEF">
      <w:pPr>
        <w:pStyle w:val="1"/>
        <w:shd w:val="clear" w:color="auto" w:fill="FFFFFF" w:themeFill="background1"/>
        <w:spacing w:before="0" w:beforeAutospacing="0" w:after="0" w:afterAutospacing="0" w:line="336" w:lineRule="atLeast"/>
        <w:jc w:val="center"/>
        <w:textAlignment w:val="baseline"/>
        <w:rPr>
          <w:b w:val="0"/>
          <w:bCs w:val="0"/>
          <w:color w:val="333333"/>
          <w:sz w:val="28"/>
          <w:szCs w:val="28"/>
        </w:rPr>
      </w:pPr>
      <w:r w:rsidRPr="00214AFF">
        <w:rPr>
          <w:b w:val="0"/>
          <w:bCs w:val="0"/>
          <w:color w:val="333333"/>
          <w:sz w:val="28"/>
          <w:szCs w:val="28"/>
        </w:rPr>
        <w:t>10.09.2020-31.08.2021</w:t>
      </w:r>
    </w:p>
    <w:p w:rsidR="00214AFF" w:rsidRDefault="00214AFF" w:rsidP="00DD5AEF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C625DC" w:rsidRDefault="00C625DC" w:rsidP="00C62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C625DC" w:rsidRDefault="00C625DC" w:rsidP="00C62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25DC" w:rsidRDefault="00C625DC" w:rsidP="00C6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ФАКТОРЫ ПРЕСТИЖНОСТИ ИНОСТРАННЫХ ЯЗЫКОВ</w:t>
      </w:r>
      <w:r>
        <w:rPr>
          <w:rFonts w:ascii="Times New Roman" w:hAnsi="Times New Roman" w:cs="Times New Roman"/>
          <w:sz w:val="28"/>
          <w:szCs w:val="28"/>
        </w:rPr>
        <w:tab/>
        <w:t>5</w:t>
      </w: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hAnsi="Times New Roman" w:cs="Times New Roman"/>
          <w:caps/>
          <w:sz w:val="28"/>
          <w:szCs w:val="28"/>
        </w:rPr>
        <w:t>Престижность изучаемого иностранного языка (на примере России)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  <w:t xml:space="preserve">        10</w:t>
      </w: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ЗАКЛЮЧЕНИЕ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  <w:t xml:space="preserve">        16</w:t>
      </w: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17</w:t>
      </w: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18</w:t>
      </w:r>
    </w:p>
    <w:p w:rsidR="00C625DC" w:rsidRDefault="00C625DC" w:rsidP="00C625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5DC" w:rsidRDefault="00C625DC" w:rsidP="00C625DC">
      <w:pPr>
        <w:rPr>
          <w:rFonts w:ascii="Times New Roman" w:hAnsi="Times New Roman" w:cs="Times New Roman"/>
          <w:sz w:val="28"/>
          <w:szCs w:val="28"/>
        </w:rPr>
      </w:pPr>
    </w:p>
    <w:p w:rsidR="00C625DC" w:rsidRDefault="00C62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2427" w:rsidRPr="00D605A9" w:rsidRDefault="00C12F06" w:rsidP="00C12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12F06" w:rsidRPr="00D605A9" w:rsidRDefault="00C12F06" w:rsidP="00C1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Зачем люди изучают иностранные языки? А изучают ли их вообще? Миллионы людей во всем мире изучают иностранный язык - но почему стр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>ны предпочитают изучать одни языки над другими?</w:t>
      </w:r>
    </w:p>
    <w:p w:rsidR="00C12F06" w:rsidRPr="00D605A9" w:rsidRDefault="00C12F06" w:rsidP="00C1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В современном мире нам приходиться постоянно взаимодействовать друг с другом для получения различной информации. В наше время насчит</w:t>
      </w:r>
      <w:r w:rsidRPr="00D605A9">
        <w:rPr>
          <w:rFonts w:ascii="Times New Roman" w:hAnsi="Times New Roman" w:cs="Times New Roman"/>
          <w:sz w:val="28"/>
          <w:szCs w:val="28"/>
        </w:rPr>
        <w:t>ы</w:t>
      </w:r>
      <w:r w:rsidRPr="00D605A9">
        <w:rPr>
          <w:rFonts w:ascii="Times New Roman" w:hAnsi="Times New Roman" w:cs="Times New Roman"/>
          <w:sz w:val="28"/>
          <w:szCs w:val="28"/>
        </w:rPr>
        <w:t>вается более 190 стран во всём мире, и население в большинстве из них гов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рит на различных языках и, следовательно, принадлежат к разным языковым группам. Для обмена информацией и опытом требуется понимать друг друга. В связи с этим у нас возникает «языковой барьер», который мешает понимать людей из разных стран. Для того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чтобы преодолеть его нам необходимо зн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>ние языков как родного, так и иностранных. Помимо этого</w:t>
      </w:r>
      <w:proofErr w:type="gramStart"/>
      <w:r w:rsidR="00DA324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изучая в школе такую дисциплину как История России, я обратила внимание на то, что пре</w:t>
      </w:r>
      <w:r w:rsidRPr="00D605A9">
        <w:rPr>
          <w:rFonts w:ascii="Times New Roman" w:hAnsi="Times New Roman" w:cs="Times New Roman"/>
          <w:sz w:val="28"/>
          <w:szCs w:val="28"/>
        </w:rPr>
        <w:t>д</w:t>
      </w:r>
      <w:r w:rsidRPr="00D605A9">
        <w:rPr>
          <w:rFonts w:ascii="Times New Roman" w:hAnsi="Times New Roman" w:cs="Times New Roman"/>
          <w:sz w:val="28"/>
          <w:szCs w:val="28"/>
        </w:rPr>
        <w:t xml:space="preserve">ставители русской аристократии в </w:t>
      </w:r>
      <w:r w:rsidRPr="00D605A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605A9">
        <w:rPr>
          <w:rFonts w:ascii="Times New Roman" w:hAnsi="Times New Roman" w:cs="Times New Roman"/>
          <w:sz w:val="28"/>
          <w:szCs w:val="28"/>
        </w:rPr>
        <w:t>-</w:t>
      </w:r>
      <w:r w:rsidRPr="00D605A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05A9">
        <w:rPr>
          <w:rFonts w:ascii="Times New Roman" w:hAnsi="Times New Roman" w:cs="Times New Roman"/>
          <w:sz w:val="28"/>
          <w:szCs w:val="28"/>
        </w:rPr>
        <w:t xml:space="preserve"> веках в основном разговарив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>ли на немецком и французском языках. А сейчас в России все более поп</w:t>
      </w:r>
      <w:r w:rsidRPr="00D605A9">
        <w:rPr>
          <w:rFonts w:ascii="Times New Roman" w:hAnsi="Times New Roman" w:cs="Times New Roman"/>
          <w:sz w:val="28"/>
          <w:szCs w:val="28"/>
        </w:rPr>
        <w:t>у</w:t>
      </w:r>
      <w:r w:rsidRPr="00D605A9">
        <w:rPr>
          <w:rFonts w:ascii="Times New Roman" w:hAnsi="Times New Roman" w:cs="Times New Roman"/>
          <w:sz w:val="28"/>
          <w:szCs w:val="28"/>
        </w:rPr>
        <w:t xml:space="preserve">лярным становится английский и даже китайский языки. </w:t>
      </w:r>
    </w:p>
    <w:p w:rsidR="00FB2880" w:rsidRPr="00D605A9" w:rsidRDefault="00FB2880" w:rsidP="00C1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Важность знания иностранного языка сложно переоценить. Больши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ство современных средств коммуникации и общения ориентированы на л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ю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дей, в той или иной мере владеющих языком. Например, в повседневной жизни часто сталкиваемся с английским языком — интернет, музыка, анн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тации к иностранным товарам, описание которых на русском языке зачастую скупое и не всегда отвечает требованиям потребителя и т. д. Сейчас очень велико влияние информационных технологий в рабочей среде, где знание иностранных языков помогает выстраивать полноценную и грамотную раб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ту. Именно поэтому государство стремится обеспечить граждан знанием хотя бы одного иностранного языка, </w:t>
      </w:r>
      <w:proofErr w:type="gramStart"/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помимо</w:t>
      </w:r>
      <w:proofErr w:type="gramEnd"/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родного. И в первую очередь это стремление направленно на школьников, т.к. в юном возрасте легче запо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r w:rsidRPr="00D605A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нить какую-либо информацию.</w:t>
      </w:r>
    </w:p>
    <w:p w:rsidR="00C12F06" w:rsidRPr="00D605A9" w:rsidRDefault="00C12F06" w:rsidP="00C1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Все это </w:t>
      </w:r>
      <w:r w:rsidR="00106B93" w:rsidRPr="00D605A9">
        <w:rPr>
          <w:rFonts w:ascii="Times New Roman" w:hAnsi="Times New Roman" w:cs="Times New Roman"/>
          <w:sz w:val="28"/>
          <w:szCs w:val="28"/>
        </w:rPr>
        <w:t>определило цель исследования. Целью исследования являетс</w:t>
      </w:r>
      <w:r w:rsidR="00AE7585">
        <w:rPr>
          <w:rFonts w:ascii="Times New Roman" w:hAnsi="Times New Roman" w:cs="Times New Roman"/>
          <w:sz w:val="28"/>
          <w:szCs w:val="28"/>
        </w:rPr>
        <w:t>я престижность</w:t>
      </w:r>
      <w:r w:rsidR="00106B93" w:rsidRPr="00D605A9">
        <w:rPr>
          <w:rFonts w:ascii="Times New Roman" w:hAnsi="Times New Roman" w:cs="Times New Roman"/>
          <w:sz w:val="28"/>
          <w:szCs w:val="28"/>
        </w:rPr>
        <w:t xml:space="preserve"> изучения иностранных языков. Задачи исследования: </w:t>
      </w:r>
    </w:p>
    <w:p w:rsidR="00106B93" w:rsidRPr="00D605A9" w:rsidRDefault="00106B93" w:rsidP="00C1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lastRenderedPageBreak/>
        <w:t>- изучить исторические, социальны</w:t>
      </w:r>
      <w:r w:rsidR="00467FF1" w:rsidRPr="00D605A9">
        <w:rPr>
          <w:rFonts w:ascii="Times New Roman" w:hAnsi="Times New Roman" w:cs="Times New Roman"/>
          <w:sz w:val="28"/>
          <w:szCs w:val="28"/>
        </w:rPr>
        <w:t>е и культурные факторы</w:t>
      </w:r>
      <w:r w:rsidRPr="00D605A9">
        <w:rPr>
          <w:rFonts w:ascii="Times New Roman" w:hAnsi="Times New Roman" w:cs="Times New Roman"/>
          <w:sz w:val="28"/>
          <w:szCs w:val="28"/>
        </w:rPr>
        <w:t>, влияю</w:t>
      </w:r>
      <w:r w:rsidR="00467FF1" w:rsidRPr="00D605A9">
        <w:rPr>
          <w:rFonts w:ascii="Times New Roman" w:hAnsi="Times New Roman" w:cs="Times New Roman"/>
          <w:sz w:val="28"/>
          <w:szCs w:val="28"/>
        </w:rPr>
        <w:t>щие</w:t>
      </w:r>
      <w:r w:rsidRPr="00D605A9">
        <w:rPr>
          <w:rFonts w:ascii="Times New Roman" w:hAnsi="Times New Roman" w:cs="Times New Roman"/>
          <w:sz w:val="28"/>
          <w:szCs w:val="28"/>
        </w:rPr>
        <w:t xml:space="preserve"> на престижность изучения иностранного языка;</w:t>
      </w:r>
    </w:p>
    <w:p w:rsidR="00644EE6" w:rsidRPr="00D605A9" w:rsidRDefault="00644EE6" w:rsidP="00644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- проанализировать отношение к изучению иностранных языков в ра</w:t>
      </w:r>
      <w:r w:rsidRPr="00D605A9">
        <w:rPr>
          <w:rFonts w:ascii="Times New Roman" w:hAnsi="Times New Roman" w:cs="Times New Roman"/>
          <w:sz w:val="28"/>
          <w:szCs w:val="28"/>
        </w:rPr>
        <w:t>з</w:t>
      </w:r>
      <w:r w:rsidRPr="00D605A9">
        <w:rPr>
          <w:rFonts w:ascii="Times New Roman" w:hAnsi="Times New Roman" w:cs="Times New Roman"/>
          <w:sz w:val="28"/>
          <w:szCs w:val="28"/>
        </w:rPr>
        <w:t>личных странах на современном этапе;</w:t>
      </w:r>
    </w:p>
    <w:p w:rsidR="00FB2880" w:rsidRPr="00D605A9" w:rsidRDefault="00FB2880" w:rsidP="00C12F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- выявить </w:t>
      </w:r>
      <w:r w:rsidR="00467FF1" w:rsidRPr="00D605A9">
        <w:rPr>
          <w:rFonts w:ascii="Times New Roman" w:hAnsi="Times New Roman" w:cs="Times New Roman"/>
          <w:sz w:val="28"/>
          <w:szCs w:val="28"/>
        </w:rPr>
        <w:t>причины, определяющие выбор иностранного языка для из</w:t>
      </w:r>
      <w:r w:rsidR="00467FF1" w:rsidRPr="00D605A9">
        <w:rPr>
          <w:rFonts w:ascii="Times New Roman" w:hAnsi="Times New Roman" w:cs="Times New Roman"/>
          <w:sz w:val="28"/>
          <w:szCs w:val="28"/>
        </w:rPr>
        <w:t>у</w:t>
      </w:r>
      <w:r w:rsidR="00644EE6" w:rsidRPr="00D605A9">
        <w:rPr>
          <w:rFonts w:ascii="Times New Roman" w:hAnsi="Times New Roman" w:cs="Times New Roman"/>
          <w:sz w:val="28"/>
          <w:szCs w:val="28"/>
        </w:rPr>
        <w:t>чения (на примере России).</w:t>
      </w:r>
    </w:p>
    <w:p w:rsidR="00106B93" w:rsidRPr="00D605A9" w:rsidRDefault="00106B93" w:rsidP="00106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Исходя из поставленной цели и задач, можно сформулировать </w:t>
      </w:r>
      <w:r w:rsidRPr="00D605A9">
        <w:rPr>
          <w:rFonts w:ascii="Times New Roman" w:hAnsi="Times New Roman" w:cs="Times New Roman"/>
          <w:b/>
          <w:sz w:val="28"/>
          <w:szCs w:val="28"/>
        </w:rPr>
        <w:t>гипот</w:t>
      </w:r>
      <w:r w:rsidRPr="00D605A9">
        <w:rPr>
          <w:rFonts w:ascii="Times New Roman" w:hAnsi="Times New Roman" w:cs="Times New Roman"/>
          <w:b/>
          <w:sz w:val="28"/>
          <w:szCs w:val="28"/>
        </w:rPr>
        <w:t>е</w:t>
      </w:r>
      <w:r w:rsidRPr="00D605A9">
        <w:rPr>
          <w:rFonts w:ascii="Times New Roman" w:hAnsi="Times New Roman" w:cs="Times New Roman"/>
          <w:b/>
          <w:sz w:val="28"/>
          <w:szCs w:val="28"/>
        </w:rPr>
        <w:t>зу исследования:</w:t>
      </w:r>
      <w:r w:rsidRPr="00D605A9">
        <w:rPr>
          <w:rFonts w:ascii="Times New Roman" w:hAnsi="Times New Roman" w:cs="Times New Roman"/>
          <w:sz w:val="28"/>
          <w:szCs w:val="28"/>
        </w:rPr>
        <w:t xml:space="preserve"> массовое изучение иностранного языка (в системе общего образования) связано с политическим, экономическим и культурным влиян</w:t>
      </w:r>
      <w:r w:rsidRPr="00D605A9">
        <w:rPr>
          <w:rFonts w:ascii="Times New Roman" w:hAnsi="Times New Roman" w:cs="Times New Roman"/>
          <w:sz w:val="28"/>
          <w:szCs w:val="28"/>
        </w:rPr>
        <w:t>и</w:t>
      </w:r>
      <w:r w:rsidRPr="00D605A9">
        <w:rPr>
          <w:rFonts w:ascii="Times New Roman" w:hAnsi="Times New Roman" w:cs="Times New Roman"/>
          <w:sz w:val="28"/>
          <w:szCs w:val="28"/>
        </w:rPr>
        <w:t xml:space="preserve">ем </w:t>
      </w:r>
      <w:r w:rsidR="00FB2880" w:rsidRPr="00D605A9">
        <w:rPr>
          <w:rFonts w:ascii="Times New Roman" w:hAnsi="Times New Roman" w:cs="Times New Roman"/>
          <w:sz w:val="28"/>
          <w:szCs w:val="28"/>
        </w:rPr>
        <w:t>той страны (или группы стран), для которой этот язык является родным.</w:t>
      </w:r>
    </w:p>
    <w:p w:rsidR="00FB2880" w:rsidRPr="00D605A9" w:rsidRDefault="00FB2880" w:rsidP="00106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D605A9">
        <w:rPr>
          <w:rFonts w:ascii="Times New Roman" w:hAnsi="Times New Roman" w:cs="Times New Roman"/>
          <w:sz w:val="28"/>
          <w:szCs w:val="28"/>
        </w:rPr>
        <w:t xml:space="preserve"> исследования стало понятие престижности изучения ин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странного языка в разных странах, </w:t>
      </w:r>
      <w:r w:rsidRPr="00D605A9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D605A9">
        <w:rPr>
          <w:rFonts w:ascii="Times New Roman" w:hAnsi="Times New Roman" w:cs="Times New Roman"/>
          <w:sz w:val="28"/>
          <w:szCs w:val="28"/>
        </w:rPr>
        <w:t xml:space="preserve"> исследования – факторы (и</w:t>
      </w:r>
      <w:r w:rsidRPr="00D605A9">
        <w:rPr>
          <w:rFonts w:ascii="Times New Roman" w:hAnsi="Times New Roman" w:cs="Times New Roman"/>
          <w:sz w:val="28"/>
          <w:szCs w:val="28"/>
        </w:rPr>
        <w:t>с</w:t>
      </w:r>
      <w:r w:rsidRPr="00D605A9">
        <w:rPr>
          <w:rFonts w:ascii="Times New Roman" w:hAnsi="Times New Roman" w:cs="Times New Roman"/>
          <w:sz w:val="28"/>
          <w:szCs w:val="28"/>
        </w:rPr>
        <w:t>торические, политические, культурные, экономические и другие), опред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 xml:space="preserve">ляющие престижность того или иного иностранного языка. </w:t>
      </w:r>
      <w:r w:rsidR="000A3B85" w:rsidRPr="00D605A9">
        <w:rPr>
          <w:rFonts w:ascii="Times New Roman" w:hAnsi="Times New Roman" w:cs="Times New Roman"/>
          <w:sz w:val="28"/>
          <w:szCs w:val="28"/>
        </w:rPr>
        <w:t>При этом мы не изучали национальные языки народов, проживающих на территории Росси</w:t>
      </w:r>
      <w:r w:rsidR="000A3B85" w:rsidRPr="00D605A9">
        <w:rPr>
          <w:rFonts w:ascii="Times New Roman" w:hAnsi="Times New Roman" w:cs="Times New Roman"/>
          <w:sz w:val="28"/>
          <w:szCs w:val="28"/>
        </w:rPr>
        <w:t>й</w:t>
      </w:r>
      <w:r w:rsidR="000A3B85" w:rsidRPr="00D605A9">
        <w:rPr>
          <w:rFonts w:ascii="Times New Roman" w:hAnsi="Times New Roman" w:cs="Times New Roman"/>
          <w:sz w:val="28"/>
          <w:szCs w:val="28"/>
        </w:rPr>
        <w:t xml:space="preserve">ской Федерации, так как это не является объектом нашего исследования. </w:t>
      </w:r>
    </w:p>
    <w:p w:rsidR="00572395" w:rsidRPr="00D605A9" w:rsidRDefault="00572395" w:rsidP="00106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D605A9">
        <w:rPr>
          <w:rFonts w:ascii="Times New Roman" w:hAnsi="Times New Roman" w:cs="Times New Roman"/>
          <w:sz w:val="28"/>
          <w:szCs w:val="28"/>
        </w:rPr>
        <w:t>. В работе использованы различные методы и</w:t>
      </w:r>
      <w:r w:rsidRPr="00D605A9">
        <w:rPr>
          <w:rFonts w:ascii="Times New Roman" w:hAnsi="Times New Roman" w:cs="Times New Roman"/>
          <w:sz w:val="28"/>
          <w:szCs w:val="28"/>
        </w:rPr>
        <w:t>с</w:t>
      </w:r>
      <w:r w:rsidRPr="00D605A9">
        <w:rPr>
          <w:rFonts w:ascii="Times New Roman" w:hAnsi="Times New Roman" w:cs="Times New Roman"/>
          <w:sz w:val="28"/>
          <w:szCs w:val="28"/>
        </w:rPr>
        <w:t>следования</w:t>
      </w:r>
      <w:r w:rsidR="00192A08" w:rsidRPr="00D605A9">
        <w:rPr>
          <w:rFonts w:ascii="Times New Roman" w:hAnsi="Times New Roman" w:cs="Times New Roman"/>
          <w:sz w:val="28"/>
          <w:szCs w:val="28"/>
        </w:rPr>
        <w:t>: сравнительно-исторический (мы сравниваем изучение иностра</w:t>
      </w:r>
      <w:r w:rsidR="00192A08" w:rsidRPr="00D605A9">
        <w:rPr>
          <w:rFonts w:ascii="Times New Roman" w:hAnsi="Times New Roman" w:cs="Times New Roman"/>
          <w:sz w:val="28"/>
          <w:szCs w:val="28"/>
        </w:rPr>
        <w:t>н</w:t>
      </w:r>
      <w:r w:rsidR="00192A08" w:rsidRPr="00D605A9">
        <w:rPr>
          <w:rFonts w:ascii="Times New Roman" w:hAnsi="Times New Roman" w:cs="Times New Roman"/>
          <w:sz w:val="28"/>
          <w:szCs w:val="28"/>
        </w:rPr>
        <w:t xml:space="preserve">ных языков в разных странах, в разные исторические эпохи), статистический (анализируем статистику по результатам сдачи ЕГЭ и ОГЭ по иностранным языкам в Кемеровской области), социологический (проведение опроса среди различных возрастных групп), правовой (анализ правовых документов). </w:t>
      </w:r>
    </w:p>
    <w:p w:rsidR="00FB2880" w:rsidRPr="00D605A9" w:rsidRDefault="00FB2880" w:rsidP="00106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Структура работы состоит из введения, двух глав, заключения, прил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жений. </w:t>
      </w:r>
    </w:p>
    <w:p w:rsidR="00C12F06" w:rsidRPr="00D605A9" w:rsidRDefault="00C12F06">
      <w:pPr>
        <w:rPr>
          <w:rFonts w:ascii="Times New Roman" w:hAnsi="Times New Roman" w:cs="Times New Roman"/>
          <w:sz w:val="28"/>
          <w:szCs w:val="28"/>
        </w:rPr>
      </w:pPr>
    </w:p>
    <w:p w:rsidR="00C12F06" w:rsidRPr="00D605A9" w:rsidRDefault="00C12F06">
      <w:pPr>
        <w:rPr>
          <w:rFonts w:ascii="Times New Roman" w:hAnsi="Times New Roman" w:cs="Times New Roman"/>
          <w:sz w:val="28"/>
          <w:szCs w:val="28"/>
        </w:rPr>
      </w:pPr>
    </w:p>
    <w:p w:rsidR="00C12F06" w:rsidRPr="00D605A9" w:rsidRDefault="00C12F06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br w:type="page"/>
      </w:r>
    </w:p>
    <w:p w:rsidR="00C12F06" w:rsidRPr="00D605A9" w:rsidRDefault="00C12F06" w:rsidP="00467FF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lastRenderedPageBreak/>
        <w:t>ГЛАВА 1.</w:t>
      </w:r>
      <w:r w:rsidR="00467FF1" w:rsidRPr="00D605A9">
        <w:rPr>
          <w:rFonts w:ascii="Times New Roman" w:hAnsi="Times New Roman" w:cs="Times New Roman"/>
          <w:sz w:val="28"/>
          <w:szCs w:val="28"/>
        </w:rPr>
        <w:t xml:space="preserve"> ФАКТОРЫ ПРЕСТИЖНОСТИ ИНОСТРАННЫХ ЯЗЫКОВ</w:t>
      </w:r>
    </w:p>
    <w:p w:rsidR="00467FF1" w:rsidRPr="00D605A9" w:rsidRDefault="00467FF1" w:rsidP="00467F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92C71" w:rsidRPr="00D605A9" w:rsidRDefault="00467FF1" w:rsidP="0029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В словарях слово «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престижный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>» понимается как «пользующийся большим авторитетом, социально значимый» [1]. Для выявления престижн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сти того или иного иностранного языка – то есть того</w:t>
      </w:r>
      <w:r w:rsidR="00292C71" w:rsidRPr="00D605A9">
        <w:rPr>
          <w:rFonts w:ascii="Times New Roman" w:hAnsi="Times New Roman" w:cs="Times New Roman"/>
          <w:sz w:val="28"/>
          <w:szCs w:val="28"/>
        </w:rPr>
        <w:t>,</w:t>
      </w:r>
      <w:r w:rsidRPr="00D605A9">
        <w:rPr>
          <w:rFonts w:ascii="Times New Roman" w:hAnsi="Times New Roman" w:cs="Times New Roman"/>
          <w:sz w:val="28"/>
          <w:szCs w:val="28"/>
        </w:rPr>
        <w:t xml:space="preserve"> насколько часто и а</w:t>
      </w:r>
      <w:r w:rsidRPr="00D605A9">
        <w:rPr>
          <w:rFonts w:ascii="Times New Roman" w:hAnsi="Times New Roman" w:cs="Times New Roman"/>
          <w:sz w:val="28"/>
          <w:szCs w:val="28"/>
        </w:rPr>
        <w:t>к</w:t>
      </w:r>
      <w:r w:rsidRPr="00D605A9">
        <w:rPr>
          <w:rFonts w:ascii="Times New Roman" w:hAnsi="Times New Roman" w:cs="Times New Roman"/>
          <w:sz w:val="28"/>
          <w:szCs w:val="28"/>
        </w:rPr>
        <w:t>тивно он выбирается в качестве иностранного языка для изучения в разных странах – мы проанализировали один из крупнейших сайтов в мире, специ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 xml:space="preserve">лизирующийся на обучении иностранным языкам </w:t>
      </w:r>
      <w:r w:rsidR="00292C71" w:rsidRPr="00D605A9">
        <w:rPr>
          <w:rFonts w:ascii="Times New Roman" w:hAnsi="Times New Roman" w:cs="Times New Roman"/>
          <w:sz w:val="28"/>
          <w:szCs w:val="28"/>
        </w:rPr>
        <w:t>–</w:t>
      </w:r>
      <w:r w:rsidRPr="00D6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C71" w:rsidRPr="00D605A9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="00292C71" w:rsidRPr="00D605A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292C71" w:rsidRPr="00D605A9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="00292C71" w:rsidRPr="00D605A9">
        <w:rPr>
          <w:rFonts w:ascii="Times New Roman" w:hAnsi="Times New Roman" w:cs="Times New Roman"/>
          <w:sz w:val="28"/>
          <w:szCs w:val="28"/>
        </w:rPr>
        <w:t xml:space="preserve"> б</w:t>
      </w:r>
      <w:r w:rsidR="00292C71" w:rsidRPr="00D605A9">
        <w:rPr>
          <w:rFonts w:ascii="Times New Roman" w:hAnsi="Times New Roman" w:cs="Times New Roman"/>
          <w:sz w:val="28"/>
          <w:szCs w:val="28"/>
        </w:rPr>
        <w:t>о</w:t>
      </w:r>
      <w:r w:rsidR="00292C71" w:rsidRPr="00D605A9">
        <w:rPr>
          <w:rFonts w:ascii="Times New Roman" w:hAnsi="Times New Roman" w:cs="Times New Roman"/>
          <w:sz w:val="28"/>
          <w:szCs w:val="28"/>
        </w:rPr>
        <w:t>лее 300 миллионов учеников, и он обладает самой большой в мире коллекц</w:t>
      </w:r>
      <w:r w:rsidR="00292C71" w:rsidRPr="00D605A9">
        <w:rPr>
          <w:rFonts w:ascii="Times New Roman" w:hAnsi="Times New Roman" w:cs="Times New Roman"/>
          <w:sz w:val="28"/>
          <w:szCs w:val="28"/>
        </w:rPr>
        <w:t>и</w:t>
      </w:r>
      <w:r w:rsidR="00292C71" w:rsidRPr="00D605A9">
        <w:rPr>
          <w:rFonts w:ascii="Times New Roman" w:hAnsi="Times New Roman" w:cs="Times New Roman"/>
          <w:sz w:val="28"/>
          <w:szCs w:val="28"/>
        </w:rPr>
        <w:t>ей данных по изучению языка [2]. Это позволяет нам сформировать пре</w:t>
      </w:r>
      <w:r w:rsidR="00292C71" w:rsidRPr="00D605A9">
        <w:rPr>
          <w:rFonts w:ascii="Times New Roman" w:hAnsi="Times New Roman" w:cs="Times New Roman"/>
          <w:sz w:val="28"/>
          <w:szCs w:val="28"/>
        </w:rPr>
        <w:t>д</w:t>
      </w:r>
      <w:r w:rsidR="00292C71" w:rsidRPr="00D605A9">
        <w:rPr>
          <w:rFonts w:ascii="Times New Roman" w:hAnsi="Times New Roman" w:cs="Times New Roman"/>
          <w:sz w:val="28"/>
          <w:szCs w:val="28"/>
        </w:rPr>
        <w:t xml:space="preserve">ставление о различных языках не только в масштабе России, но и в масштабе всего мира. </w:t>
      </w:r>
    </w:p>
    <w:p w:rsidR="00292C71" w:rsidRPr="00D605A9" w:rsidRDefault="00292C71" w:rsidP="0029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>, всего на 1 января 2019-го года на портале з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>регистрировались свыше 300 миллионов пользователей из 195 стран. Это д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вольно большой массив данных, так что данную выборку (с небольшими оговорками) можно считать репрезентативной, т.е. отражающей реальное п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ложение вещей. Правда, специалисты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ограничились изучением п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пулярности лишь тех 24 языков, которые представлены на этом портале, но и в таком варианте выборка оказалась весьма показательной.</w:t>
      </w:r>
      <w:r w:rsidRPr="00D605A9">
        <w:rPr>
          <w:rFonts w:ascii="Times New Roman" w:hAnsi="Times New Roman" w:cs="Times New Roman"/>
          <w:sz w:val="28"/>
          <w:szCs w:val="28"/>
        </w:rPr>
        <w:sym w:font="Symbol" w:char="F05B"/>
      </w:r>
      <w:r w:rsidRPr="00D605A9">
        <w:rPr>
          <w:rFonts w:ascii="Times New Roman" w:hAnsi="Times New Roman" w:cs="Times New Roman"/>
          <w:sz w:val="28"/>
          <w:szCs w:val="28"/>
        </w:rPr>
        <w:t>2</w:t>
      </w:r>
      <w:r w:rsidRPr="00D605A9">
        <w:rPr>
          <w:rFonts w:ascii="Times New Roman" w:hAnsi="Times New Roman" w:cs="Times New Roman"/>
          <w:sz w:val="28"/>
          <w:szCs w:val="28"/>
        </w:rPr>
        <w:sym w:font="Symbol" w:char="F05D"/>
      </w:r>
    </w:p>
    <w:p w:rsidR="00292C71" w:rsidRPr="00D605A9" w:rsidRDefault="00292C71" w:rsidP="0029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Анализ активности пользователей приложения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показал, какие языки наиболее популярны для изучения, и в каких именно странах. Так, в России чаще всего учат английский и немецкий. В первую пятерку самых изучаемых языков вошли (в порядке убывания): английский, французский, испанский, немецкий и (португальский) шведский языки. Причем, англи</w:t>
      </w:r>
      <w:r w:rsidRPr="00D605A9">
        <w:rPr>
          <w:rFonts w:ascii="Times New Roman" w:hAnsi="Times New Roman" w:cs="Times New Roman"/>
          <w:sz w:val="28"/>
          <w:szCs w:val="28"/>
        </w:rPr>
        <w:t>й</w:t>
      </w:r>
      <w:r w:rsidRPr="00D605A9">
        <w:rPr>
          <w:rFonts w:ascii="Times New Roman" w:hAnsi="Times New Roman" w:cs="Times New Roman"/>
          <w:sz w:val="28"/>
          <w:szCs w:val="28"/>
        </w:rPr>
        <w:t>ский победил с огромным отрывом – это самый популярный для изучения язык в 116 странах мира. Более половины (или 52%) от общего числа польз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вателей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выбрали для изучения именно его.</w:t>
      </w:r>
    </w:p>
    <w:p w:rsidR="00292C71" w:rsidRPr="00D605A9" w:rsidRDefault="00292C71" w:rsidP="0029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А вот борьба за второе место между французским и испанским языками разгорелась нешуточная. Французский язык оказался наиболее популярным для изучения в 35 странах, а испанский – только в 32-х. Зато по общему чи</w:t>
      </w:r>
      <w:r w:rsidRPr="00D605A9">
        <w:rPr>
          <w:rFonts w:ascii="Times New Roman" w:hAnsi="Times New Roman" w:cs="Times New Roman"/>
          <w:sz w:val="28"/>
          <w:szCs w:val="28"/>
        </w:rPr>
        <w:t>с</w:t>
      </w:r>
      <w:r w:rsidRPr="00D605A9">
        <w:rPr>
          <w:rFonts w:ascii="Times New Roman" w:hAnsi="Times New Roman" w:cs="Times New Roman"/>
          <w:sz w:val="28"/>
          <w:szCs w:val="28"/>
        </w:rPr>
        <w:lastRenderedPageBreak/>
        <w:t>лу пользователей, выбравших французский для изучения, он уступил испа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скому: 11% против 17%. Вопрос о том, кому отдать пальму первенства в этом мини-соперничестве был решен, когда составили таблицу, определяющую второй по популярности для изучения иностранный язык. Здесь французский оказался вне конкуренции: его изучают в 77 странах мира. Испанский уст</w:t>
      </w:r>
      <w:r w:rsidRPr="00D605A9">
        <w:rPr>
          <w:rFonts w:ascii="Times New Roman" w:hAnsi="Times New Roman" w:cs="Times New Roman"/>
          <w:sz w:val="28"/>
          <w:szCs w:val="28"/>
        </w:rPr>
        <w:t>у</w:t>
      </w:r>
      <w:r w:rsidRPr="00D605A9">
        <w:rPr>
          <w:rFonts w:ascii="Times New Roman" w:hAnsi="Times New Roman" w:cs="Times New Roman"/>
          <w:sz w:val="28"/>
          <w:szCs w:val="28"/>
        </w:rPr>
        <w:t xml:space="preserve">пил с большим отрывом – «вторым языком» он стал только в 57 странах. Наибольшая концентрация учеников французского языка сосредоточена в нескольких странах Африки, а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испанский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выбрали жители целых контине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тов – Северной Америки и Австралии. Эта статистика позволяет проследить многие исторические и экономические связи. Например, популярность н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>мецкого на Балканах объясняется географической близостью – люди хотят знать язык своих соседей, что, в свою очередь, расширяет возможности пои</w:t>
      </w:r>
      <w:r w:rsidRPr="00D605A9">
        <w:rPr>
          <w:rFonts w:ascii="Times New Roman" w:hAnsi="Times New Roman" w:cs="Times New Roman"/>
          <w:sz w:val="28"/>
          <w:szCs w:val="28"/>
        </w:rPr>
        <w:t>с</w:t>
      </w:r>
      <w:r w:rsidRPr="00D605A9">
        <w:rPr>
          <w:rFonts w:ascii="Times New Roman" w:hAnsi="Times New Roman" w:cs="Times New Roman"/>
          <w:sz w:val="28"/>
          <w:szCs w:val="28"/>
        </w:rPr>
        <w:t>ка работы. А в Индонезии немецкий популярен потому, что Германия за п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следние годы стала основным направлением для получения образования: там учился даже один из президентов страны. </w:t>
      </w:r>
    </w:p>
    <w:p w:rsidR="00292C71" w:rsidRPr="00D605A9" w:rsidRDefault="00292C71" w:rsidP="0029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Любопытно, что в число самых популярных иностранных языков попал и шведский язык. Курьез заключается в том, что он наиболее популярен для изучения… в самой Швеции. В его изучении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27% шведских пользователей портала. Впрочем, в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не видят в этом никакой стра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 xml:space="preserve">ности. Руководитель исследований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Duolingo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Божена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Пайак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Bozena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Pajak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>) объясняет это просто: «по состоянию на 2015 год каждый шестой житель Швеции родился за пределами этой страны, поэтому для него шведский я</w:t>
      </w:r>
      <w:r w:rsidRPr="00D605A9">
        <w:rPr>
          <w:rFonts w:ascii="Times New Roman" w:hAnsi="Times New Roman" w:cs="Times New Roman"/>
          <w:sz w:val="28"/>
          <w:szCs w:val="28"/>
        </w:rPr>
        <w:t>в</w:t>
      </w:r>
      <w:r w:rsidRPr="00D605A9">
        <w:rPr>
          <w:rFonts w:ascii="Times New Roman" w:hAnsi="Times New Roman" w:cs="Times New Roman"/>
          <w:sz w:val="28"/>
          <w:szCs w:val="28"/>
        </w:rPr>
        <w:t>ляется иностранным».</w:t>
      </w:r>
    </w:p>
    <w:p w:rsidR="007D325E" w:rsidRPr="00D605A9" w:rsidRDefault="00292C71" w:rsidP="007D3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Изучение языка это не только проблема иммигрантов, но и местных жителей, изучающих официальный язык своей страны. В Индии английский является одним из двух официальных языков (вместе с хин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ди) и </w:t>
      </w:r>
      <w:r w:rsidRPr="00D605A9">
        <w:rPr>
          <w:rFonts w:ascii="Times New Roman" w:hAnsi="Times New Roman" w:cs="Times New Roman"/>
          <w:sz w:val="28"/>
          <w:szCs w:val="28"/>
        </w:rPr>
        <w:t xml:space="preserve">в Индии 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значительное количество людей </w:t>
      </w:r>
      <w:r w:rsidRPr="00D605A9">
        <w:rPr>
          <w:rFonts w:ascii="Times New Roman" w:hAnsi="Times New Roman" w:cs="Times New Roman"/>
          <w:sz w:val="28"/>
          <w:szCs w:val="28"/>
        </w:rPr>
        <w:t>изуча</w:t>
      </w:r>
      <w:r w:rsidR="007D325E"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>т ан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глийский язык. Зачем? </w:t>
      </w:r>
      <w:r w:rsidRPr="00D605A9">
        <w:rPr>
          <w:rFonts w:ascii="Times New Roman" w:hAnsi="Times New Roman" w:cs="Times New Roman"/>
          <w:sz w:val="28"/>
          <w:szCs w:val="28"/>
        </w:rPr>
        <w:t>Это может быть удивительно, но только око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ло </w:t>
      </w:r>
      <w:r w:rsidRPr="00D605A9">
        <w:rPr>
          <w:rFonts w:ascii="Times New Roman" w:hAnsi="Times New Roman" w:cs="Times New Roman"/>
          <w:sz w:val="28"/>
          <w:szCs w:val="28"/>
        </w:rPr>
        <w:t>10% населения Индии хорошо говорит по-английски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. </w:t>
      </w:r>
      <w:r w:rsidRPr="00D605A9">
        <w:rPr>
          <w:rFonts w:ascii="Times New Roman" w:hAnsi="Times New Roman" w:cs="Times New Roman"/>
          <w:sz w:val="28"/>
          <w:szCs w:val="28"/>
        </w:rPr>
        <w:t>И все же английский язык является однозначно важным яз</w:t>
      </w:r>
      <w:r w:rsidRPr="00D605A9">
        <w:rPr>
          <w:rFonts w:ascii="Times New Roman" w:hAnsi="Times New Roman" w:cs="Times New Roman"/>
          <w:sz w:val="28"/>
          <w:szCs w:val="28"/>
        </w:rPr>
        <w:t>ы</w:t>
      </w:r>
      <w:r w:rsidRPr="00D605A9">
        <w:rPr>
          <w:rFonts w:ascii="Times New Roman" w:hAnsi="Times New Roman" w:cs="Times New Roman"/>
          <w:sz w:val="28"/>
          <w:szCs w:val="28"/>
        </w:rPr>
        <w:t>ком в этом реги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оне. </w:t>
      </w:r>
      <w:r w:rsidRPr="00D605A9">
        <w:rPr>
          <w:rFonts w:ascii="Times New Roman" w:hAnsi="Times New Roman" w:cs="Times New Roman"/>
          <w:sz w:val="28"/>
          <w:szCs w:val="28"/>
        </w:rPr>
        <w:t>Английский язык широко используется в высшем обр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lastRenderedPageBreak/>
        <w:t>зовании и администрации, а неко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торые называют его </w:t>
      </w:r>
      <w:r w:rsidRPr="00D605A9">
        <w:rPr>
          <w:rFonts w:ascii="Times New Roman" w:hAnsi="Times New Roman" w:cs="Times New Roman"/>
          <w:sz w:val="28"/>
          <w:szCs w:val="28"/>
        </w:rPr>
        <w:t>«де-факто национал</w:t>
      </w:r>
      <w:r w:rsidRPr="00D605A9">
        <w:rPr>
          <w:rFonts w:ascii="Times New Roman" w:hAnsi="Times New Roman" w:cs="Times New Roman"/>
          <w:sz w:val="28"/>
          <w:szCs w:val="28"/>
        </w:rPr>
        <w:t>ь</w:t>
      </w:r>
      <w:r w:rsidRPr="00D605A9">
        <w:rPr>
          <w:rFonts w:ascii="Times New Roman" w:hAnsi="Times New Roman" w:cs="Times New Roman"/>
          <w:sz w:val="28"/>
          <w:szCs w:val="28"/>
        </w:rPr>
        <w:t>ным языком Индии»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. </w:t>
      </w:r>
      <w:r w:rsidRPr="00D605A9">
        <w:rPr>
          <w:rFonts w:ascii="Times New Roman" w:hAnsi="Times New Roman" w:cs="Times New Roman"/>
          <w:sz w:val="28"/>
          <w:szCs w:val="28"/>
        </w:rPr>
        <w:t>Те, кто не говорит на нем, имеют бо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лее </w:t>
      </w:r>
      <w:r w:rsidRPr="00D605A9">
        <w:rPr>
          <w:rFonts w:ascii="Times New Roman" w:hAnsi="Times New Roman" w:cs="Times New Roman"/>
          <w:sz w:val="28"/>
          <w:szCs w:val="28"/>
        </w:rPr>
        <w:t>ограниченный доступ к рабочим местам и основным услугам.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В других регионах ситуаци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я может быть еще более ужасной. </w:t>
      </w:r>
      <w:r w:rsidRPr="00D605A9">
        <w:rPr>
          <w:rFonts w:ascii="Times New Roman" w:hAnsi="Times New Roman" w:cs="Times New Roman"/>
          <w:sz w:val="28"/>
          <w:szCs w:val="28"/>
        </w:rPr>
        <w:t>В Анголе и Мозамбике единственным оф</w:t>
      </w:r>
      <w:r w:rsidRPr="00D605A9">
        <w:rPr>
          <w:rFonts w:ascii="Times New Roman" w:hAnsi="Times New Roman" w:cs="Times New Roman"/>
          <w:sz w:val="28"/>
          <w:szCs w:val="28"/>
        </w:rPr>
        <w:t>и</w:t>
      </w:r>
      <w:r w:rsidRPr="00D605A9">
        <w:rPr>
          <w:rFonts w:ascii="Times New Roman" w:hAnsi="Times New Roman" w:cs="Times New Roman"/>
          <w:sz w:val="28"/>
          <w:szCs w:val="28"/>
        </w:rPr>
        <w:t xml:space="preserve">циальным языком является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португальский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(поскольку обе страны были кол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ниями Португалии). </w:t>
      </w:r>
      <w:r w:rsidRPr="00D605A9">
        <w:rPr>
          <w:rFonts w:ascii="Times New Roman" w:hAnsi="Times New Roman" w:cs="Times New Roman"/>
          <w:sz w:val="28"/>
          <w:szCs w:val="28"/>
        </w:rPr>
        <w:t>Тем не менее, знание языка огр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аничено среди коренных жителей: </w:t>
      </w:r>
      <w:r w:rsidRPr="00D605A9">
        <w:rPr>
          <w:rFonts w:ascii="Times New Roman" w:hAnsi="Times New Roman" w:cs="Times New Roman"/>
          <w:sz w:val="28"/>
          <w:szCs w:val="28"/>
        </w:rPr>
        <w:t>половина населения Мозамбика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 и </w:t>
      </w:r>
      <w:r w:rsidRPr="00D605A9">
        <w:rPr>
          <w:rFonts w:ascii="Times New Roman" w:hAnsi="Times New Roman" w:cs="Times New Roman"/>
          <w:sz w:val="28"/>
          <w:szCs w:val="28"/>
        </w:rPr>
        <w:t>40% населения Анголы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фактич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>ски не говорят на португальском язы</w:t>
      </w:r>
      <w:r w:rsidR="007D325E" w:rsidRPr="00D605A9">
        <w:rPr>
          <w:rFonts w:ascii="Times New Roman" w:hAnsi="Times New Roman" w:cs="Times New Roman"/>
          <w:sz w:val="28"/>
          <w:szCs w:val="28"/>
        </w:rPr>
        <w:t>ке. П</w:t>
      </w:r>
      <w:r w:rsidRPr="00D605A9">
        <w:rPr>
          <w:rFonts w:ascii="Times New Roman" w:hAnsi="Times New Roman" w:cs="Times New Roman"/>
          <w:sz w:val="28"/>
          <w:szCs w:val="28"/>
        </w:rPr>
        <w:t xml:space="preserve">ортугальский язык является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вторым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по популярности 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изучаемым </w:t>
      </w:r>
      <w:r w:rsidRPr="00D605A9">
        <w:rPr>
          <w:rFonts w:ascii="Times New Roman" w:hAnsi="Times New Roman" w:cs="Times New Roman"/>
          <w:sz w:val="28"/>
          <w:szCs w:val="28"/>
        </w:rPr>
        <w:t>языком в двух странах: 21% пользователей в Мозамбике и 12% пользователей в Анголе изучают португаль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ский. </w:t>
      </w:r>
    </w:p>
    <w:p w:rsidR="007D325E" w:rsidRPr="00D605A9" w:rsidRDefault="00292C71" w:rsidP="007D3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Канада - еще один интересны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й случай: ее основным языком </w:t>
      </w:r>
      <w:r w:rsidRPr="00D605A9">
        <w:rPr>
          <w:rFonts w:ascii="Times New Roman" w:hAnsi="Times New Roman" w:cs="Times New Roman"/>
          <w:sz w:val="28"/>
          <w:szCs w:val="28"/>
        </w:rPr>
        <w:t>является французский - один из двух официальных языков Канады (в дополнение к ан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глийскому). </w:t>
      </w:r>
      <w:r w:rsidRPr="00D605A9">
        <w:rPr>
          <w:rFonts w:ascii="Times New Roman" w:hAnsi="Times New Roman" w:cs="Times New Roman"/>
          <w:sz w:val="28"/>
          <w:szCs w:val="28"/>
        </w:rPr>
        <w:t>Но статус французского в Канаде очень отличается от статуса ан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глийского в Индии; </w:t>
      </w:r>
      <w:r w:rsidRPr="00D605A9">
        <w:rPr>
          <w:rFonts w:ascii="Times New Roman" w:hAnsi="Times New Roman" w:cs="Times New Roman"/>
          <w:sz w:val="28"/>
          <w:szCs w:val="28"/>
        </w:rPr>
        <w:t>самое главное, ваш социально-экономический статус не зависит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 от вашего французского уровня.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На фран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цузском </w:t>
      </w:r>
      <w:r w:rsidRPr="00D605A9">
        <w:rPr>
          <w:rFonts w:ascii="Times New Roman" w:hAnsi="Times New Roman" w:cs="Times New Roman"/>
          <w:sz w:val="28"/>
          <w:szCs w:val="28"/>
        </w:rPr>
        <w:t>говорят в осно</w:t>
      </w:r>
      <w:r w:rsidRPr="00D605A9">
        <w:rPr>
          <w:rFonts w:ascii="Times New Roman" w:hAnsi="Times New Roman" w:cs="Times New Roman"/>
          <w:sz w:val="28"/>
          <w:szCs w:val="28"/>
        </w:rPr>
        <w:t>в</w:t>
      </w:r>
      <w:r w:rsidRPr="00D605A9">
        <w:rPr>
          <w:rFonts w:ascii="Times New Roman" w:hAnsi="Times New Roman" w:cs="Times New Roman"/>
          <w:sz w:val="28"/>
          <w:szCs w:val="28"/>
        </w:rPr>
        <w:t>ном в регионе Квебек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, где более </w:t>
      </w:r>
      <w:r w:rsidRPr="00D605A9">
        <w:rPr>
          <w:rFonts w:ascii="Times New Roman" w:hAnsi="Times New Roman" w:cs="Times New Roman"/>
          <w:sz w:val="28"/>
          <w:szCs w:val="28"/>
        </w:rPr>
        <w:t>половины населения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говорит исключительно по-французски, а остальные в основ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ном </w:t>
      </w:r>
      <w:r w:rsidRPr="00D605A9">
        <w:rPr>
          <w:rFonts w:ascii="Times New Roman" w:hAnsi="Times New Roman" w:cs="Times New Roman"/>
          <w:sz w:val="28"/>
          <w:szCs w:val="28"/>
        </w:rPr>
        <w:t>двуязычные на английском и фра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цузском языках</w:t>
      </w:r>
      <w:r w:rsidR="007D325E" w:rsidRPr="00D605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325E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Другие части Кана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ды </w:t>
      </w:r>
      <w:r w:rsidRPr="00D605A9">
        <w:rPr>
          <w:rFonts w:ascii="Times New Roman" w:hAnsi="Times New Roman" w:cs="Times New Roman"/>
          <w:sz w:val="28"/>
          <w:szCs w:val="28"/>
        </w:rPr>
        <w:t xml:space="preserve">намного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менее двуязычны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>, хо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тя </w:t>
      </w:r>
      <w:r w:rsidRPr="00D605A9">
        <w:rPr>
          <w:rFonts w:ascii="Times New Roman" w:hAnsi="Times New Roman" w:cs="Times New Roman"/>
          <w:sz w:val="28"/>
          <w:szCs w:val="28"/>
        </w:rPr>
        <w:t>фра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цузский язык является обязательным в качестве второго языка для больши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ства канадских студен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тов. </w:t>
      </w:r>
    </w:p>
    <w:p w:rsidR="007D325E" w:rsidRPr="00D605A9" w:rsidRDefault="00292C71" w:rsidP="007D3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Латиноамериканские страны довольно последовательны в своих язык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вых предпочтениях: основным языком является английский, а вторым по п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пулярности является испанский в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португало</w:t>
      </w:r>
      <w:r w:rsidR="000F4ECE" w:rsidRPr="00D605A9">
        <w:rPr>
          <w:rFonts w:ascii="Times New Roman" w:hAnsi="Times New Roman" w:cs="Times New Roman"/>
          <w:sz w:val="28"/>
          <w:szCs w:val="28"/>
        </w:rPr>
        <w:t>-</w:t>
      </w:r>
      <w:r w:rsidRPr="00D605A9">
        <w:rPr>
          <w:rFonts w:ascii="Times New Roman" w:hAnsi="Times New Roman" w:cs="Times New Roman"/>
          <w:sz w:val="28"/>
          <w:szCs w:val="28"/>
        </w:rPr>
        <w:t>язычной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Бразилии, а также французский или португальский в испаноязычных странах.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Но ... есть искл</w:t>
      </w:r>
      <w:r w:rsidRPr="00D605A9">
        <w:rPr>
          <w:rFonts w:ascii="Times New Roman" w:hAnsi="Times New Roman" w:cs="Times New Roman"/>
          <w:sz w:val="28"/>
          <w:szCs w:val="28"/>
        </w:rPr>
        <w:t>ю</w:t>
      </w:r>
      <w:r w:rsidRPr="00D605A9">
        <w:rPr>
          <w:rFonts w:ascii="Times New Roman" w:hAnsi="Times New Roman" w:cs="Times New Roman"/>
          <w:sz w:val="28"/>
          <w:szCs w:val="28"/>
        </w:rPr>
        <w:t>чение!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В Аргентине вторым по популярности языком на самом деле является ита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льянский. </w:t>
      </w:r>
      <w:r w:rsidRPr="00D605A9">
        <w:rPr>
          <w:rFonts w:ascii="Times New Roman" w:hAnsi="Times New Roman" w:cs="Times New Roman"/>
          <w:sz w:val="28"/>
          <w:szCs w:val="28"/>
        </w:rPr>
        <w:t>11% пользователей в Аргентине изучают итальянский язык - в два раза больше, чем в соседних странах (хотя Уругвай приблизился).</w:t>
      </w:r>
    </w:p>
    <w:p w:rsidR="00467FF1" w:rsidRPr="00D605A9" w:rsidRDefault="00292C71" w:rsidP="007D3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Почему итальянский 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язык так популярен в Аргентине? Аргентина (как и Уругвай) имеет </w:t>
      </w:r>
      <w:r w:rsidRPr="00D605A9">
        <w:rPr>
          <w:rFonts w:ascii="Times New Roman" w:hAnsi="Times New Roman" w:cs="Times New Roman"/>
          <w:sz w:val="28"/>
          <w:szCs w:val="28"/>
        </w:rPr>
        <w:t>тесные связи с итальянским языком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. </w:t>
      </w:r>
      <w:r w:rsidRPr="00D605A9">
        <w:rPr>
          <w:rFonts w:ascii="Times New Roman" w:hAnsi="Times New Roman" w:cs="Times New Roman"/>
          <w:sz w:val="28"/>
          <w:szCs w:val="28"/>
        </w:rPr>
        <w:t>В 19 и 20 веках бол</w:t>
      </w:r>
      <w:r w:rsidRPr="00D605A9">
        <w:rPr>
          <w:rFonts w:ascii="Times New Roman" w:hAnsi="Times New Roman" w:cs="Times New Roman"/>
          <w:sz w:val="28"/>
          <w:szCs w:val="28"/>
        </w:rPr>
        <w:t>ь</w:t>
      </w:r>
      <w:r w:rsidRPr="00D605A9">
        <w:rPr>
          <w:rFonts w:ascii="Times New Roman" w:hAnsi="Times New Roman" w:cs="Times New Roman"/>
          <w:sz w:val="28"/>
          <w:szCs w:val="28"/>
        </w:rPr>
        <w:lastRenderedPageBreak/>
        <w:t>шие волны иммигрантов текли из Итал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ии в Аргентину. Сегодня около </w:t>
      </w:r>
      <w:r w:rsidRPr="00D605A9">
        <w:rPr>
          <w:rFonts w:ascii="Times New Roman" w:hAnsi="Times New Roman" w:cs="Times New Roman"/>
          <w:sz w:val="28"/>
          <w:szCs w:val="28"/>
        </w:rPr>
        <w:t>63% населения</w:t>
      </w:r>
      <w:r w:rsidR="007D325E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имеют определенную степ</w:t>
      </w:r>
      <w:r w:rsidR="007D325E" w:rsidRPr="00D605A9">
        <w:rPr>
          <w:rFonts w:ascii="Times New Roman" w:hAnsi="Times New Roman" w:cs="Times New Roman"/>
          <w:sz w:val="28"/>
          <w:szCs w:val="28"/>
        </w:rPr>
        <w:t>ень итальянского происхождения.</w:t>
      </w:r>
    </w:p>
    <w:p w:rsidR="007D325E" w:rsidRPr="00D605A9" w:rsidRDefault="007D325E" w:rsidP="007D32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Таким образом, составив представление о статистике выбора ин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странных языков в мире, необходимо перейти к анализу факторов, опред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 xml:space="preserve">ляющих престижность того или иного иностранного языка. </w:t>
      </w:r>
    </w:p>
    <w:p w:rsidR="009F2427" w:rsidRPr="00D605A9" w:rsidRDefault="007D325E" w:rsidP="009F2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Первыми по популярности в мире, как уже было сказано, являются английский, французский и испанский языки. </w:t>
      </w:r>
      <w:r w:rsidR="009F2427" w:rsidRPr="00D605A9">
        <w:rPr>
          <w:rFonts w:ascii="Times New Roman" w:hAnsi="Times New Roman" w:cs="Times New Roman"/>
          <w:sz w:val="28"/>
          <w:szCs w:val="28"/>
        </w:rPr>
        <w:t>Из курса истории средней школы мы знаем, что Англия имела множество колоний по всему миру. В том числе в таких регионах как Северная Америка, Индия и других. В этих странах англичане часто проводили политику подавления культуры и языка местных жителей, что привело к росту популярности английского языка. В современном мире бывшие колониальные страны до сих пор сохраняют ан</w:t>
      </w:r>
      <w:r w:rsidR="009F2427" w:rsidRPr="00D605A9">
        <w:rPr>
          <w:rFonts w:ascii="Times New Roman" w:hAnsi="Times New Roman" w:cs="Times New Roman"/>
          <w:sz w:val="28"/>
          <w:szCs w:val="28"/>
        </w:rPr>
        <w:t>г</w:t>
      </w:r>
      <w:r w:rsidR="009F2427" w:rsidRPr="00D605A9">
        <w:rPr>
          <w:rFonts w:ascii="Times New Roman" w:hAnsi="Times New Roman" w:cs="Times New Roman"/>
          <w:sz w:val="28"/>
          <w:szCs w:val="28"/>
        </w:rPr>
        <w:t xml:space="preserve">лийский язык официальным. </w:t>
      </w:r>
    </w:p>
    <w:p w:rsidR="009F2427" w:rsidRPr="00D605A9" w:rsidRDefault="009F2427" w:rsidP="009F2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История также рассказывает о других странах и их языках. Франция соперничала с другими европейскими странами по захвату новых земель. Это способствовало распространению французского языка на территориях фра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цузских колоний. Помимо этого, Франция на протяжении столетий является «законодателем мод»: во Франции возникли такие направления искусства как рококо, классицизм. Распространение данных направлений также способс</w:t>
      </w:r>
      <w:r w:rsidRPr="00D605A9">
        <w:rPr>
          <w:rFonts w:ascii="Times New Roman" w:hAnsi="Times New Roman" w:cs="Times New Roman"/>
          <w:sz w:val="28"/>
          <w:szCs w:val="28"/>
        </w:rPr>
        <w:t>т</w:t>
      </w:r>
      <w:r w:rsidRPr="00D605A9">
        <w:rPr>
          <w:rFonts w:ascii="Times New Roman" w:hAnsi="Times New Roman" w:cs="Times New Roman"/>
          <w:sz w:val="28"/>
          <w:szCs w:val="28"/>
        </w:rPr>
        <w:t xml:space="preserve">вовало проникновению французского языка в культуру других стран. </w:t>
      </w:r>
    </w:p>
    <w:p w:rsidR="009F2427" w:rsidRPr="00D605A9" w:rsidRDefault="009F2427" w:rsidP="009F2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Тоже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касается и истории Испании. В определённый период ист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рии Испании удалось стать одной из крупнейших империй. Её географич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>ское положение давало выход, как в Средиземное море, так и в Атлантич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 xml:space="preserve">ский океан. Это приводило к преимуществу перед другими европейскими странами для образования колоний. </w:t>
      </w:r>
    </w:p>
    <w:p w:rsidR="009F2427" w:rsidRPr="00D605A9" w:rsidRDefault="009F2427" w:rsidP="009F24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Исключением не стала и Германия. Немецкие земли располагались в центре Европы. Они были разрозненны, с языковыми барьерами. Однако объединение германских земель в </w:t>
      </w:r>
      <w:r w:rsidRPr="00D605A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05A9">
        <w:rPr>
          <w:rFonts w:ascii="Times New Roman" w:hAnsi="Times New Roman" w:cs="Times New Roman"/>
          <w:sz w:val="28"/>
          <w:szCs w:val="28"/>
        </w:rPr>
        <w:t xml:space="preserve"> веке способствовало нахождению компромисса для образования единого языка. Торговые связи помогли росту престижности немецкого языка среди европейских стран.</w:t>
      </w:r>
    </w:p>
    <w:p w:rsidR="00BB7D8A" w:rsidRPr="00D605A9" w:rsidRDefault="00BB7D8A" w:rsidP="000F4EC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lastRenderedPageBreak/>
        <w:t>Еще одним фактором (помимо истории и культуры государства), влияющим на выбор иностранного языка для изучения является уровень эк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номического развития государства. Проанализировав рейтинг стран по ВВП (валовому внутреннему продукту), мы пришли к выводу, что самыми бог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 xml:space="preserve">тыми странами мира на данный момент являются: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США, Китай, Япония, Германия, Великобритания, Франция, Индия, Италия, Бразилия, Южная К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рея [3].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Из 10 перечисленных государств 2 являются англоязычными, а в И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дии английский язык – второй официальный. Сложно спорить с тем, что эк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номика определяет значимость и влияние государства в мировых социал</w:t>
      </w:r>
      <w:r w:rsidRPr="00D605A9">
        <w:rPr>
          <w:rFonts w:ascii="Times New Roman" w:hAnsi="Times New Roman" w:cs="Times New Roman"/>
          <w:sz w:val="28"/>
          <w:szCs w:val="28"/>
        </w:rPr>
        <w:t>ь</w:t>
      </w:r>
      <w:r w:rsidRPr="00D605A9">
        <w:rPr>
          <w:rFonts w:ascii="Times New Roman" w:hAnsi="Times New Roman" w:cs="Times New Roman"/>
          <w:sz w:val="28"/>
          <w:szCs w:val="28"/>
        </w:rPr>
        <w:t xml:space="preserve">ных, политических,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экономических процессах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, а значит и </w:t>
      </w:r>
      <w:r w:rsidR="006350E3" w:rsidRPr="00D605A9">
        <w:rPr>
          <w:rFonts w:ascii="Times New Roman" w:hAnsi="Times New Roman" w:cs="Times New Roman"/>
          <w:sz w:val="28"/>
          <w:szCs w:val="28"/>
        </w:rPr>
        <w:t>престижность яз</w:t>
      </w:r>
      <w:r w:rsidR="006350E3" w:rsidRPr="00D605A9">
        <w:rPr>
          <w:rFonts w:ascii="Times New Roman" w:hAnsi="Times New Roman" w:cs="Times New Roman"/>
          <w:sz w:val="28"/>
          <w:szCs w:val="28"/>
        </w:rPr>
        <w:t>ы</w:t>
      </w:r>
      <w:r w:rsidR="006350E3" w:rsidRPr="00D605A9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9F2427" w:rsidRPr="00D605A9" w:rsidRDefault="00BB7D8A" w:rsidP="00635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К экономическим причинам можно добавить и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географические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>.</w:t>
      </w:r>
      <w:r w:rsidR="006350E3" w:rsidRPr="00D605A9">
        <w:rPr>
          <w:rFonts w:ascii="Times New Roman" w:hAnsi="Times New Roman" w:cs="Times New Roman"/>
          <w:sz w:val="28"/>
          <w:szCs w:val="28"/>
        </w:rPr>
        <w:t xml:space="preserve"> Один разумный подход к выбору языка для изучения – использовать язык, на кот</w:t>
      </w:r>
      <w:r w:rsidR="006350E3" w:rsidRPr="00D605A9">
        <w:rPr>
          <w:rFonts w:ascii="Times New Roman" w:hAnsi="Times New Roman" w:cs="Times New Roman"/>
          <w:sz w:val="28"/>
          <w:szCs w:val="28"/>
        </w:rPr>
        <w:t>о</w:t>
      </w:r>
      <w:r w:rsidR="006350E3" w:rsidRPr="00D605A9">
        <w:rPr>
          <w:rFonts w:ascii="Times New Roman" w:hAnsi="Times New Roman" w:cs="Times New Roman"/>
          <w:sz w:val="28"/>
          <w:szCs w:val="28"/>
        </w:rPr>
        <w:t xml:space="preserve">ром говорят в соседних странах. Например: в Мексике языком №1 является английский, а в Соединенных Штатах испанский. При этом, как известно географически США граничат с Мексикой. </w:t>
      </w:r>
      <w:proofErr w:type="gramStart"/>
      <w:r w:rsidR="006350E3" w:rsidRPr="00D605A9">
        <w:rPr>
          <w:rFonts w:ascii="Times New Roman" w:hAnsi="Times New Roman" w:cs="Times New Roman"/>
          <w:sz w:val="28"/>
          <w:szCs w:val="28"/>
        </w:rPr>
        <w:t>Во Франции испанский язык № 2 после английского), а в Испании французский язык № 2, после английского.</w:t>
      </w:r>
      <w:proofErr w:type="gramEnd"/>
      <w:r w:rsidR="006350E3" w:rsidRPr="00D605A9">
        <w:rPr>
          <w:rFonts w:ascii="Times New Roman" w:hAnsi="Times New Roman" w:cs="Times New Roman"/>
          <w:sz w:val="28"/>
          <w:szCs w:val="28"/>
        </w:rPr>
        <w:t xml:space="preserve"> Половина соседей Бразилии изучает португальский язык, который является вторым по популярности после английского или испанского. В Финляндии изучают шведский (язык №2), после испанского; хотя есть и другие причины, по которым финны могут захотеть изучать шведский язык: и финский, и шведский фактически являются официальными языками в Финляндии, и многие рабочие места требуют двуязычных навыков. В Дании изучают го</w:t>
      </w:r>
      <w:r w:rsidR="006350E3" w:rsidRPr="00D605A9">
        <w:rPr>
          <w:rFonts w:ascii="Times New Roman" w:hAnsi="Times New Roman" w:cs="Times New Roman"/>
          <w:sz w:val="28"/>
          <w:szCs w:val="28"/>
        </w:rPr>
        <w:t>л</w:t>
      </w:r>
      <w:r w:rsidR="006350E3" w:rsidRPr="00D605A9">
        <w:rPr>
          <w:rFonts w:ascii="Times New Roman" w:hAnsi="Times New Roman" w:cs="Times New Roman"/>
          <w:sz w:val="28"/>
          <w:szCs w:val="28"/>
        </w:rPr>
        <w:t xml:space="preserve">ландский (язык №2, после </w:t>
      </w:r>
      <w:proofErr w:type="gramStart"/>
      <w:r w:rsidR="006350E3" w:rsidRPr="00D605A9">
        <w:rPr>
          <w:rFonts w:ascii="Times New Roman" w:hAnsi="Times New Roman" w:cs="Times New Roman"/>
          <w:sz w:val="28"/>
          <w:szCs w:val="28"/>
        </w:rPr>
        <w:t>испанского</w:t>
      </w:r>
      <w:proofErr w:type="gramEnd"/>
      <w:r w:rsidR="006350E3" w:rsidRPr="00D605A9">
        <w:rPr>
          <w:rFonts w:ascii="Times New Roman" w:hAnsi="Times New Roman" w:cs="Times New Roman"/>
          <w:sz w:val="28"/>
          <w:szCs w:val="28"/>
        </w:rPr>
        <w:t>); хотя они и не являются географич</w:t>
      </w:r>
      <w:r w:rsidR="006350E3" w:rsidRPr="00D605A9">
        <w:rPr>
          <w:rFonts w:ascii="Times New Roman" w:hAnsi="Times New Roman" w:cs="Times New Roman"/>
          <w:sz w:val="28"/>
          <w:szCs w:val="28"/>
        </w:rPr>
        <w:t>е</w:t>
      </w:r>
      <w:r w:rsidR="006350E3" w:rsidRPr="00D605A9">
        <w:rPr>
          <w:rFonts w:ascii="Times New Roman" w:hAnsi="Times New Roman" w:cs="Times New Roman"/>
          <w:sz w:val="28"/>
          <w:szCs w:val="28"/>
        </w:rPr>
        <w:t>скими соседями, но расположены довольно близко.</w:t>
      </w:r>
    </w:p>
    <w:p w:rsidR="00C12F06" w:rsidRPr="00D605A9" w:rsidRDefault="00C12F06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br w:type="page"/>
      </w:r>
    </w:p>
    <w:p w:rsidR="00C12F06" w:rsidRPr="00D605A9" w:rsidRDefault="00C12F06" w:rsidP="000A3B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lastRenderedPageBreak/>
        <w:t>ГЛАВА 2.</w:t>
      </w:r>
      <w:r w:rsidR="00644EE6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0A3B85" w:rsidRPr="00D605A9">
        <w:rPr>
          <w:rFonts w:ascii="Times New Roman" w:hAnsi="Times New Roman" w:cs="Times New Roman"/>
          <w:caps/>
          <w:sz w:val="28"/>
          <w:szCs w:val="28"/>
        </w:rPr>
        <w:t xml:space="preserve">Престижность изучаемого </w:t>
      </w:r>
      <w:r w:rsidR="00644EE6" w:rsidRPr="00D605A9">
        <w:rPr>
          <w:rFonts w:ascii="Times New Roman" w:hAnsi="Times New Roman" w:cs="Times New Roman"/>
          <w:caps/>
          <w:sz w:val="28"/>
          <w:szCs w:val="28"/>
        </w:rPr>
        <w:t>иностранного языка (на примере России)</w:t>
      </w:r>
    </w:p>
    <w:p w:rsidR="00134617" w:rsidRPr="00D605A9" w:rsidRDefault="00134617" w:rsidP="00C12F0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4617" w:rsidRPr="00D605A9" w:rsidRDefault="00134617" w:rsidP="001346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Интересная ситуация с изучением иностранных языков сложилась в России. В IX-X веке важнейшим иностранным языком для Руси был древн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>скандинавский (что естественным образом связано с тем, что представители правящей династии Древней Руси – Рюриковичи – были выходцами из С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>верной Европы), в X-XIII изучали греческий и латинский языки. Этот факт можно объяснить тем, что Русь приняла в 988 году крещение от Византии и первые священники на Руси были греками по национальности, а языком на</w:t>
      </w:r>
      <w:r w:rsidRPr="00D605A9">
        <w:rPr>
          <w:rFonts w:ascii="Times New Roman" w:hAnsi="Times New Roman" w:cs="Times New Roman"/>
          <w:sz w:val="28"/>
          <w:szCs w:val="28"/>
        </w:rPr>
        <w:t>у</w:t>
      </w:r>
      <w:r w:rsidRPr="00D605A9">
        <w:rPr>
          <w:rFonts w:ascii="Times New Roman" w:hAnsi="Times New Roman" w:cs="Times New Roman"/>
          <w:sz w:val="28"/>
          <w:szCs w:val="28"/>
        </w:rPr>
        <w:t>ки и религии в Европе на тот момент был латинский язык. Так же стоит зам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 xml:space="preserve">тить, что с XII века был распространён и тюркский язык, что объясняется ростом экономических и культурных связей с кочевыми народами, а с </w:t>
      </w:r>
      <w:r w:rsidRPr="00D605A9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D605A9">
        <w:rPr>
          <w:rFonts w:ascii="Times New Roman" w:hAnsi="Times New Roman" w:cs="Times New Roman"/>
          <w:sz w:val="28"/>
          <w:szCs w:val="28"/>
        </w:rPr>
        <w:t xml:space="preserve"> века – зависимостью Руси от Золотой Орды, основная часть населения кот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рой говорила на различных наречиях тюркского языка. В конце XVI века, п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сле освобождения Руси от монгольского ига, популярность приобретают древние (латинский и греческий) и славянские языки. В XVII веке в России активно используется, а значит и изучается польский язык, что также связано с близким соседством двух стран – России и Речи Посполитой. В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VIII веке распространяется изучение голландского и немецкого языков, а в 30-х годах того же века – французского языка. </w:t>
      </w:r>
    </w:p>
    <w:p w:rsidR="00644EE6" w:rsidRPr="00D605A9" w:rsidRDefault="00134617" w:rsidP="00644EE6">
      <w:pPr>
        <w:spacing w:after="0"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D605A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05A9">
        <w:rPr>
          <w:rFonts w:ascii="Times New Roman" w:hAnsi="Times New Roman" w:cs="Times New Roman"/>
          <w:sz w:val="28"/>
          <w:szCs w:val="28"/>
        </w:rPr>
        <w:t xml:space="preserve"> –XX века в России изучали латинский, греческий, фра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цузский, немецкий, английский, а в советской школе преобладал немецкий язык. Современная Россия не стала исключением и, как и многие страны м</w:t>
      </w:r>
      <w:r w:rsidRPr="00D605A9">
        <w:rPr>
          <w:rFonts w:ascii="Times New Roman" w:hAnsi="Times New Roman" w:cs="Times New Roman"/>
          <w:sz w:val="28"/>
          <w:szCs w:val="28"/>
        </w:rPr>
        <w:t>и</w:t>
      </w:r>
      <w:r w:rsidRPr="00D605A9">
        <w:rPr>
          <w:rFonts w:ascii="Times New Roman" w:hAnsi="Times New Roman" w:cs="Times New Roman"/>
          <w:sz w:val="28"/>
          <w:szCs w:val="28"/>
        </w:rPr>
        <w:t xml:space="preserve">ра, активно изучает английский язык. 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Однако на современном этапе Мин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стерство просвещения РФ отмечает потребность обучающихся на изучение иных иностранных языков, в том числе итальянского, турецкого, арабского, корейского, японского, армянского, грузинского, латышского и других ин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странных языков (далее - редкие иностранные языки). Выбор того или иного редкого иностранного языка обусловлен социально-экономическими и кул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ь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lastRenderedPageBreak/>
        <w:t>турно-историческими связями субъектов Российской Федерации, условиями мест компактного проживания носителей языка, потребностями обучающи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х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ся в дальнейшем получении образования и навыков профессиональной де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тельности. Редкие иностранные языки могут вводиться для изучения в общ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образовательных организациях в качестве второго иностранного языка.</w:t>
      </w:r>
    </w:p>
    <w:p w:rsidR="00572395" w:rsidRPr="00D605A9" w:rsidRDefault="00572395" w:rsidP="00572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Style w:val="blk"/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D605A9">
        <w:rPr>
          <w:rStyle w:val="blk"/>
          <w:rFonts w:ascii="Times New Roman" w:hAnsi="Times New Roman" w:cs="Times New Roman"/>
          <w:sz w:val="28"/>
          <w:szCs w:val="28"/>
        </w:rPr>
        <w:t>,</w:t>
      </w:r>
      <w:proofErr w:type="gramEnd"/>
      <w:r w:rsidRPr="00D605A9">
        <w:rPr>
          <w:rStyle w:val="blk"/>
          <w:rFonts w:ascii="Times New Roman" w:hAnsi="Times New Roman" w:cs="Times New Roman"/>
          <w:sz w:val="28"/>
          <w:szCs w:val="28"/>
        </w:rPr>
        <w:t xml:space="preserve"> чтобы понять какие иностранные языки преимущественно изучаются в российской системе образования, м</w:t>
      </w:r>
      <w:r w:rsidR="00644EE6" w:rsidRPr="00D605A9">
        <w:rPr>
          <w:rStyle w:val="blk"/>
          <w:rFonts w:ascii="Times New Roman" w:hAnsi="Times New Roman" w:cs="Times New Roman"/>
          <w:sz w:val="28"/>
          <w:szCs w:val="28"/>
        </w:rPr>
        <w:t>ы проанализировали офиц</w:t>
      </w:r>
      <w:r w:rsidR="00644EE6" w:rsidRPr="00D605A9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644EE6" w:rsidRPr="00D605A9">
        <w:rPr>
          <w:rStyle w:val="blk"/>
          <w:rFonts w:ascii="Times New Roman" w:hAnsi="Times New Roman" w:cs="Times New Roman"/>
          <w:sz w:val="28"/>
          <w:szCs w:val="28"/>
        </w:rPr>
        <w:t>альный сайт федерального государственного бюджетного научного учрежд</w:t>
      </w:r>
      <w:r w:rsidR="00644EE6" w:rsidRPr="00D605A9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644EE6" w:rsidRPr="00D605A9">
        <w:rPr>
          <w:rStyle w:val="blk"/>
          <w:rFonts w:ascii="Times New Roman" w:hAnsi="Times New Roman" w:cs="Times New Roman"/>
          <w:sz w:val="28"/>
          <w:szCs w:val="28"/>
        </w:rPr>
        <w:t xml:space="preserve">ния «Федеральный институт педагогических измерений» </w:t>
      </w:r>
      <w:r w:rsidR="00644EE6" w:rsidRPr="00D605A9">
        <w:rPr>
          <w:rFonts w:ascii="Times New Roman" w:hAnsi="Times New Roman" w:cs="Times New Roman"/>
          <w:sz w:val="28"/>
          <w:szCs w:val="28"/>
        </w:rPr>
        <w:t>[4]. Согласно да</w:t>
      </w:r>
      <w:r w:rsidR="00644EE6" w:rsidRPr="00D605A9">
        <w:rPr>
          <w:rFonts w:ascii="Times New Roman" w:hAnsi="Times New Roman" w:cs="Times New Roman"/>
          <w:sz w:val="28"/>
          <w:szCs w:val="28"/>
        </w:rPr>
        <w:t>н</w:t>
      </w:r>
      <w:r w:rsidR="00644EE6" w:rsidRPr="00D605A9">
        <w:rPr>
          <w:rFonts w:ascii="Times New Roman" w:hAnsi="Times New Roman" w:cs="Times New Roman"/>
          <w:sz w:val="28"/>
          <w:szCs w:val="28"/>
        </w:rPr>
        <w:t xml:space="preserve">ному сайту современные российские школьники в 2020 году могут сдать ЕГЭ (единый государственный экзамен) по </w:t>
      </w:r>
      <w:r w:rsidRPr="00D605A9">
        <w:rPr>
          <w:rFonts w:ascii="Times New Roman" w:hAnsi="Times New Roman" w:cs="Times New Roman"/>
          <w:sz w:val="28"/>
          <w:szCs w:val="28"/>
        </w:rPr>
        <w:t>5</w:t>
      </w:r>
      <w:r w:rsidR="00644EE6" w:rsidRPr="00D605A9">
        <w:rPr>
          <w:rFonts w:ascii="Times New Roman" w:hAnsi="Times New Roman" w:cs="Times New Roman"/>
          <w:sz w:val="28"/>
          <w:szCs w:val="28"/>
        </w:rPr>
        <w:t xml:space="preserve"> иностранным языкам: английский, немецкий, французский, испанский и китайский языки. ОГЭ можно сдать по тем же самым языкам за исключением китайского языка. </w:t>
      </w:r>
    </w:p>
    <w:p w:rsidR="00572395" w:rsidRPr="00D605A9" w:rsidRDefault="00572395" w:rsidP="00572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5A9">
        <w:rPr>
          <w:rFonts w:ascii="Times New Roman" w:hAnsi="Times New Roman" w:cs="Times New Roman"/>
          <w:sz w:val="28"/>
          <w:szCs w:val="28"/>
        </w:rPr>
        <w:t>Согласно пункту 8 Порядка проведения государственной итоговой а</w:t>
      </w:r>
      <w:r w:rsidRPr="00D605A9">
        <w:rPr>
          <w:rFonts w:ascii="Times New Roman" w:hAnsi="Times New Roman" w:cs="Times New Roman"/>
          <w:sz w:val="28"/>
          <w:szCs w:val="28"/>
        </w:rPr>
        <w:t>т</w:t>
      </w:r>
      <w:r w:rsidRPr="00D605A9">
        <w:rPr>
          <w:rFonts w:ascii="Times New Roman" w:hAnsi="Times New Roman" w:cs="Times New Roman"/>
          <w:sz w:val="28"/>
          <w:szCs w:val="28"/>
        </w:rPr>
        <w:t>тестации по образовательным программам среднего общего образования, у</w:t>
      </w:r>
      <w:r w:rsidRPr="00D605A9">
        <w:rPr>
          <w:rFonts w:ascii="Times New Roman" w:hAnsi="Times New Roman" w:cs="Times New Roman"/>
          <w:sz w:val="28"/>
          <w:szCs w:val="28"/>
        </w:rPr>
        <w:t>т</w:t>
      </w:r>
      <w:r w:rsidRPr="00D605A9">
        <w:rPr>
          <w:rFonts w:ascii="Times New Roman" w:hAnsi="Times New Roman" w:cs="Times New Roman"/>
          <w:sz w:val="28"/>
          <w:szCs w:val="28"/>
        </w:rPr>
        <w:t xml:space="preserve">вержденного совместным приказом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Рособрнадз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от 7 ноября 2012 г. N 190/1512 , государственная итоговая аттестация в форме ЕГЭ и (или) ГВЭ проводится по обязательным учебным предметам - русскому языку и математике, а также по учебным предметам по выбору, среди которых в том числе и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немецкий, французский, испанский и китайский), которые участники ГИА сдают на добровольной основе по своему выбору для предоставления результатов ЕГЭ при приеме на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бакалавриата и программам специ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>литета.</w:t>
      </w:r>
      <w:bookmarkStart w:id="1" w:name="dst100031"/>
      <w:bookmarkEnd w:id="1"/>
    </w:p>
    <w:p w:rsidR="00572395" w:rsidRPr="00D605A9" w:rsidRDefault="00572395" w:rsidP="00572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Для прохождения государственной итоговой аттестации участник ГИА имеет право выбрать более одного иностранного языка.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Факт отсутствия в учебном плане основной образовательной программы соответствующего уровня, которую осваивал участник ГИА в организации, осуществляющей образовательную деятельность, иностранного языка из числа предусмотре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ных Порядком ГИА ООО либо Порядком ГИА СОО для прохождения в ра</w:t>
      </w:r>
      <w:r w:rsidRPr="00D605A9">
        <w:rPr>
          <w:rFonts w:ascii="Times New Roman" w:hAnsi="Times New Roman" w:cs="Times New Roman"/>
          <w:sz w:val="28"/>
          <w:szCs w:val="28"/>
        </w:rPr>
        <w:t>м</w:t>
      </w:r>
      <w:r w:rsidRPr="00D605A9">
        <w:rPr>
          <w:rFonts w:ascii="Times New Roman" w:hAnsi="Times New Roman" w:cs="Times New Roman"/>
          <w:sz w:val="28"/>
          <w:szCs w:val="28"/>
        </w:rPr>
        <w:lastRenderedPageBreak/>
        <w:t xml:space="preserve">ках ГИА, не является основанием для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недопуска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к прохождению ГИА по иностранному языку, изучение которого осуществлялось обучающимся с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>мостоятельно.</w:t>
      </w:r>
      <w:bookmarkStart w:id="2" w:name="dst100032"/>
      <w:bookmarkEnd w:id="2"/>
      <w:proofErr w:type="gramEnd"/>
    </w:p>
    <w:p w:rsidR="00192A08" w:rsidRPr="00D605A9" w:rsidRDefault="00572395" w:rsidP="00192A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Министерство обращает внимание, что в 2022 году планируется заве</w:t>
      </w:r>
      <w:r w:rsidRPr="00D605A9">
        <w:rPr>
          <w:rFonts w:ascii="Times New Roman" w:hAnsi="Times New Roman" w:cs="Times New Roman"/>
          <w:sz w:val="28"/>
          <w:szCs w:val="28"/>
        </w:rPr>
        <w:t>р</w:t>
      </w:r>
      <w:r w:rsidRPr="00D605A9">
        <w:rPr>
          <w:rFonts w:ascii="Times New Roman" w:hAnsi="Times New Roman" w:cs="Times New Roman"/>
          <w:sz w:val="28"/>
          <w:szCs w:val="28"/>
        </w:rPr>
        <w:t>шить внедрение ФГОС СОО, в результате чего учебный предмет "Иностра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ный язык" станет обязательным предметом наряду с учебными предметами "Русский язык" и "Математика" при прохождении государственной итоговой аттестации по образовательным программам среднего общего образования. При этом обучающийся сможет самостоятельно выбрать уровень сдачи экз</w:t>
      </w:r>
      <w:r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>мена (базовый или углубленный) [5].</w:t>
      </w:r>
    </w:p>
    <w:p w:rsidR="00192A08" w:rsidRPr="00D605A9" w:rsidRDefault="00192A08" w:rsidP="00192A0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Далее мы решили проанализировать ситуацию в Кемеровской области с целью понять, какие иностранные языки преимущественно изучаются в Кузбассе. </w:t>
      </w:r>
      <w:r w:rsidR="00572395" w:rsidRPr="00D605A9">
        <w:rPr>
          <w:rFonts w:ascii="Times New Roman" w:hAnsi="Times New Roman" w:cs="Times New Roman"/>
          <w:sz w:val="28"/>
          <w:szCs w:val="28"/>
        </w:rPr>
        <w:t xml:space="preserve">В анализе будут представлены данные из 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 xml:space="preserve">Сборника статистических материалов Департамента образования и науки Кемеровской области </w:t>
      </w:r>
      <w:r w:rsidRPr="00D605A9">
        <w:rPr>
          <w:rFonts w:ascii="Times New Roman" w:hAnsi="Times New Roman" w:cs="Times New Roman"/>
          <w:color w:val="000000"/>
          <w:sz w:val="28"/>
          <w:szCs w:val="28"/>
        </w:rPr>
        <w:t>и г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дарственного учреждения «Областной центр мониторинга качества образ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вания»</w:t>
      </w:r>
      <w:r w:rsidRPr="00D60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[6]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В сборнике собраны результаты государственной итоговой атт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 xml:space="preserve">стации по образовательным программам основного общего образования в форме основного государственного экзамена и в форме государственного выпускного экзамена по региону, муниципальным образованиям, </w:t>
      </w:r>
      <w:r w:rsidR="00572395" w:rsidRPr="00D605A9">
        <w:rPr>
          <w:rFonts w:ascii="Times New Roman" w:eastAsia="Times New Roman" w:hAnsi="Times New Roman" w:cs="Times New Roman"/>
          <w:sz w:val="28"/>
          <w:szCs w:val="28"/>
        </w:rPr>
        <w:t>государс</w:t>
      </w:r>
      <w:r w:rsidR="00572395" w:rsidRPr="00D605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72395" w:rsidRPr="00D605A9">
        <w:rPr>
          <w:rFonts w:ascii="Times New Roman" w:eastAsia="Times New Roman" w:hAnsi="Times New Roman" w:cs="Times New Roman"/>
          <w:sz w:val="28"/>
          <w:szCs w:val="28"/>
        </w:rPr>
        <w:t>венной итоговой аттестации по образовательным программам среднего о</w:t>
      </w:r>
      <w:r w:rsidR="00572395" w:rsidRPr="00D605A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572395" w:rsidRPr="00D605A9">
        <w:rPr>
          <w:rFonts w:ascii="Times New Roman" w:eastAsia="Times New Roman" w:hAnsi="Times New Roman" w:cs="Times New Roman"/>
          <w:sz w:val="28"/>
          <w:szCs w:val="28"/>
        </w:rPr>
        <w:t>щего образования в Кемеровской области в 2019 году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Материалом для ан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 xml:space="preserve">лиза </w:t>
      </w:r>
      <w:r w:rsidRPr="00D605A9">
        <w:rPr>
          <w:rFonts w:ascii="Times New Roman" w:hAnsi="Times New Roman" w:cs="Times New Roman"/>
          <w:color w:val="000000"/>
          <w:sz w:val="28"/>
          <w:szCs w:val="28"/>
        </w:rPr>
        <w:t xml:space="preserve">послужили статистические данные </w:t>
      </w:r>
      <w:r w:rsidR="00572395" w:rsidRPr="00D605A9">
        <w:rPr>
          <w:rFonts w:ascii="Times New Roman" w:hAnsi="Times New Roman" w:cs="Times New Roman"/>
          <w:color w:val="000000"/>
          <w:sz w:val="28"/>
          <w:szCs w:val="28"/>
        </w:rPr>
        <w:t>о результатах экзаменов 2019 года.</w:t>
      </w:r>
    </w:p>
    <w:p w:rsidR="00192A08" w:rsidRPr="00D605A9" w:rsidRDefault="00192A08" w:rsidP="00192A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5A9">
        <w:rPr>
          <w:rFonts w:ascii="Times New Roman" w:eastAsia="Times New Roman" w:hAnsi="Times New Roman" w:cs="Times New Roman"/>
          <w:sz w:val="28"/>
          <w:szCs w:val="28"/>
        </w:rPr>
        <w:t>Как видно из таблицы 1 (приложение), в период с 2011 по 2019 года число выпускников 9-х классов, сдающих английский язык, возросло на 663 человека. По немецкому и французскому языкам такой динамики не набл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 xml:space="preserve">дается. </w:t>
      </w:r>
      <w:r w:rsidRPr="00D605A9">
        <w:rPr>
          <w:rFonts w:ascii="Times New Roman" w:hAnsi="Times New Roman" w:cs="Times New Roman"/>
          <w:sz w:val="28"/>
          <w:szCs w:val="28"/>
        </w:rPr>
        <w:t>Из таблицы 2 видно, что по результатам ГИА количество сдавших английский язык на оценку «5» составляет 673 человека, это 53,7% от общего числа сдававших экзамен. На оценку «4» - 440 человек (35%); на оценку «3» - 141 человек (11,2%); на оценку «2» - 3 человек (0,2%). Данные свидетельс</w:t>
      </w:r>
      <w:r w:rsidRPr="00D605A9">
        <w:rPr>
          <w:rFonts w:ascii="Times New Roman" w:hAnsi="Times New Roman" w:cs="Times New Roman"/>
          <w:sz w:val="28"/>
          <w:szCs w:val="28"/>
        </w:rPr>
        <w:t>т</w:t>
      </w:r>
      <w:r w:rsidRPr="00D605A9">
        <w:rPr>
          <w:rFonts w:ascii="Times New Roman" w:hAnsi="Times New Roman" w:cs="Times New Roman"/>
          <w:sz w:val="28"/>
          <w:szCs w:val="28"/>
        </w:rPr>
        <w:t xml:space="preserve">вуют о высокой подготовке выпускников по английскому языку. Немецкий </w:t>
      </w:r>
      <w:r w:rsidRPr="00D605A9">
        <w:rPr>
          <w:rFonts w:ascii="Times New Roman" w:hAnsi="Times New Roman" w:cs="Times New Roman"/>
          <w:sz w:val="28"/>
          <w:szCs w:val="28"/>
        </w:rPr>
        <w:lastRenderedPageBreak/>
        <w:t>язык сдавали 18 человек. Из них на оценку «5» сдал 1 человек (5,6% от общ</w:t>
      </w:r>
      <w:r w:rsidRPr="00D605A9">
        <w:rPr>
          <w:rFonts w:ascii="Times New Roman" w:hAnsi="Times New Roman" w:cs="Times New Roman"/>
          <w:sz w:val="28"/>
          <w:szCs w:val="28"/>
        </w:rPr>
        <w:t>е</w:t>
      </w:r>
      <w:r w:rsidRPr="00D605A9">
        <w:rPr>
          <w:rFonts w:ascii="Times New Roman" w:hAnsi="Times New Roman" w:cs="Times New Roman"/>
          <w:sz w:val="28"/>
          <w:szCs w:val="28"/>
        </w:rPr>
        <w:t>го числа участников). На оценку «4» сдали 7 человек (38,9%); на оценку «3» - 9 человек (50%); на оценку «2» - 1 человек (5,6%). Из этого можно сделать вывод, что полученные знания в школе по немецкому языку не высоки.</w:t>
      </w:r>
    </w:p>
    <w:p w:rsidR="000A3B85" w:rsidRPr="00D605A9" w:rsidRDefault="00192A08" w:rsidP="000A3B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Общий вывод: уровень знаний по английскому языку более высокий по сравнению с другими изучаемыми иностранными языками.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это связано с тем, что большинство школьников помимо школьного курса так же посещают дополнительные занятия (репетиторы, интернет-курсы, школы д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полнительного образования).</w:t>
      </w:r>
    </w:p>
    <w:p w:rsidR="000A3B85" w:rsidRPr="00D605A9" w:rsidRDefault="00192A08" w:rsidP="000A3B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В таблице 3 представлены результаты ГИА по территориям г. Белово и Беловскому району.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Надо отметить, что количество сдававших английский язык в г. Белово</w:t>
      </w:r>
      <w:r w:rsidR="000A3B85" w:rsidRPr="00D605A9">
        <w:rPr>
          <w:rFonts w:ascii="Times New Roman" w:hAnsi="Times New Roman" w:cs="Times New Roman"/>
          <w:sz w:val="28"/>
          <w:szCs w:val="28"/>
        </w:rPr>
        <w:t>,</w:t>
      </w:r>
      <w:r w:rsidRPr="00D605A9">
        <w:rPr>
          <w:rFonts w:ascii="Times New Roman" w:hAnsi="Times New Roman" w:cs="Times New Roman"/>
          <w:sz w:val="28"/>
          <w:szCs w:val="28"/>
        </w:rPr>
        <w:t xml:space="preserve"> во много раз превышает количество по Беловскому району.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Это говорит о высокой подготовке и уверенности в своих знаниях выпускн</w:t>
      </w:r>
      <w:r w:rsidRPr="00D605A9">
        <w:rPr>
          <w:rFonts w:ascii="Times New Roman" w:hAnsi="Times New Roman" w:cs="Times New Roman"/>
          <w:sz w:val="28"/>
          <w:szCs w:val="28"/>
        </w:rPr>
        <w:t>и</w:t>
      </w:r>
      <w:r w:rsidRPr="00D605A9">
        <w:rPr>
          <w:rFonts w:ascii="Times New Roman" w:hAnsi="Times New Roman" w:cs="Times New Roman"/>
          <w:sz w:val="28"/>
          <w:szCs w:val="28"/>
        </w:rPr>
        <w:t xml:space="preserve">ков </w:t>
      </w:r>
      <w:r w:rsidR="000A3B85" w:rsidRPr="00D605A9">
        <w:rPr>
          <w:rFonts w:ascii="Times New Roman" w:hAnsi="Times New Roman" w:cs="Times New Roman"/>
          <w:sz w:val="28"/>
          <w:szCs w:val="28"/>
        </w:rPr>
        <w:t>именно</w:t>
      </w:r>
      <w:r w:rsidRPr="00D605A9">
        <w:rPr>
          <w:rFonts w:ascii="Times New Roman" w:hAnsi="Times New Roman" w:cs="Times New Roman"/>
          <w:sz w:val="28"/>
          <w:szCs w:val="28"/>
        </w:rPr>
        <w:t xml:space="preserve"> городских образовательных учреждени</w:t>
      </w:r>
      <w:r w:rsidR="000A3B85" w:rsidRPr="00D605A9">
        <w:rPr>
          <w:rFonts w:ascii="Times New Roman" w:hAnsi="Times New Roman" w:cs="Times New Roman"/>
          <w:sz w:val="28"/>
          <w:szCs w:val="28"/>
        </w:rPr>
        <w:t>й</w:t>
      </w:r>
      <w:r w:rsidRPr="00D605A9">
        <w:rPr>
          <w:rFonts w:ascii="Times New Roman" w:hAnsi="Times New Roman" w:cs="Times New Roman"/>
          <w:sz w:val="28"/>
          <w:szCs w:val="28"/>
        </w:rPr>
        <w:t xml:space="preserve">. В Беловском районе </w:t>
      </w:r>
      <w:r w:rsidR="000A3B85" w:rsidRPr="00D605A9">
        <w:rPr>
          <w:rFonts w:ascii="Times New Roman" w:hAnsi="Times New Roman" w:cs="Times New Roman"/>
          <w:sz w:val="28"/>
          <w:szCs w:val="28"/>
        </w:rPr>
        <w:t xml:space="preserve">в 2019 г. был только один </w:t>
      </w:r>
      <w:r w:rsidRPr="00D605A9">
        <w:rPr>
          <w:rFonts w:ascii="Times New Roman" w:hAnsi="Times New Roman" w:cs="Times New Roman"/>
          <w:sz w:val="28"/>
          <w:szCs w:val="28"/>
        </w:rPr>
        <w:t>участник ОГЭ</w:t>
      </w:r>
      <w:r w:rsidR="000A3B85" w:rsidRPr="00D605A9">
        <w:rPr>
          <w:rFonts w:ascii="Times New Roman" w:hAnsi="Times New Roman" w:cs="Times New Roman"/>
          <w:sz w:val="28"/>
          <w:szCs w:val="28"/>
        </w:rPr>
        <w:t>, который</w:t>
      </w:r>
      <w:r w:rsidRPr="00D605A9">
        <w:rPr>
          <w:rFonts w:ascii="Times New Roman" w:hAnsi="Times New Roman" w:cs="Times New Roman"/>
          <w:sz w:val="28"/>
          <w:szCs w:val="28"/>
        </w:rPr>
        <w:t xml:space="preserve"> показал </w:t>
      </w:r>
      <w:r w:rsidR="000A3B85" w:rsidRPr="00D605A9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D605A9">
        <w:rPr>
          <w:rFonts w:ascii="Times New Roman" w:hAnsi="Times New Roman" w:cs="Times New Roman"/>
          <w:sz w:val="28"/>
          <w:szCs w:val="28"/>
        </w:rPr>
        <w:t>высокий результат</w:t>
      </w:r>
      <w:r w:rsidR="000A3B85" w:rsidRPr="00D605A9">
        <w:rPr>
          <w:rFonts w:ascii="Times New Roman" w:hAnsi="Times New Roman" w:cs="Times New Roman"/>
          <w:sz w:val="28"/>
          <w:szCs w:val="28"/>
        </w:rPr>
        <w:t xml:space="preserve"> (60 баллов)</w:t>
      </w:r>
      <w:r w:rsidRPr="00D605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B85" w:rsidRPr="00D605A9" w:rsidRDefault="00192A08" w:rsidP="000A3B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5A9">
        <w:rPr>
          <w:rFonts w:ascii="Times New Roman" w:eastAsia="Times New Roman" w:hAnsi="Times New Roman" w:cs="Times New Roman"/>
          <w:sz w:val="28"/>
          <w:szCs w:val="28"/>
        </w:rPr>
        <w:t>Анализируя данные ЕГЭ за 2019 год можно отметить, что в Кемеро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>ской области отмечается улучшение результатов ЕГЭ по английскому и н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>мецкому языкам. По данным предметам вырос средний балл: по английскому языку – 69,9 (в 2018 году – 65,1), по немецкому языку – 82,8 (в 2018 году – 66,4).</w:t>
      </w:r>
    </w:p>
    <w:p w:rsidR="000A3B85" w:rsidRPr="00D605A9" w:rsidRDefault="000A3B85" w:rsidP="000A3B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5A9">
        <w:rPr>
          <w:rFonts w:ascii="Times New Roman" w:eastAsia="Times New Roman" w:hAnsi="Times New Roman" w:cs="Times New Roman"/>
          <w:sz w:val="28"/>
          <w:szCs w:val="28"/>
        </w:rPr>
        <w:t>Для более полного понимания того, какие иностранные языки воспр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>нимаются как престижные и необходимые для изучения в современном о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 xml:space="preserve">ществе, мы провели опрос в виде анкетирования. </w:t>
      </w:r>
      <w:r w:rsidRPr="00D605A9">
        <w:rPr>
          <w:rFonts w:ascii="Times New Roman" w:hAnsi="Times New Roman" w:cs="Times New Roman"/>
          <w:sz w:val="28"/>
          <w:szCs w:val="28"/>
        </w:rPr>
        <w:t>В опросе участвовало две возрастные группы: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подростки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605A9">
        <w:rPr>
          <w:rFonts w:ascii="Times New Roman" w:hAnsi="Times New Roman" w:cs="Times New Roman"/>
          <w:sz w:val="28"/>
          <w:szCs w:val="28"/>
        </w:rPr>
        <w:t>взрослые. Общее количество опрошенных оставило 88 человек, из которых 53 подростка, 35 взрослых.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Возраст респо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дентов – 13-15 лет (подростки), 40 до 83 лет (взрослые).</w:t>
      </w:r>
    </w:p>
    <w:p w:rsidR="00283CB3" w:rsidRPr="00D605A9" w:rsidRDefault="000A3B85" w:rsidP="00283C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Анализируя анкеты подростков можно сделать следующие выводы.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Основным изучаемым иностранным языком является английский, который преподается в школе.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D605A9">
        <w:rPr>
          <w:rFonts w:ascii="Times New Roman" w:hAnsi="Times New Roman" w:cs="Times New Roman"/>
          <w:sz w:val="28"/>
          <w:szCs w:val="28"/>
        </w:rPr>
        <w:t xml:space="preserve"> изучает иностранный язык </w:t>
      </w:r>
      <w:r w:rsidRPr="00D605A9">
        <w:rPr>
          <w:rFonts w:ascii="Times New Roman" w:hAnsi="Times New Roman" w:cs="Times New Roman"/>
          <w:sz w:val="28"/>
          <w:szCs w:val="28"/>
        </w:rPr>
        <w:lastRenderedPageBreak/>
        <w:t>только в школе.</w:t>
      </w:r>
      <w:r w:rsidRPr="00D6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CB3" w:rsidRPr="00D605A9">
        <w:rPr>
          <w:rFonts w:ascii="Times New Roman" w:hAnsi="Times New Roman" w:cs="Times New Roman"/>
          <w:sz w:val="28"/>
          <w:szCs w:val="28"/>
        </w:rPr>
        <w:t>Большинство</w:t>
      </w:r>
      <w:r w:rsidRPr="00D605A9">
        <w:rPr>
          <w:rFonts w:ascii="Times New Roman" w:hAnsi="Times New Roman" w:cs="Times New Roman"/>
          <w:sz w:val="28"/>
          <w:szCs w:val="28"/>
        </w:rPr>
        <w:t xml:space="preserve"> на вопрос хотели бы они </w:t>
      </w:r>
      <w:r w:rsidR="00283CB3" w:rsidRPr="00D605A9">
        <w:rPr>
          <w:rFonts w:ascii="Times New Roman" w:hAnsi="Times New Roman" w:cs="Times New Roman"/>
          <w:sz w:val="28"/>
          <w:szCs w:val="28"/>
        </w:rPr>
        <w:t>изучать другой язык, ответили да (45 чел. или 85%) и только 8 чел. (или 15%) не хотели (см. пр</w:t>
      </w:r>
      <w:r w:rsidR="00283CB3" w:rsidRPr="00D605A9">
        <w:rPr>
          <w:rFonts w:ascii="Times New Roman" w:hAnsi="Times New Roman" w:cs="Times New Roman"/>
          <w:sz w:val="28"/>
          <w:szCs w:val="28"/>
        </w:rPr>
        <w:t>и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ложение 2).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Дополнительными языками, которыми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хотели бы овладеть по</w:t>
      </w:r>
      <w:r w:rsidR="00283CB3" w:rsidRPr="00D605A9">
        <w:rPr>
          <w:rFonts w:ascii="Times New Roman" w:hAnsi="Times New Roman" w:cs="Times New Roman"/>
          <w:sz w:val="28"/>
          <w:szCs w:val="28"/>
        </w:rPr>
        <w:t>д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ростки, </w:t>
      </w:r>
      <w:r w:rsidRPr="00D605A9">
        <w:rPr>
          <w:rFonts w:ascii="Times New Roman" w:hAnsi="Times New Roman" w:cs="Times New Roman"/>
          <w:sz w:val="28"/>
          <w:szCs w:val="28"/>
        </w:rPr>
        <w:t>являются: испанский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(11 человек), французский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(10 чел.), английский (9 чел.), немецкий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(6 чел.), японский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(6 чел.),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китайский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(5 чел.), чувашский, таджикский, украинский, армянский, узбекский, корейский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(по 1 чел.).</w:t>
      </w:r>
      <w:proofErr w:type="gramEnd"/>
    </w:p>
    <w:p w:rsidR="00283CB3" w:rsidRPr="00D605A9" w:rsidRDefault="000A3B85" w:rsidP="00283C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Причины желания изучения допо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лнительного иностранного языка </w:t>
      </w:r>
      <w:r w:rsidRPr="00D605A9">
        <w:rPr>
          <w:rFonts w:ascii="Times New Roman" w:hAnsi="Times New Roman" w:cs="Times New Roman"/>
          <w:sz w:val="28"/>
          <w:szCs w:val="28"/>
        </w:rPr>
        <w:t>ра</w:t>
      </w:r>
      <w:r w:rsidRPr="00D605A9">
        <w:rPr>
          <w:rFonts w:ascii="Times New Roman" w:hAnsi="Times New Roman" w:cs="Times New Roman"/>
          <w:sz w:val="28"/>
          <w:szCs w:val="28"/>
        </w:rPr>
        <w:t>з</w:t>
      </w:r>
      <w:r w:rsidRPr="00D605A9">
        <w:rPr>
          <w:rFonts w:ascii="Times New Roman" w:hAnsi="Times New Roman" w:cs="Times New Roman"/>
          <w:sz w:val="28"/>
          <w:szCs w:val="28"/>
        </w:rPr>
        <w:t>личны.</w:t>
      </w:r>
      <w:r w:rsidR="00283CB3" w:rsidRPr="00D6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 xml:space="preserve">Основными являются: </w:t>
      </w:r>
      <w:r w:rsidR="00283CB3" w:rsidRPr="00D605A9">
        <w:rPr>
          <w:rFonts w:ascii="Times New Roman" w:hAnsi="Times New Roman" w:cs="Times New Roman"/>
          <w:sz w:val="28"/>
          <w:szCs w:val="28"/>
        </w:rPr>
        <w:t>желание переехать</w:t>
      </w:r>
      <w:r w:rsidRPr="00D605A9">
        <w:rPr>
          <w:rFonts w:ascii="Times New Roman" w:hAnsi="Times New Roman" w:cs="Times New Roman"/>
          <w:sz w:val="28"/>
          <w:szCs w:val="28"/>
        </w:rPr>
        <w:t xml:space="preserve"> в другую страну, получение будущей профессии, для саморазвития, для путешествий. </w:t>
      </w:r>
      <w:r w:rsidR="00283CB3" w:rsidRPr="00D605A9">
        <w:rPr>
          <w:rFonts w:ascii="Times New Roman" w:hAnsi="Times New Roman" w:cs="Times New Roman"/>
          <w:sz w:val="28"/>
          <w:szCs w:val="28"/>
        </w:rPr>
        <w:t>Остальные прич</w:t>
      </w:r>
      <w:r w:rsidR="00283CB3" w:rsidRPr="00D605A9">
        <w:rPr>
          <w:rFonts w:ascii="Times New Roman" w:hAnsi="Times New Roman" w:cs="Times New Roman"/>
          <w:sz w:val="28"/>
          <w:szCs w:val="28"/>
        </w:rPr>
        <w:t>и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ны носят более </w:t>
      </w:r>
      <w:r w:rsidRPr="00D605A9">
        <w:rPr>
          <w:rFonts w:ascii="Times New Roman" w:hAnsi="Times New Roman" w:cs="Times New Roman"/>
          <w:sz w:val="28"/>
          <w:szCs w:val="28"/>
        </w:rPr>
        <w:t>личны</w:t>
      </w:r>
      <w:r w:rsidR="00283CB3" w:rsidRPr="00D605A9">
        <w:rPr>
          <w:rFonts w:ascii="Times New Roman" w:hAnsi="Times New Roman" w:cs="Times New Roman"/>
          <w:sz w:val="28"/>
          <w:szCs w:val="28"/>
        </w:rPr>
        <w:t>й характер</w:t>
      </w:r>
      <w:r w:rsidRPr="00D605A9">
        <w:rPr>
          <w:rFonts w:ascii="Times New Roman" w:hAnsi="Times New Roman" w:cs="Times New Roman"/>
          <w:sz w:val="28"/>
          <w:szCs w:val="28"/>
        </w:rPr>
        <w:t>.</w:t>
      </w:r>
    </w:p>
    <w:p w:rsidR="001B28DC" w:rsidRPr="00D605A9" w:rsidRDefault="000A3B85" w:rsidP="001B2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Анализируя анкеты взрослых можно сделать следующие выводы</w:t>
      </w:r>
      <w:r w:rsidR="00283CB3" w:rsidRPr="00D605A9">
        <w:rPr>
          <w:rFonts w:ascii="Times New Roman" w:hAnsi="Times New Roman" w:cs="Times New Roman"/>
          <w:sz w:val="28"/>
          <w:szCs w:val="28"/>
        </w:rPr>
        <w:t>.</w:t>
      </w:r>
      <w:r w:rsidR="00283CB3" w:rsidRPr="00D6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605A9">
        <w:rPr>
          <w:rFonts w:ascii="Times New Roman" w:hAnsi="Times New Roman" w:cs="Times New Roman"/>
          <w:sz w:val="28"/>
          <w:szCs w:val="28"/>
        </w:rPr>
        <w:t>Они изучали следующие иностранные языки: немецкий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(21 человек, 47-82 лет), английский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(10 чел., 40-47 лет), французский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(3 чел.,60-61 год), украинский (1 чел.,83 года).</w:t>
      </w:r>
      <w:proofErr w:type="gramEnd"/>
      <w:r w:rsidR="00283CB3" w:rsidRPr="00D6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Из 35 человек, два человека изучали 2-3 иностранных язы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ка </w:t>
      </w:r>
      <w:r w:rsidRPr="00D605A9">
        <w:rPr>
          <w:rFonts w:ascii="Times New Roman" w:hAnsi="Times New Roman" w:cs="Times New Roman"/>
          <w:sz w:val="28"/>
          <w:szCs w:val="28"/>
        </w:rPr>
        <w:t>(1 человек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– </w:t>
      </w:r>
      <w:r w:rsidRPr="00D605A9">
        <w:rPr>
          <w:rFonts w:ascii="Times New Roman" w:hAnsi="Times New Roman" w:cs="Times New Roman"/>
          <w:sz w:val="28"/>
          <w:szCs w:val="28"/>
        </w:rPr>
        <w:t>60 лет, французский и английский</w:t>
      </w:r>
      <w:r w:rsidR="00283CB3" w:rsidRPr="00D605A9">
        <w:rPr>
          <w:rFonts w:ascii="Times New Roman" w:hAnsi="Times New Roman" w:cs="Times New Roman"/>
          <w:sz w:val="28"/>
          <w:szCs w:val="28"/>
        </w:rPr>
        <w:t>,</w:t>
      </w:r>
      <w:r w:rsidRPr="00D605A9">
        <w:rPr>
          <w:rFonts w:ascii="Times New Roman" w:hAnsi="Times New Roman" w:cs="Times New Roman"/>
          <w:sz w:val="28"/>
          <w:szCs w:val="28"/>
        </w:rPr>
        <w:t xml:space="preserve"> 2 человек</w:t>
      </w:r>
      <w:r w:rsidR="00283CB3" w:rsidRPr="00D605A9">
        <w:rPr>
          <w:rFonts w:ascii="Times New Roman" w:hAnsi="Times New Roman" w:cs="Times New Roman"/>
          <w:sz w:val="28"/>
          <w:szCs w:val="28"/>
        </w:rPr>
        <w:t>а</w:t>
      </w:r>
      <w:r w:rsidRPr="00D605A9">
        <w:rPr>
          <w:rFonts w:ascii="Times New Roman" w:hAnsi="Times New Roman" w:cs="Times New Roman"/>
          <w:sz w:val="28"/>
          <w:szCs w:val="28"/>
        </w:rPr>
        <w:t xml:space="preserve"> – 60 лет, неме</w:t>
      </w:r>
      <w:r w:rsidRPr="00D605A9">
        <w:rPr>
          <w:rFonts w:ascii="Times New Roman" w:hAnsi="Times New Roman" w:cs="Times New Roman"/>
          <w:sz w:val="28"/>
          <w:szCs w:val="28"/>
        </w:rPr>
        <w:t>ц</w:t>
      </w:r>
      <w:r w:rsidRPr="00D605A9">
        <w:rPr>
          <w:rFonts w:ascii="Times New Roman" w:hAnsi="Times New Roman" w:cs="Times New Roman"/>
          <w:sz w:val="28"/>
          <w:szCs w:val="28"/>
        </w:rPr>
        <w:t>кий,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французский и английский).</w:t>
      </w:r>
      <w:r w:rsidR="00283CB3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1B28DC" w:rsidRPr="00D605A9">
        <w:rPr>
          <w:rFonts w:ascii="Times New Roman" w:hAnsi="Times New Roman" w:cs="Times New Roman"/>
          <w:sz w:val="28"/>
          <w:szCs w:val="28"/>
        </w:rPr>
        <w:t>Эти данные подтверждают тот факт, что лица старшего поколения преимущественно изучали немецкий язык, тогда как возрастная группа 40-50-летних уже преимущественно изучала англи</w:t>
      </w:r>
      <w:r w:rsidR="001B28DC" w:rsidRPr="00D605A9">
        <w:rPr>
          <w:rFonts w:ascii="Times New Roman" w:hAnsi="Times New Roman" w:cs="Times New Roman"/>
          <w:sz w:val="28"/>
          <w:szCs w:val="28"/>
        </w:rPr>
        <w:t>й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ский язык. </w:t>
      </w:r>
    </w:p>
    <w:p w:rsidR="000A3B85" w:rsidRPr="00D605A9" w:rsidRDefault="00283CB3" w:rsidP="001B2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На вопрос</w:t>
      </w:r>
      <w:r w:rsidR="000A3B85" w:rsidRPr="00D605A9">
        <w:rPr>
          <w:rFonts w:ascii="Times New Roman" w:hAnsi="Times New Roman" w:cs="Times New Roman"/>
          <w:sz w:val="28"/>
          <w:szCs w:val="28"/>
        </w:rPr>
        <w:t xml:space="preserve"> хотят ли изучить дополнительный иностранный язык, ре</w:t>
      </w:r>
      <w:r w:rsidR="000A3B85" w:rsidRPr="00D605A9">
        <w:rPr>
          <w:rFonts w:ascii="Times New Roman" w:hAnsi="Times New Roman" w:cs="Times New Roman"/>
          <w:sz w:val="28"/>
          <w:szCs w:val="28"/>
        </w:rPr>
        <w:t>с</w:t>
      </w:r>
      <w:r w:rsidR="000A3B85" w:rsidRPr="00D605A9">
        <w:rPr>
          <w:rFonts w:ascii="Times New Roman" w:hAnsi="Times New Roman" w:cs="Times New Roman"/>
          <w:sz w:val="28"/>
          <w:szCs w:val="28"/>
        </w:rPr>
        <w:t>понден</w:t>
      </w:r>
      <w:r w:rsidR="001B28DC" w:rsidRPr="00D605A9">
        <w:rPr>
          <w:rFonts w:ascii="Times New Roman" w:hAnsi="Times New Roman" w:cs="Times New Roman"/>
          <w:sz w:val="28"/>
          <w:szCs w:val="28"/>
        </w:rPr>
        <w:t>ты ответили: 22 человека</w:t>
      </w:r>
      <w:r w:rsidR="000A3B85" w:rsidRPr="00D605A9">
        <w:rPr>
          <w:rFonts w:ascii="Times New Roman" w:hAnsi="Times New Roman" w:cs="Times New Roman"/>
          <w:sz w:val="28"/>
          <w:szCs w:val="28"/>
        </w:rPr>
        <w:t xml:space="preserve"> нет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 (или 62,8%)</w:t>
      </w:r>
      <w:r w:rsidR="000A3B85" w:rsidRPr="00D605A9">
        <w:rPr>
          <w:rFonts w:ascii="Times New Roman" w:hAnsi="Times New Roman" w:cs="Times New Roman"/>
          <w:sz w:val="28"/>
          <w:szCs w:val="28"/>
        </w:rPr>
        <w:t xml:space="preserve">, 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а 13 человек (или 37%) </w:t>
      </w:r>
      <w:r w:rsidR="000A3B85" w:rsidRPr="00D605A9">
        <w:rPr>
          <w:rFonts w:ascii="Times New Roman" w:hAnsi="Times New Roman" w:cs="Times New Roman"/>
          <w:sz w:val="28"/>
          <w:szCs w:val="28"/>
        </w:rPr>
        <w:t>да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, готовы изучать иностранный язык. </w:t>
      </w:r>
      <w:r w:rsidR="000A3B85" w:rsidRPr="00D605A9">
        <w:rPr>
          <w:rFonts w:ascii="Times New Roman" w:hAnsi="Times New Roman" w:cs="Times New Roman"/>
          <w:sz w:val="28"/>
          <w:szCs w:val="28"/>
        </w:rPr>
        <w:t>На вопрос, были ли дополнительные з</w:t>
      </w:r>
      <w:r w:rsidR="000A3B85" w:rsidRPr="00D605A9">
        <w:rPr>
          <w:rFonts w:ascii="Times New Roman" w:hAnsi="Times New Roman" w:cs="Times New Roman"/>
          <w:sz w:val="28"/>
          <w:szCs w:val="28"/>
        </w:rPr>
        <w:t>а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нятия по иностранному языку </w:t>
      </w:r>
      <w:r w:rsidR="000A3B85" w:rsidRPr="00D605A9">
        <w:rPr>
          <w:rFonts w:ascii="Times New Roman" w:hAnsi="Times New Roman" w:cs="Times New Roman"/>
          <w:sz w:val="28"/>
          <w:szCs w:val="28"/>
        </w:rPr>
        <w:t>отве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тили все 100% опрошенных взрослых </w:t>
      </w:r>
      <w:proofErr w:type="gramStart"/>
      <w:r w:rsidR="001B28DC" w:rsidRPr="00D605A9">
        <w:rPr>
          <w:rFonts w:ascii="Times New Roman" w:hAnsi="Times New Roman" w:cs="Times New Roman"/>
          <w:sz w:val="28"/>
          <w:szCs w:val="28"/>
        </w:rPr>
        <w:t>о</w:t>
      </w:r>
      <w:r w:rsidR="001B28DC" w:rsidRPr="00D605A9">
        <w:rPr>
          <w:rFonts w:ascii="Times New Roman" w:hAnsi="Times New Roman" w:cs="Times New Roman"/>
          <w:sz w:val="28"/>
          <w:szCs w:val="28"/>
        </w:rPr>
        <w:t>т</w:t>
      </w:r>
      <w:r w:rsidR="001B28DC" w:rsidRPr="00D605A9">
        <w:rPr>
          <w:rFonts w:ascii="Times New Roman" w:hAnsi="Times New Roman" w:cs="Times New Roman"/>
          <w:sz w:val="28"/>
          <w:szCs w:val="28"/>
        </w:rPr>
        <w:t>ветили</w:t>
      </w:r>
      <w:proofErr w:type="gramEnd"/>
      <w:r w:rsidR="001B28DC" w:rsidRPr="00D605A9">
        <w:rPr>
          <w:rFonts w:ascii="Times New Roman" w:hAnsi="Times New Roman" w:cs="Times New Roman"/>
          <w:sz w:val="28"/>
          <w:szCs w:val="28"/>
        </w:rPr>
        <w:t xml:space="preserve"> нет, то есть в период существования советской школы в малых гор</w:t>
      </w:r>
      <w:r w:rsidR="001B28DC" w:rsidRPr="00D605A9">
        <w:rPr>
          <w:rFonts w:ascii="Times New Roman" w:hAnsi="Times New Roman" w:cs="Times New Roman"/>
          <w:sz w:val="28"/>
          <w:szCs w:val="28"/>
        </w:rPr>
        <w:t>о</w:t>
      </w:r>
      <w:r w:rsidR="001B28DC" w:rsidRPr="00D605A9">
        <w:rPr>
          <w:rFonts w:ascii="Times New Roman" w:hAnsi="Times New Roman" w:cs="Times New Roman"/>
          <w:sz w:val="28"/>
          <w:szCs w:val="28"/>
        </w:rPr>
        <w:t>дах (опрос проводился среди жителей города Белово) дополнительные зан</w:t>
      </w:r>
      <w:r w:rsidR="001B28DC" w:rsidRPr="00D605A9">
        <w:rPr>
          <w:rFonts w:ascii="Times New Roman" w:hAnsi="Times New Roman" w:cs="Times New Roman"/>
          <w:sz w:val="28"/>
          <w:szCs w:val="28"/>
        </w:rPr>
        <w:t>я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тия с репетиторами отсутствовали. </w:t>
      </w:r>
      <w:r w:rsidR="000A3B85" w:rsidRPr="00D605A9">
        <w:rPr>
          <w:rFonts w:ascii="Times New Roman" w:hAnsi="Times New Roman" w:cs="Times New Roman"/>
          <w:sz w:val="28"/>
          <w:szCs w:val="28"/>
        </w:rPr>
        <w:t>Дополнительный иностранный язык хот</w:t>
      </w:r>
      <w:r w:rsidR="000A3B85" w:rsidRPr="00D605A9">
        <w:rPr>
          <w:rFonts w:ascii="Times New Roman" w:hAnsi="Times New Roman" w:cs="Times New Roman"/>
          <w:sz w:val="28"/>
          <w:szCs w:val="28"/>
        </w:rPr>
        <w:t>е</w:t>
      </w:r>
      <w:r w:rsidR="000A3B85" w:rsidRPr="00D605A9">
        <w:rPr>
          <w:rFonts w:ascii="Times New Roman" w:hAnsi="Times New Roman" w:cs="Times New Roman"/>
          <w:sz w:val="28"/>
          <w:szCs w:val="28"/>
        </w:rPr>
        <w:t>ли бы изучать 12 человек, 23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 человека –</w:t>
      </w:r>
      <w:r w:rsidR="000A3B85" w:rsidRPr="00D605A9">
        <w:rPr>
          <w:rFonts w:ascii="Times New Roman" w:hAnsi="Times New Roman" w:cs="Times New Roman"/>
          <w:sz w:val="28"/>
          <w:szCs w:val="28"/>
        </w:rPr>
        <w:t xml:space="preserve"> не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 хотели бы. </w:t>
      </w:r>
      <w:r w:rsidR="000A3B85" w:rsidRPr="00D605A9">
        <w:rPr>
          <w:rFonts w:ascii="Times New Roman" w:hAnsi="Times New Roman" w:cs="Times New Roman"/>
          <w:sz w:val="28"/>
          <w:szCs w:val="28"/>
        </w:rPr>
        <w:t>Из 12 человек хотели бы изучать следующие иностранные языки: английский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0A3B85" w:rsidRPr="00D605A9">
        <w:rPr>
          <w:rFonts w:ascii="Times New Roman" w:hAnsi="Times New Roman" w:cs="Times New Roman"/>
          <w:sz w:val="28"/>
          <w:szCs w:val="28"/>
        </w:rPr>
        <w:t>(8 человек), фра</w:t>
      </w:r>
      <w:r w:rsidR="000A3B85" w:rsidRPr="00D605A9">
        <w:rPr>
          <w:rFonts w:ascii="Times New Roman" w:hAnsi="Times New Roman" w:cs="Times New Roman"/>
          <w:sz w:val="28"/>
          <w:szCs w:val="28"/>
        </w:rPr>
        <w:t>н</w:t>
      </w:r>
      <w:r w:rsidR="000A3B85" w:rsidRPr="00D605A9">
        <w:rPr>
          <w:rFonts w:ascii="Times New Roman" w:hAnsi="Times New Roman" w:cs="Times New Roman"/>
          <w:sz w:val="28"/>
          <w:szCs w:val="28"/>
        </w:rPr>
        <w:t>цузский, китайский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0A3B85" w:rsidRPr="00D605A9">
        <w:rPr>
          <w:rFonts w:ascii="Times New Roman" w:hAnsi="Times New Roman" w:cs="Times New Roman"/>
          <w:sz w:val="28"/>
          <w:szCs w:val="28"/>
        </w:rPr>
        <w:t>(2 чел.), итальянский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0A3B85" w:rsidRPr="00D605A9">
        <w:rPr>
          <w:rFonts w:ascii="Times New Roman" w:hAnsi="Times New Roman" w:cs="Times New Roman"/>
          <w:sz w:val="28"/>
          <w:szCs w:val="28"/>
        </w:rPr>
        <w:t>(1 чел.)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. </w:t>
      </w:r>
      <w:r w:rsidR="000A3B85" w:rsidRPr="00D605A9">
        <w:rPr>
          <w:rFonts w:ascii="Times New Roman" w:hAnsi="Times New Roman" w:cs="Times New Roman"/>
          <w:sz w:val="28"/>
          <w:szCs w:val="28"/>
        </w:rPr>
        <w:t>Из них 2 человека ответ</w:t>
      </w:r>
      <w:r w:rsidR="000A3B85" w:rsidRPr="00D605A9">
        <w:rPr>
          <w:rFonts w:ascii="Times New Roman" w:hAnsi="Times New Roman" w:cs="Times New Roman"/>
          <w:sz w:val="28"/>
          <w:szCs w:val="28"/>
        </w:rPr>
        <w:t>и</w:t>
      </w:r>
      <w:r w:rsidR="000A3B85" w:rsidRPr="00D605A9">
        <w:rPr>
          <w:rFonts w:ascii="Times New Roman" w:hAnsi="Times New Roman" w:cs="Times New Roman"/>
          <w:sz w:val="28"/>
          <w:szCs w:val="28"/>
        </w:rPr>
        <w:t>ли, что хотят изучать 2 языка одновременно.</w:t>
      </w:r>
      <w:r w:rsidR="001B28DC" w:rsidRPr="00D605A9">
        <w:rPr>
          <w:rFonts w:ascii="Times New Roman" w:hAnsi="Times New Roman" w:cs="Times New Roman"/>
          <w:sz w:val="28"/>
          <w:szCs w:val="28"/>
        </w:rPr>
        <w:t xml:space="preserve"> Стоит отметить тот факт, что </w:t>
      </w:r>
      <w:r w:rsidR="001B28DC" w:rsidRPr="00D605A9">
        <w:rPr>
          <w:rFonts w:ascii="Times New Roman" w:hAnsi="Times New Roman" w:cs="Times New Roman"/>
          <w:sz w:val="28"/>
          <w:szCs w:val="28"/>
        </w:rPr>
        <w:lastRenderedPageBreak/>
        <w:t xml:space="preserve">среди желающих изучать иностранные языки 7 человек относятся к старшей возрастной группе (старше 60 лет), а одному из них исполнилось 80 лет. </w:t>
      </w:r>
    </w:p>
    <w:p w:rsidR="00697B40" w:rsidRPr="00D605A9" w:rsidRDefault="00697B40" w:rsidP="001B2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И среди взрослых, и среди подростков, которые приняли участие в о</w:t>
      </w:r>
      <w:r w:rsidRPr="00D605A9">
        <w:rPr>
          <w:rFonts w:ascii="Times New Roman" w:hAnsi="Times New Roman" w:cs="Times New Roman"/>
          <w:sz w:val="28"/>
          <w:szCs w:val="28"/>
        </w:rPr>
        <w:t>п</w:t>
      </w:r>
      <w:r w:rsidRPr="00D605A9">
        <w:rPr>
          <w:rFonts w:ascii="Times New Roman" w:hAnsi="Times New Roman" w:cs="Times New Roman"/>
          <w:sz w:val="28"/>
          <w:szCs w:val="28"/>
        </w:rPr>
        <w:t>росе, отмечена потребность в изучении азиатских языков: китайского, япо</w:t>
      </w:r>
      <w:r w:rsidRPr="00D605A9">
        <w:rPr>
          <w:rFonts w:ascii="Times New Roman" w:hAnsi="Times New Roman" w:cs="Times New Roman"/>
          <w:sz w:val="28"/>
          <w:szCs w:val="28"/>
        </w:rPr>
        <w:t>н</w:t>
      </w:r>
      <w:r w:rsidRPr="00D605A9">
        <w:rPr>
          <w:rFonts w:ascii="Times New Roman" w:hAnsi="Times New Roman" w:cs="Times New Roman"/>
          <w:sz w:val="28"/>
          <w:szCs w:val="28"/>
        </w:rPr>
        <w:t>ского, корейского, что, на наш взгляд, свидетельствует о росте популярности культуры азиатских стран (Китая, Кореи, Японии), а также о понимании с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временными школьниками экономического значения Азиатского региона в мировых политических и социально-экономических процессах. </w:t>
      </w:r>
    </w:p>
    <w:p w:rsidR="001B28DC" w:rsidRPr="00D605A9" w:rsidRDefault="001B28DC" w:rsidP="001B28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B85" w:rsidRPr="00D605A9" w:rsidRDefault="000A3B85" w:rsidP="000A3B85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44EE6" w:rsidRPr="00D605A9" w:rsidRDefault="00644EE6" w:rsidP="00283CB3">
      <w:pPr>
        <w:spacing w:after="0" w:line="36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C12F06" w:rsidRPr="00D605A9" w:rsidRDefault="00C12F06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br w:type="page"/>
      </w:r>
    </w:p>
    <w:p w:rsidR="00C12F06" w:rsidRPr="00D605A9" w:rsidRDefault="00C12F06" w:rsidP="00697B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CE0762" w:rsidRPr="003169C2" w:rsidRDefault="00B7278E" w:rsidP="003169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проведенного исследования, можно сделать следующие выво</w:t>
      </w:r>
      <w:r w:rsidR="0031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ды. </w:t>
      </w:r>
      <w:r w:rsidR="00CE0762" w:rsidRPr="00D605A9">
        <w:rPr>
          <w:rFonts w:ascii="Times New Roman" w:hAnsi="Times New Roman" w:cs="Times New Roman"/>
          <w:sz w:val="28"/>
          <w:szCs w:val="28"/>
        </w:rPr>
        <w:t xml:space="preserve">Наша гипотеза о том, что массовое изучение иностранного языка (в системе общего образования) связано с политическим, экономическим и культурным влиянием той страны (или группы стран), для которой этот язык является родным </w:t>
      </w:r>
      <w:r w:rsidR="003169C2">
        <w:rPr>
          <w:rFonts w:ascii="Times New Roman" w:hAnsi="Times New Roman" w:cs="Times New Roman"/>
          <w:sz w:val="28"/>
          <w:szCs w:val="28"/>
        </w:rPr>
        <w:t>–</w:t>
      </w:r>
      <w:r w:rsidR="00CE0762" w:rsidRPr="00D605A9">
        <w:rPr>
          <w:rFonts w:ascii="Times New Roman" w:hAnsi="Times New Roman" w:cs="Times New Roman"/>
          <w:sz w:val="28"/>
          <w:szCs w:val="28"/>
        </w:rPr>
        <w:t xml:space="preserve"> подтвердилась</w:t>
      </w:r>
      <w:r w:rsidR="003169C2">
        <w:rPr>
          <w:rFonts w:ascii="Times New Roman" w:hAnsi="Times New Roman" w:cs="Times New Roman"/>
          <w:sz w:val="28"/>
          <w:szCs w:val="28"/>
        </w:rPr>
        <w:t xml:space="preserve">. </w:t>
      </w:r>
      <w:r w:rsidR="00CE0762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Задачи, поставленные в начале и</w:t>
      </w:r>
      <w:r w:rsidR="0024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сследов</w:t>
      </w:r>
      <w:r w:rsidR="0024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4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</w:t>
      </w:r>
      <w:r w:rsidR="00CE0762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выполнены.</w:t>
      </w:r>
    </w:p>
    <w:p w:rsidR="00B7278E" w:rsidRPr="00D605A9" w:rsidRDefault="00240AC2" w:rsidP="003169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день, в</w:t>
      </w:r>
      <w:r w:rsidR="00B7278E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всём мире самым изучаемым иностранным языком является англий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ский</w:t>
      </w:r>
      <w:r w:rsidR="00B7278E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Затем</w:t>
      </w:r>
      <w:r w:rsidR="00CE0762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B7278E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французский и испанский языки.</w:t>
      </w:r>
      <w:r w:rsidR="00316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278E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7278E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7278E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новные факторы, определяющие престижность того или иного иностранного языка:</w:t>
      </w:r>
    </w:p>
    <w:p w:rsidR="00B7278E" w:rsidRPr="00D605A9" w:rsidRDefault="00B7278E" w:rsidP="003169C2">
      <w:pPr>
        <w:pStyle w:val="a5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Исторический фактор</w:t>
      </w:r>
    </w:p>
    <w:p w:rsidR="00B7278E" w:rsidRPr="00D605A9" w:rsidRDefault="00B7278E" w:rsidP="003169C2">
      <w:pPr>
        <w:pStyle w:val="a5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Культурный фактор</w:t>
      </w:r>
    </w:p>
    <w:p w:rsidR="00B7278E" w:rsidRPr="00D605A9" w:rsidRDefault="00B7278E" w:rsidP="003169C2">
      <w:pPr>
        <w:pStyle w:val="a5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Географическое положение </w:t>
      </w:r>
      <w:r w:rsidR="00240AC2">
        <w:rPr>
          <w:rFonts w:ascii="Times New Roman" w:hAnsi="Times New Roman" w:cs="Times New Roman"/>
          <w:sz w:val="28"/>
          <w:szCs w:val="28"/>
        </w:rPr>
        <w:t>страны</w:t>
      </w:r>
    </w:p>
    <w:p w:rsidR="00B7278E" w:rsidRPr="00D605A9" w:rsidRDefault="00B7278E" w:rsidP="003169C2">
      <w:pPr>
        <w:pStyle w:val="a5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Торговые связи</w:t>
      </w:r>
    </w:p>
    <w:p w:rsidR="00B7278E" w:rsidRPr="00D605A9" w:rsidRDefault="00B7278E" w:rsidP="003169C2">
      <w:pPr>
        <w:pStyle w:val="a5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Уровень экономического развития</w:t>
      </w:r>
    </w:p>
    <w:p w:rsidR="00BF3821" w:rsidRPr="00D605A9" w:rsidRDefault="00BF3821" w:rsidP="0031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В России выпускник </w:t>
      </w:r>
      <w:r w:rsidR="003169C2">
        <w:rPr>
          <w:rFonts w:ascii="Times New Roman" w:hAnsi="Times New Roman" w:cs="Times New Roman"/>
          <w:sz w:val="28"/>
          <w:szCs w:val="28"/>
        </w:rPr>
        <w:t xml:space="preserve">9 и </w:t>
      </w:r>
      <w:r w:rsidRPr="00D605A9">
        <w:rPr>
          <w:rFonts w:ascii="Times New Roman" w:hAnsi="Times New Roman" w:cs="Times New Roman"/>
          <w:sz w:val="28"/>
          <w:szCs w:val="28"/>
        </w:rPr>
        <w:t xml:space="preserve">11 класса имеет право сдавать экзамен по </w:t>
      </w:r>
      <w:r w:rsidR="003169C2">
        <w:rPr>
          <w:rFonts w:ascii="Times New Roman" w:hAnsi="Times New Roman" w:cs="Times New Roman"/>
          <w:sz w:val="28"/>
          <w:szCs w:val="28"/>
        </w:rPr>
        <w:t>н</w:t>
      </w:r>
      <w:r w:rsidR="003169C2">
        <w:rPr>
          <w:rFonts w:ascii="Times New Roman" w:hAnsi="Times New Roman" w:cs="Times New Roman"/>
          <w:sz w:val="28"/>
          <w:szCs w:val="28"/>
        </w:rPr>
        <w:t>е</w:t>
      </w:r>
      <w:r w:rsidR="003169C2">
        <w:rPr>
          <w:rFonts w:ascii="Times New Roman" w:hAnsi="Times New Roman" w:cs="Times New Roman"/>
          <w:sz w:val="28"/>
          <w:szCs w:val="28"/>
        </w:rPr>
        <w:t xml:space="preserve">скольким </w:t>
      </w:r>
      <w:r w:rsidRPr="00D605A9">
        <w:rPr>
          <w:rFonts w:ascii="Times New Roman" w:hAnsi="Times New Roman" w:cs="Times New Roman"/>
          <w:sz w:val="28"/>
          <w:szCs w:val="28"/>
        </w:rPr>
        <w:t>иностранным языкам. В Кузбассе 9- и 11-классники пре</w:t>
      </w:r>
      <w:r w:rsidR="00DC14EC">
        <w:rPr>
          <w:rFonts w:ascii="Times New Roman" w:hAnsi="Times New Roman" w:cs="Times New Roman"/>
          <w:sz w:val="28"/>
          <w:szCs w:val="28"/>
        </w:rPr>
        <w:t>имущес</w:t>
      </w:r>
      <w:r w:rsidR="00DC14EC">
        <w:rPr>
          <w:rFonts w:ascii="Times New Roman" w:hAnsi="Times New Roman" w:cs="Times New Roman"/>
          <w:sz w:val="28"/>
          <w:szCs w:val="28"/>
        </w:rPr>
        <w:t>т</w:t>
      </w:r>
      <w:r w:rsidR="00DC14EC">
        <w:rPr>
          <w:rFonts w:ascii="Times New Roman" w:hAnsi="Times New Roman" w:cs="Times New Roman"/>
          <w:sz w:val="28"/>
          <w:szCs w:val="28"/>
        </w:rPr>
        <w:t>венно сдают</w:t>
      </w:r>
      <w:r w:rsidRPr="00D605A9">
        <w:rPr>
          <w:rFonts w:ascii="Times New Roman" w:hAnsi="Times New Roman" w:cs="Times New Roman"/>
          <w:sz w:val="28"/>
          <w:szCs w:val="28"/>
        </w:rPr>
        <w:t xml:space="preserve"> английский и немецкий языки.</w:t>
      </w:r>
    </w:p>
    <w:p w:rsidR="00BF3821" w:rsidRPr="00D605A9" w:rsidRDefault="00BF3821" w:rsidP="0031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Среди подростков популярен английский язык, а среди старшего пок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>ления – немецкий.</w:t>
      </w:r>
      <w:r w:rsidR="003169C2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Fonts w:ascii="Times New Roman" w:hAnsi="Times New Roman" w:cs="Times New Roman"/>
          <w:sz w:val="28"/>
          <w:szCs w:val="28"/>
        </w:rPr>
        <w:t>Для РФ характерна потребность в изучении азиатских языков, как среди взрослых, так и среди подростков.</w:t>
      </w:r>
    </w:p>
    <w:p w:rsidR="003169C2" w:rsidRDefault="00BF3821" w:rsidP="0031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Для каждой страны в мире существует свой уникальный набор факт</w:t>
      </w:r>
      <w:r w:rsidRPr="00D605A9">
        <w:rPr>
          <w:rFonts w:ascii="Times New Roman" w:hAnsi="Times New Roman" w:cs="Times New Roman"/>
          <w:sz w:val="28"/>
          <w:szCs w:val="28"/>
        </w:rPr>
        <w:t>о</w:t>
      </w:r>
      <w:r w:rsidRPr="00D605A9">
        <w:rPr>
          <w:rFonts w:ascii="Times New Roman" w:hAnsi="Times New Roman" w:cs="Times New Roman"/>
          <w:sz w:val="28"/>
          <w:szCs w:val="28"/>
        </w:rPr>
        <w:t xml:space="preserve">ров, определяющий </w:t>
      </w:r>
      <w:r w:rsidR="00CE0762" w:rsidRPr="00D60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престижность того или иного иностранного языка.</w:t>
      </w:r>
      <w:r w:rsidR="00CE0762" w:rsidRPr="00D605A9">
        <w:rPr>
          <w:rFonts w:ascii="Times New Roman" w:hAnsi="Times New Roman" w:cs="Times New Roman"/>
          <w:sz w:val="28"/>
          <w:szCs w:val="28"/>
        </w:rPr>
        <w:t xml:space="preserve"> Пр</w:t>
      </w:r>
      <w:r w:rsidR="00CE0762" w:rsidRPr="00D605A9">
        <w:rPr>
          <w:rFonts w:ascii="Times New Roman" w:hAnsi="Times New Roman" w:cs="Times New Roman"/>
          <w:sz w:val="28"/>
          <w:szCs w:val="28"/>
        </w:rPr>
        <w:t>е</w:t>
      </w:r>
      <w:r w:rsidR="00CE0762" w:rsidRPr="00D605A9">
        <w:rPr>
          <w:rFonts w:ascii="Times New Roman" w:hAnsi="Times New Roman" w:cs="Times New Roman"/>
          <w:sz w:val="28"/>
          <w:szCs w:val="28"/>
        </w:rPr>
        <w:t>стижность иностранных языков в достаточной мере влияет на внутренний строй страны</w:t>
      </w:r>
      <w:r w:rsidR="003169C2">
        <w:rPr>
          <w:rFonts w:ascii="Times New Roman" w:hAnsi="Times New Roman" w:cs="Times New Roman"/>
          <w:sz w:val="28"/>
          <w:szCs w:val="28"/>
        </w:rPr>
        <w:t>, определяя приоритетные направления его культурных экон</w:t>
      </w:r>
      <w:r w:rsidR="003169C2">
        <w:rPr>
          <w:rFonts w:ascii="Times New Roman" w:hAnsi="Times New Roman" w:cs="Times New Roman"/>
          <w:sz w:val="28"/>
          <w:szCs w:val="28"/>
        </w:rPr>
        <w:t>о</w:t>
      </w:r>
      <w:r w:rsidR="003169C2">
        <w:rPr>
          <w:rFonts w:ascii="Times New Roman" w:hAnsi="Times New Roman" w:cs="Times New Roman"/>
          <w:sz w:val="28"/>
          <w:szCs w:val="28"/>
        </w:rPr>
        <w:t>мических, политических связей</w:t>
      </w:r>
      <w:r w:rsidR="00CE0762" w:rsidRPr="00D605A9">
        <w:rPr>
          <w:rFonts w:ascii="Times New Roman" w:hAnsi="Times New Roman" w:cs="Times New Roman"/>
          <w:sz w:val="28"/>
          <w:szCs w:val="28"/>
        </w:rPr>
        <w:t>.</w:t>
      </w:r>
      <w:r w:rsidR="003169C2">
        <w:rPr>
          <w:rFonts w:ascii="Times New Roman" w:hAnsi="Times New Roman" w:cs="Times New Roman"/>
          <w:sz w:val="28"/>
          <w:szCs w:val="28"/>
        </w:rPr>
        <w:t xml:space="preserve"> Таким образом, анализируя те иностранные языки, которые преимущественно изучаются в данной стране, можно сделать выводы о приоритетах ее развития. </w:t>
      </w:r>
    </w:p>
    <w:p w:rsidR="00C12F06" w:rsidRPr="00D605A9" w:rsidRDefault="00C12F06" w:rsidP="00316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br w:type="page"/>
      </w:r>
    </w:p>
    <w:p w:rsidR="00C12F06" w:rsidRPr="00D605A9" w:rsidRDefault="00C12F06" w:rsidP="00192A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92A08" w:rsidRPr="00D605A9" w:rsidRDefault="00192A08" w:rsidP="00292C71">
      <w:pPr>
        <w:spacing w:after="0"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72395" w:rsidRPr="00D605A9" w:rsidRDefault="00192A08" w:rsidP="00292C71">
      <w:pPr>
        <w:spacing w:after="0"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169C2">
        <w:rPr>
          <w:rStyle w:val="blk"/>
          <w:rFonts w:ascii="Times New Roman" w:hAnsi="Times New Roman" w:cs="Times New Roman"/>
          <w:sz w:val="28"/>
          <w:szCs w:val="28"/>
        </w:rPr>
        <w:t>1. Словарь</w:t>
      </w:r>
      <w:r w:rsidR="00D605A9" w:rsidRPr="003169C2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605A9" w:rsidRPr="003169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Ожегов С.</w:t>
        </w:r>
      </w:hyperlink>
      <w:r w:rsidR="00363776" w:rsidRPr="003169C2">
        <w:rPr>
          <w:rStyle w:val="blk"/>
          <w:rFonts w:ascii="Times New Roman" w:hAnsi="Times New Roman" w:cs="Times New Roman"/>
          <w:sz w:val="28"/>
          <w:szCs w:val="28"/>
        </w:rPr>
        <w:t xml:space="preserve"> Толковый словарь русского языка </w:t>
      </w:r>
      <w:r w:rsidR="00363776" w:rsidRPr="003169C2">
        <w:rPr>
          <w:rFonts w:ascii="Times New Roman" w:hAnsi="Times New Roman" w:cs="Times New Roman"/>
          <w:bCs/>
          <w:color w:val="333333"/>
          <w:sz w:val="28"/>
          <w:szCs w:val="28"/>
        </w:rPr>
        <w:t>стр.168</w:t>
      </w:r>
      <w:r w:rsidR="00363776" w:rsidRPr="003169C2">
        <w:rPr>
          <w:rFonts w:ascii="Times New Roman" w:hAnsi="Times New Roman" w:cs="Times New Roman"/>
          <w:b/>
          <w:bCs/>
          <w:color w:val="333333"/>
          <w:sz w:val="28"/>
          <w:szCs w:val="28"/>
        </w:rPr>
        <w:sym w:font="Symbol" w:char="F02F"/>
      </w:r>
      <w:r w:rsidR="00363776" w:rsidRPr="003169C2">
        <w:rPr>
          <w:rFonts w:ascii="Times New Roman" w:hAnsi="Times New Roman" w:cs="Times New Roman"/>
          <w:b/>
          <w:bCs/>
          <w:color w:val="333333"/>
          <w:sz w:val="28"/>
          <w:szCs w:val="28"/>
        </w:rPr>
        <w:sym w:font="Symbol" w:char="F02F"/>
      </w:r>
      <w:r w:rsidR="00363776" w:rsidRPr="003169C2">
        <w:rPr>
          <w:rFonts w:ascii="Times New Roman" w:hAnsi="Times New Roman" w:cs="Times New Roman"/>
          <w:sz w:val="28"/>
          <w:szCs w:val="28"/>
        </w:rPr>
        <w:t xml:space="preserve"> </w:t>
      </w:r>
      <w:r w:rsidR="00D605A9" w:rsidRPr="003169C2">
        <w:rPr>
          <w:rFonts w:ascii="Times New Roman" w:hAnsi="Times New Roman" w:cs="Times New Roman"/>
          <w:sz w:val="28"/>
          <w:szCs w:val="28"/>
        </w:rPr>
        <w:t>http://modernlib.net/books/ozhegov_s/tolkoviy_slovar_russkogo_yazika/read_168/</w:t>
      </w:r>
    </w:p>
    <w:p w:rsidR="00292C71" w:rsidRPr="00D605A9" w:rsidRDefault="00292C71" w:rsidP="00292C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Style w:val="blk"/>
          <w:rFonts w:ascii="Times New Roman" w:hAnsi="Times New Roman" w:cs="Times New Roman"/>
          <w:sz w:val="28"/>
          <w:szCs w:val="28"/>
        </w:rPr>
        <w:t>2.</w:t>
      </w:r>
      <w:r w:rsidR="00572395" w:rsidRPr="00D605A9">
        <w:rPr>
          <w:rStyle w:val="w"/>
          <w:rFonts w:ascii="Times New Roman" w:hAnsi="Times New Roman" w:cs="Times New Roman"/>
          <w:sz w:val="28"/>
          <w:szCs w:val="28"/>
        </w:rPr>
        <w:t xml:space="preserve"> </w:t>
      </w:r>
      <w:r w:rsidR="00572395" w:rsidRPr="00D605A9">
        <w:rPr>
          <w:rStyle w:val="blk"/>
          <w:rFonts w:ascii="Times New Roman" w:hAnsi="Times New Roman" w:cs="Times New Roman"/>
          <w:sz w:val="28"/>
          <w:szCs w:val="28"/>
        </w:rPr>
        <w:t>Официальный сайт</w:t>
      </w:r>
      <w:r w:rsidRPr="00D605A9">
        <w:rPr>
          <w:rFonts w:ascii="Times New Roman" w:hAnsi="Times New Roman" w:cs="Times New Roman"/>
          <w:color w:val="4C4C4C"/>
          <w:sz w:val="28"/>
          <w:szCs w:val="28"/>
          <w:shd w:val="clear" w:color="auto" w:fill="F9F9F9"/>
        </w:rPr>
        <w:t xml:space="preserve"> </w:t>
      </w:r>
      <w:r w:rsidR="00192A08" w:rsidRPr="00D605A9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hyperlink r:id="rId6" w:history="1">
        <w:r w:rsidRPr="00D605A9">
          <w:rPr>
            <w:rFonts w:ascii="Times New Roman" w:hAnsi="Times New Roman" w:cs="Times New Roman"/>
            <w:sz w:val="28"/>
            <w:szCs w:val="28"/>
          </w:rPr>
          <w:t>https://ru.duolingo.com/</w:t>
        </w:r>
      </w:hyperlink>
      <w:r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="00192A08" w:rsidRPr="00D605A9">
        <w:rPr>
          <w:rFonts w:ascii="Times New Roman" w:hAnsi="Times New Roman" w:cs="Times New Roman"/>
          <w:sz w:val="28"/>
          <w:szCs w:val="28"/>
        </w:rPr>
        <w:t>(дата обращения 11.10.2019 г.)</w:t>
      </w:r>
    </w:p>
    <w:p w:rsidR="00572395" w:rsidRPr="00D605A9" w:rsidRDefault="00572395" w:rsidP="00572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Style w:val="blk"/>
          <w:rFonts w:ascii="Times New Roman" w:hAnsi="Times New Roman" w:cs="Times New Roman"/>
          <w:sz w:val="28"/>
          <w:szCs w:val="28"/>
        </w:rPr>
        <w:t>4.</w:t>
      </w:r>
      <w:r w:rsidRPr="00D605A9">
        <w:rPr>
          <w:rFonts w:ascii="Times New Roman" w:hAnsi="Times New Roman" w:cs="Times New Roman"/>
          <w:sz w:val="28"/>
          <w:szCs w:val="28"/>
        </w:rPr>
        <w:t xml:space="preserve"> 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Официальный сайт федерального государственного бюджетного н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>а</w:t>
      </w:r>
      <w:r w:rsidRPr="00D605A9">
        <w:rPr>
          <w:rStyle w:val="blk"/>
          <w:rFonts w:ascii="Times New Roman" w:hAnsi="Times New Roman" w:cs="Times New Roman"/>
          <w:sz w:val="28"/>
          <w:szCs w:val="28"/>
        </w:rPr>
        <w:t xml:space="preserve">учного учреждения «Федеральный институт педагогических измерений» </w:t>
      </w:r>
      <w:r w:rsidRPr="00D605A9">
        <w:rPr>
          <w:rFonts w:ascii="Times New Roman" w:hAnsi="Times New Roman" w:cs="Times New Roman"/>
          <w:sz w:val="28"/>
          <w:szCs w:val="28"/>
        </w:rPr>
        <w:t xml:space="preserve">[Электронный ресурс] // </w:t>
      </w:r>
      <w:hyperlink r:id="rId7" w:history="1">
        <w:r w:rsidRPr="00D605A9">
          <w:rPr>
            <w:rStyle w:val="blk"/>
            <w:rFonts w:ascii="Times New Roman" w:hAnsi="Times New Roman" w:cs="Times New Roman"/>
            <w:sz w:val="28"/>
            <w:szCs w:val="28"/>
          </w:rPr>
          <w:t>http://www.fipi.ru/</w:t>
        </w:r>
      </w:hyperlink>
      <w:r w:rsidRPr="00D605A9">
        <w:rPr>
          <w:rFonts w:ascii="Times New Roman" w:hAnsi="Times New Roman" w:cs="Times New Roman"/>
          <w:sz w:val="28"/>
          <w:szCs w:val="28"/>
        </w:rPr>
        <w:t xml:space="preserve"> (дата обращения 15.02.2020 г.)</w:t>
      </w:r>
    </w:p>
    <w:p w:rsidR="00292C71" w:rsidRPr="00D605A9" w:rsidRDefault="00572395" w:rsidP="00572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 xml:space="preserve">5. Письмо </w:t>
      </w:r>
      <w:proofErr w:type="spellStart"/>
      <w:r w:rsidRPr="00D605A9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605A9">
        <w:rPr>
          <w:rFonts w:ascii="Times New Roman" w:hAnsi="Times New Roman" w:cs="Times New Roman"/>
          <w:sz w:val="28"/>
          <w:szCs w:val="28"/>
        </w:rPr>
        <w:t xml:space="preserve"> России от 04.12.2019 N 04-1375 "Об из</w:t>
      </w:r>
      <w:r w:rsidRPr="00D605A9">
        <w:rPr>
          <w:rFonts w:ascii="Times New Roman" w:hAnsi="Times New Roman" w:cs="Times New Roman"/>
          <w:sz w:val="28"/>
          <w:szCs w:val="28"/>
        </w:rPr>
        <w:t>у</w:t>
      </w:r>
      <w:r w:rsidRPr="00D605A9">
        <w:rPr>
          <w:rFonts w:ascii="Times New Roman" w:hAnsi="Times New Roman" w:cs="Times New Roman"/>
          <w:sz w:val="28"/>
          <w:szCs w:val="28"/>
        </w:rPr>
        <w:t>чении языков в организациях, осуществляющих образовательную деятел</w:t>
      </w:r>
      <w:r w:rsidRPr="00D605A9">
        <w:rPr>
          <w:rFonts w:ascii="Times New Roman" w:hAnsi="Times New Roman" w:cs="Times New Roman"/>
          <w:sz w:val="28"/>
          <w:szCs w:val="28"/>
        </w:rPr>
        <w:t>ь</w:t>
      </w:r>
      <w:r w:rsidRPr="00D605A9">
        <w:rPr>
          <w:rFonts w:ascii="Times New Roman" w:hAnsi="Times New Roman" w:cs="Times New Roman"/>
          <w:sz w:val="28"/>
          <w:szCs w:val="28"/>
        </w:rPr>
        <w:t xml:space="preserve">ность" [Электронный ресурс] // Справочно-правовая система «Консультант плюс» </w:t>
      </w:r>
      <w:hyperlink r:id="rId8" w:history="1">
        <w:r w:rsidRPr="00D605A9">
          <w:rPr>
            <w:rFonts w:ascii="Times New Roman" w:hAnsi="Times New Roman" w:cs="Times New Roman"/>
            <w:sz w:val="28"/>
            <w:szCs w:val="28"/>
          </w:rPr>
          <w:t>http://www.consultant.ru/</w:t>
        </w:r>
      </w:hyperlink>
      <w:r w:rsidRPr="00D605A9">
        <w:rPr>
          <w:rFonts w:ascii="Times New Roman" w:hAnsi="Times New Roman" w:cs="Times New Roman"/>
          <w:sz w:val="28"/>
          <w:szCs w:val="28"/>
        </w:rPr>
        <w:t xml:space="preserve"> (дата обращения 15.02.2020 г.)</w:t>
      </w:r>
    </w:p>
    <w:p w:rsidR="00192A08" w:rsidRPr="00D605A9" w:rsidRDefault="00192A08" w:rsidP="005723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9C2">
        <w:rPr>
          <w:rFonts w:ascii="Times New Roman" w:hAnsi="Times New Roman" w:cs="Times New Roman"/>
          <w:sz w:val="28"/>
          <w:szCs w:val="28"/>
        </w:rPr>
        <w:t xml:space="preserve">6. </w:t>
      </w:r>
      <w:r w:rsidRPr="003169C2">
        <w:rPr>
          <w:rFonts w:ascii="Times New Roman" w:hAnsi="Times New Roman" w:cs="Times New Roman"/>
          <w:color w:val="000000"/>
          <w:sz w:val="28"/>
          <w:szCs w:val="28"/>
        </w:rPr>
        <w:t>Сборник статистических материалов государственного учреждения «Областной центр мониторинга качества образования» департамента образ</w:t>
      </w:r>
      <w:r w:rsidRPr="003169C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169C2">
        <w:rPr>
          <w:rFonts w:ascii="Times New Roman" w:hAnsi="Times New Roman" w:cs="Times New Roman"/>
          <w:color w:val="000000"/>
          <w:sz w:val="28"/>
          <w:szCs w:val="28"/>
        </w:rPr>
        <w:t xml:space="preserve">вания и науки Кемеровской области </w:t>
      </w:r>
      <w:r w:rsidRPr="003169C2">
        <w:rPr>
          <w:rFonts w:ascii="Times New Roman" w:hAnsi="Times New Roman" w:cs="Times New Roman"/>
          <w:sz w:val="28"/>
          <w:szCs w:val="28"/>
        </w:rPr>
        <w:t>[Электронный ресурс] //</w:t>
      </w:r>
      <w:r w:rsidR="00CE0762" w:rsidRPr="003169C2">
        <w:rPr>
          <w:rFonts w:ascii="Times New Roman" w:hAnsi="Times New Roman" w:cs="Times New Roman"/>
          <w:sz w:val="28"/>
          <w:szCs w:val="28"/>
        </w:rPr>
        <w:t xml:space="preserve"> http://lizey11.ucoz.ru/_ld/4/467_2019stat11.pdf</w:t>
      </w:r>
    </w:p>
    <w:p w:rsidR="00C12F06" w:rsidRPr="00D605A9" w:rsidRDefault="00C12F06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br w:type="page"/>
      </w:r>
    </w:p>
    <w:p w:rsidR="00C12F06" w:rsidRPr="00D605A9" w:rsidRDefault="00C12F06" w:rsidP="00192A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283CB3" w:rsidRPr="00D605A9" w:rsidRDefault="00283CB3" w:rsidP="00192A0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CB3" w:rsidRPr="00D605A9" w:rsidRDefault="00283CB3" w:rsidP="00283C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192A08" w:rsidRPr="00D605A9" w:rsidRDefault="00192A08" w:rsidP="00192A08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605A9">
        <w:rPr>
          <w:b/>
          <w:sz w:val="28"/>
          <w:szCs w:val="28"/>
        </w:rPr>
        <w:t>Таблица 1</w:t>
      </w:r>
    </w:p>
    <w:tbl>
      <w:tblPr>
        <w:tblW w:w="9224" w:type="dxa"/>
        <w:tblInd w:w="98" w:type="dxa"/>
        <w:tblLook w:val="04A0"/>
      </w:tblPr>
      <w:tblGrid>
        <w:gridCol w:w="3838"/>
        <w:gridCol w:w="1559"/>
        <w:gridCol w:w="1843"/>
        <w:gridCol w:w="1984"/>
      </w:tblGrid>
      <w:tr w:rsidR="00192A08" w:rsidRPr="00D605A9" w:rsidTr="00192A08">
        <w:trPr>
          <w:trHeight w:val="1624"/>
        </w:trPr>
        <w:tc>
          <w:tcPr>
            <w:tcW w:w="9224" w:type="dxa"/>
            <w:gridSpan w:val="4"/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УЧАСТНИКОВ ГОСУДАРСТВЕННОЙ ИТОГОВОЙ АТТЕСТАЦИИ ПО ОБРАЗОВАТЕЛЬНЫМ ПРОГРАММАМ О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НОВНОГО ОБЩЕГО ОБРАЗОВАНИЯ ПО УЧЕБНЫМ ПРЕДМ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ТАМ В ФОРМЕ ОСНОВНОГО ГОСУДАРСТВЕННОГО ЭКЗАМЕНА В ДИНАМИКЕ С 2011 ПО 2019 гг.</w:t>
            </w:r>
          </w:p>
        </w:tc>
      </w:tr>
      <w:tr w:rsidR="00192A08" w:rsidRPr="00D605A9" w:rsidTr="00192A08">
        <w:trPr>
          <w:trHeight w:val="208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2A08" w:rsidRPr="00D605A9" w:rsidTr="00192A08">
        <w:trPr>
          <w:trHeight w:val="37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192A08" w:rsidRPr="00D605A9" w:rsidRDefault="00192A08" w:rsidP="00192A0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2A08" w:rsidRPr="00D605A9" w:rsidRDefault="00192A08" w:rsidP="00192A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5A9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9791" w:type="dxa"/>
        <w:tblInd w:w="98" w:type="dxa"/>
        <w:tblLayout w:type="fixed"/>
        <w:tblLook w:val="04A0"/>
      </w:tblPr>
      <w:tblGrid>
        <w:gridCol w:w="1144"/>
        <w:gridCol w:w="1276"/>
        <w:gridCol w:w="1134"/>
        <w:gridCol w:w="851"/>
        <w:gridCol w:w="567"/>
        <w:gridCol w:w="567"/>
        <w:gridCol w:w="708"/>
        <w:gridCol w:w="709"/>
        <w:gridCol w:w="851"/>
        <w:gridCol w:w="708"/>
        <w:gridCol w:w="709"/>
        <w:gridCol w:w="567"/>
      </w:tblGrid>
      <w:tr w:rsidR="00192A08" w:rsidRPr="00D605A9" w:rsidTr="003169C2">
        <w:trPr>
          <w:trHeight w:val="1485"/>
        </w:trPr>
        <w:tc>
          <w:tcPr>
            <w:tcW w:w="9791" w:type="dxa"/>
            <w:gridSpan w:val="12"/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ГОСУДАРСТВЕННОЙ ИТОГОВОЙ АТТЕСТАЦИИ ПО ОБРАЗОВАТЕЛЬНЫМ ПРОГРАММАМ ОСНОВНОГО ОБЩЕГО О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РАЗОВАНИЯ ПО УЧЕБНЫМ ПРЕДМЕТАМ В ФОРМЕ ОСНОВНОГО ГОСУДАРСТВЕННОГО ЭКЗАМЕНА В 2019 ГОДУ</w:t>
            </w:r>
          </w:p>
        </w:tc>
      </w:tr>
      <w:tr w:rsidR="00192A08" w:rsidRPr="00D605A9" w:rsidTr="003169C2">
        <w:trPr>
          <w:trHeight w:val="300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ный пре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ников ОГЭ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ний балл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о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</w:tr>
      <w:tr w:rsidR="00192A08" w:rsidRPr="00D605A9" w:rsidTr="003169C2">
        <w:trPr>
          <w:trHeight w:val="32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3169C2" w:rsidRDefault="00192A08" w:rsidP="003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3169C2" w:rsidRDefault="00192A08" w:rsidP="003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3169C2" w:rsidRDefault="00192A08" w:rsidP="003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3169C2" w:rsidRDefault="00192A08" w:rsidP="00316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5 </w:t>
            </w:r>
          </w:p>
        </w:tc>
      </w:tr>
      <w:tr w:rsidR="003169C2" w:rsidRPr="00D605A9" w:rsidTr="003169C2">
        <w:trPr>
          <w:trHeight w:val="30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2A08" w:rsidRPr="00D605A9" w:rsidRDefault="00192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169C2" w:rsidRPr="00D605A9" w:rsidTr="003169C2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</w:tr>
      <w:tr w:rsidR="003169C2" w:rsidRPr="00D605A9" w:rsidTr="003169C2">
        <w:trPr>
          <w:trHeight w:val="6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Неме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кий язык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2A08" w:rsidRPr="00D605A9" w:rsidRDefault="00192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</w:t>
            </w:r>
          </w:p>
        </w:tc>
      </w:tr>
    </w:tbl>
    <w:p w:rsidR="00192A08" w:rsidRPr="00D605A9" w:rsidRDefault="00192A08" w:rsidP="00192A08">
      <w:pPr>
        <w:rPr>
          <w:rFonts w:ascii="Times New Roman" w:hAnsi="Times New Roman" w:cs="Times New Roman"/>
          <w:sz w:val="28"/>
          <w:szCs w:val="28"/>
        </w:rPr>
      </w:pPr>
    </w:p>
    <w:p w:rsidR="000A3B85" w:rsidRPr="00D605A9" w:rsidRDefault="000A3B85" w:rsidP="000A3B8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605A9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W w:w="9885" w:type="dxa"/>
        <w:tblInd w:w="98" w:type="dxa"/>
        <w:tblLayout w:type="fixed"/>
        <w:tblLook w:val="04A0"/>
      </w:tblPr>
      <w:tblGrid>
        <w:gridCol w:w="1144"/>
        <w:gridCol w:w="1134"/>
        <w:gridCol w:w="709"/>
        <w:gridCol w:w="709"/>
        <w:gridCol w:w="709"/>
        <w:gridCol w:w="708"/>
        <w:gridCol w:w="567"/>
        <w:gridCol w:w="709"/>
        <w:gridCol w:w="709"/>
        <w:gridCol w:w="567"/>
        <w:gridCol w:w="850"/>
        <w:gridCol w:w="709"/>
        <w:gridCol w:w="661"/>
      </w:tblGrid>
      <w:tr w:rsidR="000A3B85" w:rsidRPr="00D605A9" w:rsidTr="000A3B85">
        <w:trPr>
          <w:trHeight w:val="1124"/>
        </w:trPr>
        <w:tc>
          <w:tcPr>
            <w:tcW w:w="9885" w:type="dxa"/>
            <w:gridSpan w:val="13"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РЕЗУЛЬТАТЫ ГОСУДАРСТВЕННОЙ ИТОГОВОЙ АТТЕСТАЦИИ ПО ОБРАЗОВАТЕЛЬНЫМ ПРОГРАММАМ ОСНОВНОГО ОБЩЕГО ОБР</w:t>
            </w: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ЗОВАНИЯ ПО ТЕРРИТОРИЯМ КЕМЕРОВСКОЙ ОБЛАСТИ, УЧРЕ</w:t>
            </w: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</w:t>
            </w: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ДЕНИЯМ СПО, ГУБЕРНАТОРСКИМ ОБРАЗОВАТЕЛЬНЫМ ОРГАН</w:t>
            </w: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</w:t>
            </w:r>
            <w:r w:rsidRPr="00D605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ЗАЦИЯМ</w:t>
            </w:r>
          </w:p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A3B85" w:rsidRPr="00D605A9" w:rsidTr="003169C2">
        <w:trPr>
          <w:trHeight w:val="75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о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метка</w:t>
            </w: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Отметки</w:t>
            </w:r>
          </w:p>
        </w:tc>
      </w:tr>
      <w:tr w:rsidR="000A3B85" w:rsidRPr="00D605A9" w:rsidTr="003169C2">
        <w:trPr>
          <w:trHeight w:val="3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169C2" w:rsidRPr="00D605A9" w:rsidTr="003169C2">
        <w:trPr>
          <w:trHeight w:val="3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3169C2" w:rsidRPr="00D605A9" w:rsidTr="003169C2">
        <w:trPr>
          <w:trHeight w:val="3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г. Б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42,6 </w:t>
            </w:r>
          </w:p>
        </w:tc>
      </w:tr>
      <w:tr w:rsidR="003169C2" w:rsidRPr="00D605A9" w:rsidTr="003169C2">
        <w:trPr>
          <w:trHeight w:val="37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3B85" w:rsidRPr="00D605A9" w:rsidRDefault="000A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0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0A3B85" w:rsidRPr="00D605A9" w:rsidRDefault="000A3B85" w:rsidP="00192A08">
      <w:pPr>
        <w:rPr>
          <w:rFonts w:ascii="Times New Roman" w:hAnsi="Times New Roman" w:cs="Times New Roman"/>
          <w:sz w:val="28"/>
          <w:szCs w:val="28"/>
        </w:rPr>
      </w:pPr>
    </w:p>
    <w:p w:rsidR="00283CB3" w:rsidRPr="00D605A9" w:rsidRDefault="00283CB3" w:rsidP="00283CB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sz w:val="28"/>
          <w:szCs w:val="28"/>
        </w:rPr>
        <w:t>Приложение 2.</w:t>
      </w:r>
    </w:p>
    <w:p w:rsidR="00283CB3" w:rsidRPr="00D605A9" w:rsidRDefault="00283CB3" w:rsidP="00283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91150" cy="35433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6290" cy="3713480"/>
            <wp:effectExtent l="0" t="0" r="10160" b="203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9275" cy="484251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3910" cy="3856355"/>
            <wp:effectExtent l="0" t="0" r="2159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5665" cy="3912235"/>
            <wp:effectExtent l="0" t="0" r="26035" b="1206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83CB3" w:rsidRPr="00D605A9" w:rsidRDefault="00283CB3" w:rsidP="00283CB3">
      <w:pPr>
        <w:rPr>
          <w:rFonts w:ascii="Times New Roman" w:hAnsi="Times New Roman" w:cs="Times New Roman"/>
          <w:sz w:val="28"/>
          <w:szCs w:val="28"/>
        </w:rPr>
      </w:pPr>
    </w:p>
    <w:p w:rsidR="00192A08" w:rsidRPr="00D605A9" w:rsidRDefault="00283CB3" w:rsidP="00283C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605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39555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A08" w:rsidRPr="00D605A9" w:rsidSect="00C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3AF2"/>
    <w:multiLevelType w:val="hybridMultilevel"/>
    <w:tmpl w:val="49B2C92C"/>
    <w:lvl w:ilvl="0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</w:abstractNum>
  <w:abstractNum w:abstractNumId="1">
    <w:nsid w:val="2F9C2C31"/>
    <w:multiLevelType w:val="hybridMultilevel"/>
    <w:tmpl w:val="1A52458C"/>
    <w:lvl w:ilvl="0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2">
    <w:nsid w:val="413D7430"/>
    <w:multiLevelType w:val="hybridMultilevel"/>
    <w:tmpl w:val="690EA578"/>
    <w:lvl w:ilvl="0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50" w:hanging="360"/>
      </w:pPr>
      <w:rPr>
        <w:rFonts w:ascii="Wingdings" w:hAnsi="Wingdings" w:hint="default"/>
      </w:rPr>
    </w:lvl>
  </w:abstractNum>
  <w:abstractNum w:abstractNumId="3">
    <w:nsid w:val="516716AA"/>
    <w:multiLevelType w:val="hybridMultilevel"/>
    <w:tmpl w:val="240AF622"/>
    <w:lvl w:ilvl="0" w:tplc="EFA89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B247B"/>
    <w:multiLevelType w:val="multilevel"/>
    <w:tmpl w:val="73D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0049E"/>
    <w:multiLevelType w:val="multilevel"/>
    <w:tmpl w:val="9528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63355F"/>
    <w:rsid w:val="00097170"/>
    <w:rsid w:val="000A3B85"/>
    <w:rsid w:val="000F4ECE"/>
    <w:rsid w:val="00106B93"/>
    <w:rsid w:val="00134617"/>
    <w:rsid w:val="00173AA0"/>
    <w:rsid w:val="00192A08"/>
    <w:rsid w:val="001B28DC"/>
    <w:rsid w:val="001B487D"/>
    <w:rsid w:val="00214AFF"/>
    <w:rsid w:val="00240AC2"/>
    <w:rsid w:val="00283CB3"/>
    <w:rsid w:val="00292C71"/>
    <w:rsid w:val="003169C2"/>
    <w:rsid w:val="00363776"/>
    <w:rsid w:val="004261D0"/>
    <w:rsid w:val="00467FF1"/>
    <w:rsid w:val="004A411D"/>
    <w:rsid w:val="0056282A"/>
    <w:rsid w:val="00572395"/>
    <w:rsid w:val="00576287"/>
    <w:rsid w:val="005B1B5A"/>
    <w:rsid w:val="005F140C"/>
    <w:rsid w:val="0063355F"/>
    <w:rsid w:val="006350E3"/>
    <w:rsid w:val="00644EE6"/>
    <w:rsid w:val="006669C7"/>
    <w:rsid w:val="00697B40"/>
    <w:rsid w:val="007D325E"/>
    <w:rsid w:val="009F2427"/>
    <w:rsid w:val="00AC2A34"/>
    <w:rsid w:val="00AE5B09"/>
    <w:rsid w:val="00AE7585"/>
    <w:rsid w:val="00B7278E"/>
    <w:rsid w:val="00BB7D8A"/>
    <w:rsid w:val="00BC1D59"/>
    <w:rsid w:val="00BF3821"/>
    <w:rsid w:val="00C12F06"/>
    <w:rsid w:val="00C34963"/>
    <w:rsid w:val="00C625DC"/>
    <w:rsid w:val="00C862EB"/>
    <w:rsid w:val="00CE0762"/>
    <w:rsid w:val="00D15F68"/>
    <w:rsid w:val="00D30763"/>
    <w:rsid w:val="00D605A9"/>
    <w:rsid w:val="00DA3243"/>
    <w:rsid w:val="00DC14EC"/>
    <w:rsid w:val="00DD5AEF"/>
    <w:rsid w:val="00F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B"/>
  </w:style>
  <w:style w:type="paragraph" w:styleId="1">
    <w:name w:val="heading 1"/>
    <w:basedOn w:val="a"/>
    <w:link w:val="10"/>
    <w:uiPriority w:val="9"/>
    <w:qFormat/>
    <w:rsid w:val="0021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67FF1"/>
  </w:style>
  <w:style w:type="character" w:styleId="a3">
    <w:name w:val="Hyperlink"/>
    <w:basedOn w:val="a0"/>
    <w:uiPriority w:val="99"/>
    <w:semiHidden/>
    <w:unhideWhenUsed/>
    <w:rsid w:val="00292C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F4ECE"/>
  </w:style>
  <w:style w:type="character" w:customStyle="1" w:styleId="nowrap">
    <w:name w:val="nowrap"/>
    <w:basedOn w:val="a0"/>
    <w:rsid w:val="00BB7D8A"/>
  </w:style>
  <w:style w:type="character" w:customStyle="1" w:styleId="flagicon">
    <w:name w:val="flagicon"/>
    <w:basedOn w:val="a0"/>
    <w:rsid w:val="00BB7D8A"/>
  </w:style>
  <w:style w:type="character" w:customStyle="1" w:styleId="wrap">
    <w:name w:val="wrap"/>
    <w:basedOn w:val="a0"/>
    <w:rsid w:val="00BB7D8A"/>
  </w:style>
  <w:style w:type="paragraph" w:styleId="a5">
    <w:name w:val="List Paragraph"/>
    <w:basedOn w:val="a"/>
    <w:uiPriority w:val="34"/>
    <w:qFormat/>
    <w:rsid w:val="000A3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C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4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67FF1"/>
  </w:style>
  <w:style w:type="character" w:styleId="a3">
    <w:name w:val="Hyperlink"/>
    <w:basedOn w:val="a0"/>
    <w:uiPriority w:val="99"/>
    <w:semiHidden/>
    <w:unhideWhenUsed/>
    <w:rsid w:val="00292C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2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F4ECE"/>
  </w:style>
  <w:style w:type="character" w:customStyle="1" w:styleId="nowrap">
    <w:name w:val="nowrap"/>
    <w:basedOn w:val="a0"/>
    <w:rsid w:val="00BB7D8A"/>
  </w:style>
  <w:style w:type="character" w:customStyle="1" w:styleId="flagicon">
    <w:name w:val="flagicon"/>
    <w:basedOn w:val="a0"/>
    <w:rsid w:val="00BB7D8A"/>
  </w:style>
  <w:style w:type="character" w:customStyle="1" w:styleId="wrap">
    <w:name w:val="wrap"/>
    <w:basedOn w:val="a0"/>
    <w:rsid w:val="00BB7D8A"/>
  </w:style>
  <w:style w:type="paragraph" w:styleId="a5">
    <w:name w:val="List Paragraph"/>
    <w:basedOn w:val="a"/>
    <w:uiPriority w:val="34"/>
    <w:qFormat/>
    <w:rsid w:val="000A3B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ipi.ru/oge-i-gve-9/demoversii-specifikacii-kodifikatory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duolingo.com/" TargetMode="External"/><Relationship Id="rId11" Type="http://schemas.openxmlformats.org/officeDocument/2006/relationships/chart" Target="charts/chart3.xml"/><Relationship Id="rId5" Type="http://schemas.openxmlformats.org/officeDocument/2006/relationships/hyperlink" Target="http://modernlib.net/books/ozhegov_s/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82;&#1086;&#1085;&#1092;&#1077;&#1088;&#1077;&#1085;&#1094;&#1080;&#1103;\&#1087;&#1088;&#1080;&#1089;&#1090;&#1080;&#1078;&#1085;&#1086;&#1089;&#1090;&#1100;%20&#1103;&#1079;&#1099;&#1082;&#1086;&#1074;\&#1044;&#1080;&#1072;&#1075;&#1072;&#1084;&#108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опрошенных (подростки)</a:t>
            </a:r>
          </a:p>
        </c:rich>
      </c:tx>
    </c:title>
    <c:plotArea>
      <c:layout>
        <c:manualLayout>
          <c:layoutTarget val="inner"/>
          <c:xMode val="edge"/>
          <c:yMode val="edge"/>
          <c:x val="9.2981502612353661E-2"/>
          <c:y val="0.17799963712135847"/>
          <c:w val="0.87267626029504963"/>
          <c:h val="0.77566831123146152"/>
        </c:manualLayout>
      </c:layout>
      <c:barChart>
        <c:barDir val="bar"/>
        <c:grouping val="clustered"/>
        <c:ser>
          <c:idx val="0"/>
          <c:order val="0"/>
          <c:tx>
            <c:strRef>
              <c:f>Данные!$B$56</c:f>
              <c:strCache>
                <c:ptCount val="1"/>
                <c:pt idx="0">
                  <c:v>количество опрошенных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 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44 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8 </a:t>
                    </a:r>
                  </a:p>
                </c:rich>
              </c:tx>
              <c:showVal val="1"/>
            </c:dLbl>
            <c:showVal val="1"/>
          </c:dLbls>
          <c:cat>
            <c:strRef>
              <c:f>Данные!$C$57:$C$59</c:f>
              <c:strCache>
                <c:ptCount val="3"/>
                <c:pt idx="0">
                  <c:v>13 лет</c:v>
                </c:pt>
                <c:pt idx="1">
                  <c:v>14 лет </c:v>
                </c:pt>
                <c:pt idx="2">
                  <c:v>15 лет</c:v>
                </c:pt>
              </c:strCache>
            </c:strRef>
          </c:cat>
          <c:val>
            <c:numRef>
              <c:f>Данные!$B$57:$B$59</c:f>
              <c:numCache>
                <c:formatCode>General</c:formatCode>
                <c:ptCount val="3"/>
                <c:pt idx="0">
                  <c:v>1</c:v>
                </c:pt>
                <c:pt idx="1">
                  <c:v>44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Данные!$C$56</c:f>
              <c:strCache>
                <c:ptCount val="1"/>
                <c:pt idx="0">
                  <c:v>возраст</c:v>
                </c:pt>
              </c:strCache>
            </c:strRef>
          </c:tx>
          <c:dLbls>
            <c:delete val="1"/>
          </c:dLbls>
          <c:cat>
            <c:strRef>
              <c:f>Данные!$C$57:$C$59</c:f>
              <c:strCache>
                <c:ptCount val="3"/>
                <c:pt idx="0">
                  <c:v>13 лет</c:v>
                </c:pt>
                <c:pt idx="1">
                  <c:v>14 лет </c:v>
                </c:pt>
                <c:pt idx="2">
                  <c:v>15 лет</c:v>
                </c:pt>
              </c:strCache>
            </c:strRef>
          </c:cat>
          <c:val>
            <c:numRef>
              <c:f>Данные!$C$57:$C$59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-25"/>
        <c:axId val="77687808"/>
        <c:axId val="77686272"/>
      </c:barChart>
      <c:valAx>
        <c:axId val="77686272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7687808"/>
        <c:crosses val="autoZero"/>
        <c:crossBetween val="between"/>
      </c:valAx>
      <c:catAx>
        <c:axId val="77687808"/>
        <c:scaling>
          <c:orientation val="minMax"/>
        </c:scaling>
        <c:axPos val="l"/>
        <c:majorTickMark val="none"/>
        <c:tickLblPos val="nextTo"/>
        <c:crossAx val="77686272"/>
        <c:crosses val="autoZero"/>
        <c:auto val="1"/>
        <c:lblAlgn val="ctr"/>
        <c:lblOffset val="100"/>
      </c:cat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опрошенных (взрослые)</a:t>
            </a:r>
          </a:p>
        </c:rich>
      </c:tx>
    </c:title>
    <c:plotArea>
      <c:layout>
        <c:manualLayout>
          <c:layoutTarget val="inner"/>
          <c:xMode val="edge"/>
          <c:yMode val="edge"/>
          <c:x val="0.12046876546176792"/>
          <c:y val="0.23789709065823"/>
          <c:w val="0.86038102508281622"/>
          <c:h val="0.71779273814338318"/>
        </c:manualLayout>
      </c:layout>
      <c:barChart>
        <c:barDir val="bar"/>
        <c:grouping val="clustered"/>
        <c:ser>
          <c:idx val="0"/>
          <c:order val="0"/>
          <c:tx>
            <c:strRef>
              <c:f>'Данные 2'!$B$38</c:f>
              <c:strCache>
                <c:ptCount val="1"/>
                <c:pt idx="0">
                  <c:v>Возраст</c:v>
                </c:pt>
              </c:strCache>
            </c:strRef>
          </c:tx>
          <c:dLbls>
            <c:delete val="1"/>
          </c:dLbls>
          <c:cat>
            <c:strRef>
              <c:f>'Данные 2'!$B$39:$B$42</c:f>
              <c:strCache>
                <c:ptCount val="4"/>
                <c:pt idx="0">
                  <c:v>40-50 лет</c:v>
                </c:pt>
                <c:pt idx="1">
                  <c:v>51-60 лет</c:v>
                </c:pt>
                <c:pt idx="2">
                  <c:v>61-70 лет</c:v>
                </c:pt>
                <c:pt idx="3">
                  <c:v>71-83 лет</c:v>
                </c:pt>
              </c:strCache>
            </c:strRef>
          </c:cat>
          <c:val>
            <c:numRef>
              <c:f>'Данные 2'!$B$39:$B$42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'Данные 2'!$C$38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howVal val="1"/>
          </c:dLbls>
          <c:cat>
            <c:strRef>
              <c:f>'Данные 2'!$B$39:$B$42</c:f>
              <c:strCache>
                <c:ptCount val="4"/>
                <c:pt idx="0">
                  <c:v>40-50 лет</c:v>
                </c:pt>
                <c:pt idx="1">
                  <c:v>51-60 лет</c:v>
                </c:pt>
                <c:pt idx="2">
                  <c:v>61-70 лет</c:v>
                </c:pt>
                <c:pt idx="3">
                  <c:v>71-83 лет</c:v>
                </c:pt>
              </c:strCache>
            </c:strRef>
          </c:cat>
          <c:val>
            <c:numRef>
              <c:f>'Данные 2'!$C$39:$C$42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6</c:v>
                </c:pt>
                <c:pt idx="3">
                  <c:v>15</c:v>
                </c:pt>
              </c:numCache>
            </c:numRef>
          </c:val>
        </c:ser>
        <c:dLbls>
          <c:showVal val="1"/>
        </c:dLbls>
        <c:overlap val="-25"/>
        <c:axId val="78210560"/>
        <c:axId val="78209024"/>
      </c:barChart>
      <c:valAx>
        <c:axId val="78209024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78210560"/>
        <c:crosses val="autoZero"/>
        <c:crossBetween val="between"/>
      </c:valAx>
      <c:catAx>
        <c:axId val="78210560"/>
        <c:scaling>
          <c:orientation val="minMax"/>
        </c:scaling>
        <c:axPos val="l"/>
        <c:majorTickMark val="none"/>
        <c:tickLblPos val="nextTo"/>
        <c:crossAx val="78209024"/>
        <c:crosses val="autoZero"/>
        <c:auto val="1"/>
        <c:lblAlgn val="ctr"/>
        <c:lblOffset val="100"/>
      </c:catAx>
    </c:plotArea>
    <c:legend>
      <c:legendPos val="t"/>
      <c:legendEntry>
        <c:idx val="1"/>
        <c:delete val="1"/>
      </c:legendEntry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title>
      <c:tx>
        <c:rich>
          <a:bodyPr/>
          <a:lstStyle/>
          <a:p>
            <a:pPr>
              <a:defRPr/>
            </a:pPr>
            <a:r>
              <a:rPr lang="ru-RU"/>
              <a:t>Приоритет </a:t>
            </a:r>
            <a:r>
              <a:rPr lang="ru-RU" baseline="0"/>
              <a:t> иностранного языка среди  подростков</a:t>
            </a:r>
          </a:p>
          <a:p>
            <a:pPr>
              <a:defRPr/>
            </a:pP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4.0768284353350934E-2"/>
          <c:y val="7.7184101987251591E-2"/>
          <c:w val="0.851279955091651"/>
          <c:h val="0.92281589801274844"/>
        </c:manualLayout>
      </c:layout>
      <c:pieChart>
        <c:varyColors val="1"/>
        <c:ser>
          <c:idx val="1"/>
          <c:order val="1"/>
          <c:tx>
            <c:strRef>
              <c:f>Данные!$D$62</c:f>
              <c:strCache>
                <c:ptCount val="1"/>
                <c:pt idx="0">
                  <c:v>язык изучения</c:v>
                </c:pt>
              </c:strCache>
            </c:strRef>
          </c:tx>
          <c:dLbls>
            <c:delete val="1"/>
          </c:dLbls>
          <c:cat>
            <c:strRef>
              <c:f>Данные!$D$63:$D$66</c:f>
              <c:strCache>
                <c:ptCount val="4"/>
                <c:pt idx="0">
                  <c:v>Английский</c:v>
                </c:pt>
                <c:pt idx="1">
                  <c:v>Немецкий</c:v>
                </c:pt>
                <c:pt idx="2">
                  <c:v>Французкий</c:v>
                </c:pt>
                <c:pt idx="3">
                  <c:v>Японский</c:v>
                </c:pt>
              </c:strCache>
            </c:strRef>
          </c:cat>
          <c:val>
            <c:numRef>
              <c:f>Данные!$D$63:$D$66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ofPieChart>
        <c:ofPieType val="bar"/>
        <c:varyColors val="1"/>
        <c:ser>
          <c:idx val="0"/>
          <c:order val="0"/>
          <c:tx>
            <c:strRef>
              <c:f>Данные!$C$62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dLbl>
              <c:idx val="1"/>
              <c:layout>
                <c:manualLayout>
                  <c:x val="-0.14531302876480542"/>
                  <c:y val="-1.710208135863426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8.3524593058155131E-3"/>
                  <c:y val="5.3644764992611315E-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5278974377081794"/>
                  <c:y val="1.0037715873751076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Данные!$D$63:$D$66</c:f>
              <c:strCache>
                <c:ptCount val="4"/>
                <c:pt idx="0">
                  <c:v>Английский</c:v>
                </c:pt>
                <c:pt idx="1">
                  <c:v>Немецкий</c:v>
                </c:pt>
                <c:pt idx="2">
                  <c:v>Французкий</c:v>
                </c:pt>
                <c:pt idx="3">
                  <c:v>Японский</c:v>
                </c:pt>
              </c:strCache>
            </c:strRef>
          </c:cat>
          <c:val>
            <c:numRef>
              <c:f>Данные!$C$63:$C$66</c:f>
              <c:numCache>
                <c:formatCode>General</c:formatCode>
                <c:ptCount val="4"/>
                <c:pt idx="0">
                  <c:v>50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Width val="100"/>
        <c:secondPieSize val="75"/>
        <c:serLines/>
      </c:ofPieChart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Желающие изучать другие иностранные языки (подростки)</a:t>
            </a:r>
          </a:p>
        </c:rich>
      </c:tx>
    </c:title>
    <c:plotArea>
      <c:layout>
        <c:manualLayout>
          <c:layoutTarget val="inner"/>
          <c:xMode val="edge"/>
          <c:yMode val="edge"/>
          <c:x val="3.3269347102665103E-2"/>
          <c:y val="0.21924050632911393"/>
          <c:w val="0.94369802798010638"/>
          <c:h val="0.69957247749094653"/>
        </c:manualLayout>
      </c:layout>
      <c:barChart>
        <c:barDir val="col"/>
        <c:grouping val="clustered"/>
        <c:ser>
          <c:idx val="0"/>
          <c:order val="0"/>
          <c:tx>
            <c:strRef>
              <c:f>Данные!$E$62</c:f>
              <c:strCache>
                <c:ptCount val="1"/>
                <c:pt idx="0">
                  <c:v>Хотели бы изучать другой язык</c:v>
                </c:pt>
              </c:strCache>
            </c:strRef>
          </c:tx>
          <c:dLbls>
            <c:delete val="1"/>
          </c:dLbls>
          <c:cat>
            <c:strRef>
              <c:f>Данные!$E$63:$E$64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Данные!$E$63:$E$64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Данные!$F$62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val>
            <c:numRef>
              <c:f>Данные!$F$63:$F$64</c:f>
              <c:numCache>
                <c:formatCode>General</c:formatCode>
                <c:ptCount val="2"/>
                <c:pt idx="0">
                  <c:v>45</c:v>
                </c:pt>
                <c:pt idx="1">
                  <c:v>8</c:v>
                </c:pt>
              </c:numCache>
            </c:numRef>
          </c:val>
        </c:ser>
        <c:dLbls>
          <c:showVal val="1"/>
        </c:dLbls>
        <c:overlap val="-25"/>
        <c:axId val="78531584"/>
        <c:axId val="78533376"/>
      </c:barChart>
      <c:catAx>
        <c:axId val="78531584"/>
        <c:scaling>
          <c:orientation val="minMax"/>
        </c:scaling>
        <c:axPos val="b"/>
        <c:majorTickMark val="none"/>
        <c:tickLblPos val="nextTo"/>
        <c:crossAx val="78533376"/>
        <c:crosses val="autoZero"/>
        <c:auto val="1"/>
        <c:lblAlgn val="ctr"/>
        <c:lblOffset val="100"/>
      </c:catAx>
      <c:valAx>
        <c:axId val="7853337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853158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Приоритет иностранного языка среди взрослых</a:t>
            </a:r>
          </a:p>
        </c:rich>
      </c:tx>
    </c:title>
    <c:plotArea>
      <c:layout/>
      <c:ofPieChart>
        <c:ofPieType val="bar"/>
        <c:varyColors val="1"/>
        <c:ser>
          <c:idx val="1"/>
          <c:order val="0"/>
          <c:tx>
            <c:strRef>
              <c:f>'Данные 2'!$D$51</c:f>
              <c:strCache>
                <c:ptCount val="1"/>
                <c:pt idx="0">
                  <c:v>Количество человек</c:v>
                </c:pt>
              </c:strCache>
            </c:strRef>
          </c:tx>
          <c:dLbls>
            <c:showCatName val="1"/>
            <c:showPercent val="1"/>
          </c:dLbls>
          <c:cat>
            <c:strRef>
              <c:f>'Данные 2'!$C$52:$C$55</c:f>
              <c:strCache>
                <c:ptCount val="4"/>
                <c:pt idx="0">
                  <c:v>Английский</c:v>
                </c:pt>
                <c:pt idx="1">
                  <c:v>Немецкий</c:v>
                </c:pt>
                <c:pt idx="2">
                  <c:v>Французский</c:v>
                </c:pt>
                <c:pt idx="3">
                  <c:v>Украинский</c:v>
                </c:pt>
              </c:strCache>
            </c:strRef>
          </c:cat>
          <c:val>
            <c:numRef>
              <c:f>'Данные 2'!$D$52:$D$55</c:f>
              <c:numCache>
                <c:formatCode>General</c:formatCode>
                <c:ptCount val="4"/>
                <c:pt idx="0">
                  <c:v>13</c:v>
                </c:pt>
                <c:pt idx="1">
                  <c:v>21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ser>
          <c:idx val="0"/>
          <c:order val="1"/>
          <c:tx>
            <c:strRef>
              <c:f>'Данные 2'!$C$51</c:f>
              <c:strCache>
                <c:ptCount val="1"/>
                <c:pt idx="0">
                  <c:v>Иностранный язык</c:v>
                </c:pt>
              </c:strCache>
            </c:strRef>
          </c:tx>
          <c:dLbls>
            <c:showCatName val="1"/>
            <c:showPercent val="1"/>
          </c:dLbls>
          <c:cat>
            <c:strRef>
              <c:f>'Данные 2'!$C$52:$C$55</c:f>
              <c:strCache>
                <c:ptCount val="4"/>
                <c:pt idx="0">
                  <c:v>Английский</c:v>
                </c:pt>
                <c:pt idx="1">
                  <c:v>Немецкий</c:v>
                </c:pt>
                <c:pt idx="2">
                  <c:v>Французский</c:v>
                </c:pt>
                <c:pt idx="3">
                  <c:v>Украинский</c:v>
                </c:pt>
              </c:strCache>
            </c:strRef>
          </c:cat>
          <c:val>
            <c:numRef>
              <c:f>'Данные 2'!$C$52:$C$55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gapWidth val="100"/>
        <c:secondPieSize val="75"/>
        <c:serLines/>
      </c:ofPie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22</Pages>
  <Words>4203</Words>
  <Characters>23960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19</cp:revision>
  <cp:lastPrinted>2020-02-23T11:26:00Z</cp:lastPrinted>
  <dcterms:created xsi:type="dcterms:W3CDTF">2020-02-19T15:17:00Z</dcterms:created>
  <dcterms:modified xsi:type="dcterms:W3CDTF">2021-06-14T13:53:00Z</dcterms:modified>
</cp:coreProperties>
</file>