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4B" w:rsidRPr="00A42E00" w:rsidRDefault="0077244B" w:rsidP="0077244B">
      <w:pPr>
        <w:tabs>
          <w:tab w:val="left" w:pos="709"/>
          <w:tab w:val="left" w:pos="1276"/>
        </w:tabs>
        <w:suppressAutoHyphens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bookmarkStart w:id="0" w:name="_GoBack"/>
      <w:bookmarkEnd w:id="0"/>
      <w:r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  </w:t>
      </w:r>
      <w:r w:rsidR="0035663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Фамилия, имя, отчество</w:t>
      </w: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              </w:t>
      </w:r>
      <w:proofErr w:type="spellStart"/>
      <w:r w:rsidR="003E2EFA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Ермакович</w:t>
      </w:r>
      <w:proofErr w:type="spellEnd"/>
      <w:r w:rsidR="003E2EFA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Анастасия Вячеславовна</w:t>
      </w: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left="4536" w:hanging="4252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Дата рождения                                </w:t>
      </w:r>
      <w:r w:rsidR="003E2EFA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07</w:t>
      </w:r>
      <w:r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.0</w:t>
      </w:r>
      <w:r w:rsidR="003E2EFA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7</w:t>
      </w:r>
      <w:r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.2013</w:t>
      </w: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</w:p>
    <w:p w:rsidR="0077244B" w:rsidRPr="00A42E00" w:rsidRDefault="004936EE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4936EE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t xml:space="preserve">Учреждение образования </w:t>
      </w: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t xml:space="preserve">         </w:t>
      </w:r>
      <w:r w:rsidR="0077244B"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ГУО «</w:t>
      </w:r>
      <w:proofErr w:type="spellStart"/>
      <w:r w:rsidR="0077244B"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Зажевичский</w:t>
      </w:r>
      <w:proofErr w:type="spellEnd"/>
      <w:r w:rsidR="0077244B"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учебно-педагогический комплекс детский </w:t>
      </w:r>
      <w:proofErr w:type="gramStart"/>
      <w:r w:rsidR="0077244B"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сад-средняя</w:t>
      </w:r>
      <w:proofErr w:type="gramEnd"/>
      <w:r w:rsidR="0077244B"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школа </w:t>
      </w:r>
      <w:proofErr w:type="spellStart"/>
      <w:r w:rsidR="0077244B"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Солигорского</w:t>
      </w:r>
      <w:proofErr w:type="spellEnd"/>
      <w:r w:rsidR="0077244B"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 района»</w:t>
      </w: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Город/район                                     </w:t>
      </w:r>
      <w:proofErr w:type="spellStart"/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аг.Зажевичи</w:t>
      </w:r>
      <w:proofErr w:type="spellEnd"/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, </w:t>
      </w:r>
      <w:proofErr w:type="spellStart"/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Солигорский</w:t>
      </w:r>
      <w:proofErr w:type="spellEnd"/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район</w:t>
      </w: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Название работы                             </w:t>
      </w:r>
      <w:r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Модный приговор </w:t>
      </w: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Работа выполнена индивидуально </w:t>
      </w: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Руководитель работы                      </w:t>
      </w:r>
      <w:proofErr w:type="spellStart"/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>Зеневич</w:t>
      </w:r>
      <w:proofErr w:type="spellEnd"/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Ольга Викторовна </w:t>
      </w: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</w:p>
    <w:p w:rsidR="0077244B" w:rsidRPr="00A42E00" w:rsidRDefault="0077244B" w:rsidP="0077244B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Подпись руководителя работы   </w:t>
      </w:r>
      <w:r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   ______</w:t>
      </w: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_____________/______________ </w:t>
      </w:r>
      <w:r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</w:t>
      </w:r>
    </w:p>
    <w:p w:rsidR="008537D5" w:rsidRPr="00356630" w:rsidRDefault="0077244B" w:rsidP="00356630">
      <w:pPr>
        <w:tabs>
          <w:tab w:val="left" w:pos="709"/>
          <w:tab w:val="left" w:pos="1276"/>
        </w:tabs>
        <w:suppressAutoHyphens/>
        <w:ind w:firstLine="284"/>
        <w:jc w:val="both"/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</w:pPr>
      <w:r w:rsidRPr="00A42E00">
        <w:rPr>
          <w:rFonts w:ascii="Times New Roman" w:eastAsia="DejaVu Sans" w:hAnsi="Times New Roman" w:cs="DejaVu Sans"/>
          <w:bCs/>
          <w:kern w:val="1"/>
          <w:sz w:val="30"/>
          <w:szCs w:val="28"/>
          <w:lang w:eastAsia="en-US" w:bidi="ar-SA"/>
        </w:rPr>
        <w:t xml:space="preserve">                                     </w:t>
      </w:r>
    </w:p>
    <w:p w:rsidR="00D7429B" w:rsidRPr="00356630" w:rsidRDefault="00356630">
      <w:pPr>
        <w:rPr>
          <w:rFonts w:ascii="Times New Roman" w:hAnsi="Times New Roman" w:cs="Times New Roman"/>
          <w:sz w:val="30"/>
          <w:szCs w:val="30"/>
        </w:rPr>
      </w:pPr>
      <w:r>
        <w:t xml:space="preserve">   «</w:t>
      </w:r>
      <w:r w:rsidR="003E2EFA">
        <w:rPr>
          <w:rFonts w:ascii="Times New Roman" w:hAnsi="Times New Roman" w:cs="Times New Roman"/>
          <w:sz w:val="30"/>
          <w:szCs w:val="30"/>
        </w:rPr>
        <w:t>30» декабря 2021</w:t>
      </w:r>
      <w:r w:rsidR="000C2609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7429B" w:rsidRDefault="00D7429B"/>
    <w:p w:rsidR="00D7429B" w:rsidRDefault="00D7429B"/>
    <w:p w:rsidR="00D7429B" w:rsidRDefault="00D7429B"/>
    <w:p w:rsidR="00D7429B" w:rsidRDefault="00D7429B"/>
    <w:p w:rsidR="00D7429B" w:rsidRDefault="00D7429B"/>
    <w:p w:rsidR="00D7429B" w:rsidRDefault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D7429B" w:rsidRDefault="00D7429B" w:rsidP="00D7429B"/>
    <w:p w:rsidR="00C22E10" w:rsidRDefault="00C22E10" w:rsidP="00D7429B"/>
    <w:p w:rsidR="00C22E10" w:rsidRDefault="00C22E10" w:rsidP="00D7429B"/>
    <w:p w:rsidR="00C22E10" w:rsidRDefault="00C22E10" w:rsidP="00D7429B"/>
    <w:p w:rsidR="00D7429B" w:rsidRDefault="00D7429B" w:rsidP="00D7429B"/>
    <w:p w:rsidR="00DA1B6A" w:rsidRDefault="00DA1B6A" w:rsidP="00D7429B"/>
    <w:p w:rsidR="00DA1B6A" w:rsidRDefault="00DA1B6A" w:rsidP="00D7429B"/>
    <w:p w:rsidR="00DA1B6A" w:rsidRDefault="00DA1B6A" w:rsidP="00D7429B"/>
    <w:p w:rsidR="00D7429B" w:rsidRDefault="00D7429B" w:rsidP="00D7429B"/>
    <w:p w:rsidR="004936EE" w:rsidRDefault="004936EE" w:rsidP="004936EE">
      <w:pPr>
        <w:widowControl/>
        <w:ind w:firstLine="284"/>
        <w:jc w:val="center"/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Введение</w:t>
      </w:r>
    </w:p>
    <w:p w:rsidR="00C3548C" w:rsidRPr="004936EE" w:rsidRDefault="00C3548C" w:rsidP="006D6F2C">
      <w:pPr>
        <w:widowControl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Однажды я смотрела фотографии и увидела маму в необычном платье с фартуком. Мне </w:t>
      </w:r>
      <w:proofErr w:type="gramStart"/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стало интересно и я поинтересовалась</w:t>
      </w:r>
      <w:proofErr w:type="gramEnd"/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у мамы,  что это за платье. Вот так я узнала о школьной форме. </w:t>
      </w:r>
    </w:p>
    <w:p w:rsidR="00C3548C" w:rsidRDefault="00C3548C" w:rsidP="006D6F2C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Я  очень захотела узнать, когда появилась школьная форма.</w:t>
      </w:r>
    </w:p>
    <w:p w:rsidR="004936EE" w:rsidRPr="004936EE" w:rsidRDefault="004C2C7A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C2C7A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 xml:space="preserve">Актуальность </w:t>
      </w:r>
      <w:r w:rsidR="006D6F2C" w:rsidRPr="004C2C7A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исследования</w:t>
      </w:r>
      <w:r w:rsidR="006D6F2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обуславливается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6D6F2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тем, что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в п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оследнее время школьники посещают учебные заведения в разнообразной одежде, проявляется социальное неравенство учащихся. Поэтому возникла необходимость для решения проблемы возвращения единой школьной формы.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Объектом исследования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стало: мнение </w:t>
      </w:r>
      <w:r w:rsidR="006D6F2C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учащихся, 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родителей по вопросу о введении школьной формы.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Предмет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исследования: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школьная форма, ее история,   отношение к ней.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Цель</w:t>
      </w:r>
      <w:r w:rsidR="004C2C7A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 xml:space="preserve"> исследования</w:t>
      </w:r>
      <w:r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: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6D6F2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ыяснить нужна ли школьная форма, если – да, то какой она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должна быть.</w:t>
      </w:r>
    </w:p>
    <w:p w:rsidR="004936EE" w:rsidRPr="004936EE" w:rsidRDefault="006E17AB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Для достижения указанной цели в ходе исследования решались  следующие  </w:t>
      </w:r>
      <w:r w:rsidRPr="006E17AB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з</w:t>
      </w:r>
      <w:r w:rsidR="004936EE"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адачи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: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1.</w:t>
      </w:r>
      <w:r w:rsidR="006E17AB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Узнать историю школьной формы</w:t>
      </w:r>
    </w:p>
    <w:p w:rsidR="004936EE" w:rsidRPr="004936EE" w:rsidRDefault="006E17AB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2.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Узнать, в чем ходят школьники разных стран.</w:t>
      </w:r>
    </w:p>
    <w:p w:rsidR="004936EE" w:rsidRPr="004936EE" w:rsidRDefault="006E17AB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3.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Выяснить мнения учащихся, родителей нашей школы по вопросу необходимости школьной формы, провести </w:t>
      </w:r>
      <w:r w:rsidR="00CA0C4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опрос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"Нужна ли учащимся школьная форма, и какая она должна быть?"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4. Сделать выводы о плюсах и минусах школьной формы.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5. Придумать и нарисовать  школьную форму 21 века.</w:t>
      </w:r>
    </w:p>
    <w:p w:rsid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Гипотеза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:</w:t>
      </w:r>
      <w:r w:rsidR="006E17AB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предполагаю, что</w:t>
      </w:r>
      <w:r w:rsidR="00CA0C4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если вести единую школьную форму, то  социальное неравенство будет проявляться  меньше. </w:t>
      </w:r>
    </w:p>
    <w:p w:rsidR="00B6759B" w:rsidRPr="001F4B41" w:rsidRDefault="00B6759B" w:rsidP="006D6F2C">
      <w:pPr>
        <w:ind w:right="4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 работе использовались следующие </w:t>
      </w:r>
      <w:r w:rsidRPr="008E0780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методы  исследования:</w:t>
      </w:r>
      <w:r w:rsidRPr="00B6759B">
        <w:rPr>
          <w:rFonts w:ascii="Times New Roman" w:hAnsi="Times New Roman"/>
          <w:b/>
          <w:sz w:val="28"/>
          <w:szCs w:val="28"/>
        </w:rPr>
        <w:t xml:space="preserve"> </w:t>
      </w:r>
      <w:r w:rsidRPr="00B6759B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орический анализ, анализ материалов СМИ, п</w:t>
      </w:r>
      <w:r w:rsidRPr="001F4B41">
        <w:rPr>
          <w:rFonts w:ascii="Times New Roman" w:hAnsi="Times New Roman"/>
          <w:sz w:val="28"/>
          <w:szCs w:val="28"/>
        </w:rPr>
        <w:t>роведение социологического опроса</w:t>
      </w:r>
      <w:r>
        <w:rPr>
          <w:rFonts w:ascii="Times New Roman" w:hAnsi="Times New Roman"/>
          <w:sz w:val="28"/>
          <w:szCs w:val="28"/>
        </w:rPr>
        <w:t>, наблюдение.</w:t>
      </w:r>
    </w:p>
    <w:p w:rsidR="007A6F83" w:rsidRPr="004936EE" w:rsidRDefault="007A6F83" w:rsidP="006D6F2C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При проведении исследования  были использованы </w:t>
      </w:r>
      <w:r w:rsidR="004936EE"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интернет ресурсы, а так же рассказы родителей </w:t>
      </w:r>
      <w:r w:rsidR="006D6F2C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3</w:t>
      </w:r>
      <w:r w:rsidR="004936EE"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класса,  проведен</w:t>
      </w:r>
      <w:r w:rsidR="00CA0C4C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</w:t>
      </w:r>
      <w:r w:rsidR="004936EE"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</w:t>
      </w:r>
      <w:r w:rsidR="00CA0C4C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опрос</w:t>
      </w:r>
      <w:r w:rsidR="006D6F2C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</w:t>
      </w:r>
      <w:r w:rsidR="004936EE"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среди учащихся и родителей, разработаны модели школьной формы.</w:t>
      </w:r>
    </w:p>
    <w:p w:rsidR="004936EE" w:rsidRPr="004936EE" w:rsidRDefault="008E621C" w:rsidP="006D6F2C">
      <w:pPr>
        <w:widowControl/>
        <w:tabs>
          <w:tab w:val="left" w:pos="1418"/>
        </w:tabs>
        <w:ind w:firstLine="709"/>
        <w:jc w:val="center"/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 xml:space="preserve">1. </w:t>
      </w:r>
      <w:r w:rsidR="004936EE"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Основная часть</w:t>
      </w:r>
    </w:p>
    <w:p w:rsidR="004936EE" w:rsidRPr="004936EE" w:rsidRDefault="008E621C" w:rsidP="006D6F2C">
      <w:pPr>
        <w:widowControl/>
        <w:tabs>
          <w:tab w:val="left" w:pos="851"/>
          <w:tab w:val="left" w:pos="2552"/>
        </w:tabs>
        <w:spacing w:after="200"/>
        <w:ind w:left="708"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 xml:space="preserve"> 1.1</w:t>
      </w:r>
      <w:proofErr w:type="gramStart"/>
      <w:r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 xml:space="preserve">  </w:t>
      </w:r>
      <w:r w:rsidR="004936EE"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И</w:t>
      </w:r>
      <w:proofErr w:type="gramEnd"/>
      <w:r w:rsidR="004936EE"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з  истории школьной формы</w:t>
      </w:r>
    </w:p>
    <w:p w:rsidR="004936EE" w:rsidRPr="004936EE" w:rsidRDefault="00CE5D50" w:rsidP="006D6F2C">
      <w:pPr>
        <w:widowControl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Я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выяснила, что школьная форма появилась очень давно.</w:t>
      </w:r>
    </w:p>
    <w:p w:rsidR="004936EE" w:rsidRPr="004936EE" w:rsidRDefault="00DA1B6A" w:rsidP="006D6F2C">
      <w:pPr>
        <w:widowControl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 начале 20 века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форм</w:t>
      </w:r>
      <w:r w:rsidR="00CA0C4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у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носили гимназисты.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Форму носили не только в гимназии, но и на улице, дома, во время торжеств и праздников.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lastRenderedPageBreak/>
        <w:t xml:space="preserve">Она была предметом гордости. Неизменным атрибутом гимназистов был ранец. </w:t>
      </w:r>
    </w:p>
    <w:p w:rsidR="00DA1B6A" w:rsidRDefault="00DA1B6A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Д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ля девочек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- э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то был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и </w:t>
      </w:r>
      <w:r w:rsidR="00E15279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кори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чневы</w:t>
      </w:r>
      <w:r w:rsidR="00E15279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е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платья</w:t>
      </w:r>
      <w:r w:rsidR="00E15279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и фартучк</w:t>
      </w:r>
      <w:r w:rsidR="00E15279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и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. </w:t>
      </w:r>
    </w:p>
    <w:p w:rsidR="004936EE" w:rsidRPr="004936EE" w:rsidRDefault="00DA1B6A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Вскоре  после Октябрьской революции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был издан декрет, отменявший ношение школьной формы. </w:t>
      </w:r>
    </w:p>
    <w:p w:rsidR="004936EE" w:rsidRPr="004936EE" w:rsidRDefault="00DA1B6A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Спустя 4 года после Великой Отечественной Войны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 СССР</w:t>
      </w:r>
      <w:r w:rsidR="008E621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вновь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вводится единая школьная форма. </w:t>
      </w:r>
      <w:r w:rsidR="008E621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М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альчики обязаны были носить военные гимнастерки с воротничком стоечкой, а девочки — коричневые шерстяные платья с черным передником. Элементом школьной формы также был ремень с пряжкой и кепка с кожаным козырьком, которую ребята носили на улице. Тогда же атрибутом у учащихся молодежи стала символика: у пионеров – красный галстук, у комсомольцев и октябрят – значок на груди.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 </w:t>
      </w:r>
      <w:r w:rsidR="00DA1B6A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70-х годах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появилась новая форма для мальчиков: это был синий костюм из полушерстяной ткани, украшенный эмблемой и пятью алюминиевыми пуговицами, манжетами и все теми же двумя карманами с клапанами на груди. 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 начале 1980-х была введена форма для старшеклассников. У мальчиков брюки и куртка заменили брючным костюмом. Цвет ткани был по-прежнему синий. Также синей была эмблема на рукаве. Для девочек </w:t>
      </w:r>
      <w:r w:rsidR="007A4D42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был введён костюм-тройка синего цвета, состоящий из юбки-трапеции со складками спереди, пиджака с накладными карманами и жилетки. Обязательным дополнением к школьной форме, в зависимости от возраста ученика, были октябрятский, пионерский</w:t>
      </w:r>
      <w:r w:rsidR="008E621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,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8E621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или комсомольский </w:t>
      </w:r>
      <w:r w:rsidR="008E621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значки. Пионеры должны были также обязат</w:t>
      </w:r>
      <w:r w:rsidR="008E621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ельно носить пионерский галстук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.</w:t>
      </w:r>
    </w:p>
    <w:p w:rsidR="004936EE" w:rsidRPr="004936EE" w:rsidRDefault="00F61B72" w:rsidP="006D6F2C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1.</w:t>
      </w:r>
      <w:r w:rsidR="004936EE" w:rsidRPr="004936EE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2</w:t>
      </w:r>
      <w:r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 xml:space="preserve">  </w:t>
      </w:r>
      <w:r w:rsidR="00BA42E1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Школьная форма других стран</w:t>
      </w:r>
    </w:p>
    <w:p w:rsidR="007A4D42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Школьная форма в других странах отличается от нашей. </w:t>
      </w:r>
      <w:r w:rsidR="000831FB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Японии школьницы </w:t>
      </w:r>
      <w:r w:rsidR="000831FB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ходят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в матросках.  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 Великобритании школьная форма приближена к классическому стилю одежды. У каждой престижной школы есть свой логотип, поэтому ученики обязаны приходить на занятия с «фирменным» галстуком.  </w:t>
      </w:r>
    </w:p>
    <w:p w:rsidR="004936EE" w:rsidRPr="004936EE" w:rsidRDefault="007A4D42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Д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жинсы, широкие брюки с множеством карманов, футболки с графикой - вот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школьная  форма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ученик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ов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американских школ. 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 большинстве европейских стран также нет единой формы, всё ограничивается достаточно строгим стилем. </w:t>
      </w:r>
    </w:p>
    <w:p w:rsid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В нашей  школе тоже нет единой школьной формы. В </w:t>
      </w:r>
      <w:r w:rsidR="006D6F2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1-4 классах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де</w:t>
      </w:r>
      <w:r w:rsidR="006D6F2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вочки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ходят в сарафанчиках, юбочках и блузочках, а мальчики  в брюках и </w:t>
      </w:r>
      <w:r w:rsidR="006D6F2C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пуловерах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. В старших классах, хотя и было принято решение о классических костюмах, многие учащиеся не соблюдают это правило и приходят в любой одежде.</w:t>
      </w:r>
    </w:p>
    <w:p w:rsidR="00F61B72" w:rsidRDefault="000831FB" w:rsidP="006D6F2C">
      <w:pPr>
        <w:widowControl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30"/>
          <w:szCs w:val="30"/>
          <w:lang w:eastAsia="en-US" w:bidi="ar-SA"/>
        </w:rPr>
      </w:pPr>
      <w:r w:rsidRPr="000831FB"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lastRenderedPageBreak/>
        <w:t>1.3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А</w:t>
      </w:r>
      <w:r w:rsidR="004936EE" w:rsidRPr="004936EE">
        <w:rPr>
          <w:rFonts w:ascii="Times New Roman" w:eastAsia="Calibri" w:hAnsi="Times New Roman" w:cs="Times New Roman"/>
          <w:b/>
          <w:bCs/>
          <w:color w:val="auto"/>
          <w:sz w:val="30"/>
          <w:szCs w:val="30"/>
          <w:lang w:eastAsia="en-US" w:bidi="ar-SA"/>
        </w:rPr>
        <w:t>ргументы «за» и « против»</w:t>
      </w:r>
    </w:p>
    <w:p w:rsidR="00F61B72" w:rsidRDefault="00F61B72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F61B72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А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ргументы «за»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:</w:t>
      </w:r>
    </w:p>
    <w:p w:rsidR="004936EE" w:rsidRPr="004936EE" w:rsidRDefault="004936EE" w:rsidP="006D6F2C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введение формы может привести к экономии семейного бюджета;</w:t>
      </w:r>
    </w:p>
    <w:p w:rsidR="0061589D" w:rsidRDefault="004936EE" w:rsidP="006D6F2C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будут лучше соблюдаться санитарно-гигиенические нормы;</w:t>
      </w:r>
    </w:p>
    <w:p w:rsidR="0061589D" w:rsidRDefault="0061589D" w:rsidP="006D6F2C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форма</w:t>
      </w:r>
      <w:r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– это 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знак</w:t>
      </w:r>
      <w:r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, 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котор</w:t>
      </w:r>
      <w:r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ый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отличает учеников </w:t>
      </w:r>
      <w:r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разных 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школ</w:t>
      </w:r>
      <w:r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; </w:t>
      </w:r>
    </w:p>
    <w:p w:rsidR="004936EE" w:rsidRPr="0061589D" w:rsidRDefault="006D6F2C" w:rsidP="006D6F2C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школьная форма воспитывает стиль, </w:t>
      </w:r>
      <w:r w:rsid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формир</w:t>
      </w:r>
      <w:r w:rsid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ует </w:t>
      </w:r>
      <w:r w:rsidR="004936EE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вкус в одежде</w:t>
      </w:r>
      <w:r w:rsidR="00F61B72" w:rsidRP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;</w:t>
      </w:r>
    </w:p>
    <w:p w:rsidR="004936EE" w:rsidRPr="004936EE" w:rsidRDefault="006D6F2C" w:rsidP="006D6F2C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форма – это </w:t>
      </w:r>
      <w:r w:rsid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не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просто одежда. От того, как ты выглядишь, зависит, как с тобой будут общаться окружающие</w:t>
      </w:r>
      <w:r w:rsidR="00CA0C4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.</w:t>
      </w:r>
    </w:p>
    <w:p w:rsidR="00F61B72" w:rsidRPr="00F61B72" w:rsidRDefault="00F61B72" w:rsidP="006D6F2C">
      <w:pPr>
        <w:pStyle w:val="a8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1B72">
        <w:rPr>
          <w:rFonts w:ascii="Times New Roman" w:eastAsia="Calibri" w:hAnsi="Times New Roman" w:cs="Times New Roman"/>
          <w:sz w:val="30"/>
          <w:szCs w:val="30"/>
        </w:rPr>
        <w:t>А</w:t>
      </w:r>
      <w:r w:rsidRPr="00F61B72">
        <w:rPr>
          <w:rFonts w:ascii="Times New Roman" w:eastAsia="Calibri" w:hAnsi="Times New Roman" w:cs="Times New Roman"/>
          <w:bCs/>
          <w:sz w:val="30"/>
          <w:szCs w:val="30"/>
        </w:rPr>
        <w:t>ргументы «</w:t>
      </w:r>
      <w:r>
        <w:rPr>
          <w:rFonts w:ascii="Times New Roman" w:eastAsia="Calibri" w:hAnsi="Times New Roman" w:cs="Times New Roman"/>
          <w:bCs/>
          <w:sz w:val="30"/>
          <w:szCs w:val="30"/>
        </w:rPr>
        <w:t>против</w:t>
      </w:r>
      <w:r w:rsidRPr="00F61B72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F61B72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131E4" w:rsidRDefault="004131E4" w:rsidP="006D6F2C">
      <w:pPr>
        <w:widowControl/>
        <w:tabs>
          <w:tab w:val="num" w:pos="426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-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ограничение свободы выбора, нарушение прав;</w:t>
      </w:r>
    </w:p>
    <w:p w:rsidR="004131E4" w:rsidRDefault="004131E4" w:rsidP="006D6F2C">
      <w:pPr>
        <w:widowControl/>
        <w:tabs>
          <w:tab w:val="num" w:pos="426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-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все становятся похожими друг на друга;</w:t>
      </w:r>
    </w:p>
    <w:p w:rsidR="004131E4" w:rsidRDefault="004131E4" w:rsidP="006D6F2C">
      <w:pPr>
        <w:widowControl/>
        <w:tabs>
          <w:tab w:val="num" w:pos="426"/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-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появятся комплексы, форма может подчеркивать недостатки фигуры;</w:t>
      </w:r>
    </w:p>
    <w:p w:rsidR="004131E4" w:rsidRDefault="004131E4" w:rsidP="006D6F2C">
      <w:pPr>
        <w:widowControl/>
        <w:tabs>
          <w:tab w:val="num" w:pos="426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-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 других школах форма не введена;</w:t>
      </w:r>
    </w:p>
    <w:p w:rsidR="004131E4" w:rsidRDefault="004131E4" w:rsidP="006D6F2C">
      <w:pPr>
        <w:widowControl/>
        <w:tabs>
          <w:tab w:val="num" w:pos="426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-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не всем идет форма (не подходит цвет, фасон форменной одежды);</w:t>
      </w:r>
    </w:p>
    <w:p w:rsidR="004131E4" w:rsidRDefault="004131E4" w:rsidP="006D6F2C">
      <w:pPr>
        <w:widowControl/>
        <w:tabs>
          <w:tab w:val="num" w:pos="426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-</w:t>
      </w:r>
      <w:r w:rsidR="003E34A5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р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ано или поздно форма надоест.</w:t>
      </w:r>
    </w:p>
    <w:p w:rsidR="004936EE" w:rsidRPr="00390BAD" w:rsidRDefault="00D25B16" w:rsidP="00D25B16">
      <w:pPr>
        <w:pStyle w:val="a8"/>
        <w:numPr>
          <w:ilvl w:val="1"/>
          <w:numId w:val="2"/>
        </w:numPr>
        <w:tabs>
          <w:tab w:val="left" w:pos="3402"/>
          <w:tab w:val="left" w:pos="3969"/>
        </w:tabs>
        <w:spacing w:after="0"/>
        <w:ind w:firstLine="224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936EE" w:rsidRPr="00390BAD">
        <w:rPr>
          <w:rFonts w:ascii="Times New Roman" w:eastAsia="Calibri" w:hAnsi="Times New Roman" w:cs="Times New Roman"/>
          <w:b/>
          <w:sz w:val="30"/>
          <w:szCs w:val="30"/>
        </w:rPr>
        <w:t xml:space="preserve">Практическая </w:t>
      </w:r>
      <w:r w:rsidR="0069714A">
        <w:rPr>
          <w:rFonts w:ascii="Times New Roman" w:eastAsia="Calibri" w:hAnsi="Times New Roman" w:cs="Times New Roman"/>
          <w:b/>
          <w:sz w:val="30"/>
          <w:szCs w:val="30"/>
        </w:rPr>
        <w:t>часть</w:t>
      </w:r>
    </w:p>
    <w:p w:rsidR="004936EE" w:rsidRPr="004936EE" w:rsidRDefault="003E34A5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Я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провел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а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опрос среди учащихся и их родителей нашей школы с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1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по 1</w:t>
      </w:r>
      <w:r w:rsidR="006D6F2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0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класс. В анкетировании приняли участие 68 учащихся и 64 родителя.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Мы получили следующие результаты: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На вопрос «Нужна ли школьная форма?» 41 учащийся и 51 родитель ответили</w:t>
      </w:r>
      <w:r w:rsidR="006D6F2C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-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«Да, нужна»</w:t>
      </w:r>
      <w:r w:rsidR="003E34A5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.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27 учащихся и 13 родителей ответили отрицательно.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На вопрос «Каким образом влияет школьная форма на учебно-воспитательный процесс?»</w:t>
      </w:r>
      <w:r w:rsidR="003E34A5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25 учеников и 24 родителя считают, что школьная форма объединят коллектив</w:t>
      </w:r>
      <w:r w:rsidR="003E34A5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.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27 учеников и 32 родителя сказали, что она настраивает на работу</w:t>
      </w:r>
      <w:r w:rsidR="003E34A5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.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16 учащихся и 8 родителей пришли к выводу, что школьная форма мешает проявить свою индивидуальность.</w:t>
      </w:r>
    </w:p>
    <w:p w:rsidR="004936EE" w:rsidRPr="004936EE" w:rsidRDefault="003E34A5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Н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а вопрос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«В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каком стиле вы предпочли бы школьную форму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»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29 учащихся и 50 родителей предпочли классический стиль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.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5 учеников и 1 родитель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–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романтический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.</w:t>
      </w:r>
      <w:r w:rsidR="00CE5D50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7 учеников и 5 родителей хотели бы школьную форму в спортивном стиле</w:t>
      </w:r>
      <w:r w:rsidR="00CE5D50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. 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27 учеников и 8 родителей склоняются к свободному или неформальному стилю в школьной форме. (Приложени</w:t>
      </w:r>
      <w:r w:rsidR="0061589D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е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1)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Исходя из пож</w:t>
      </w:r>
      <w:r w:rsidR="00CE5D50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еланий учеников и их родителей, учащиеся </w:t>
      </w:r>
      <w:r w:rsidR="001D4072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3</w:t>
      </w:r>
      <w:r w:rsidR="00CE5D50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 класса </w:t>
      </w:r>
      <w:r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разработали свои модели школьной формы. (Приложение 2)</w:t>
      </w:r>
    </w:p>
    <w:p w:rsidR="004936EE" w:rsidRPr="004936EE" w:rsidRDefault="00CE5D50" w:rsidP="006D6F2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 w:bidi="ar-SA"/>
        </w:rPr>
        <w:t>Заключение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По результатам опроса учащихся </w:t>
      </w:r>
      <w:r w:rsidR="00CE5D50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я 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ви</w:t>
      </w:r>
      <w:r w:rsidR="00CE5D50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жу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, что мнение </w:t>
      </w:r>
      <w:r w:rsidR="00CE5D50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учащихся и их  родителей 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о необходимости </w:t>
      </w:r>
      <w:r w:rsidR="00CA0C4C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единой 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школьной формы неоднозначно, но 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lastRenderedPageBreak/>
        <w:t xml:space="preserve">большинство родителей и учителей </w:t>
      </w:r>
      <w:r w:rsidR="001D4072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–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</w:t>
      </w:r>
      <w:proofErr w:type="gramStart"/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за</w:t>
      </w:r>
      <w:proofErr w:type="gramEnd"/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. Вообще, форма дисциплинирует, помогает сосредоточиться, и </w:t>
      </w:r>
      <w:r w:rsidR="00CE5D50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я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бы  хотел</w:t>
      </w:r>
      <w:r w:rsidR="00CE5D50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а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носить форму.</w:t>
      </w:r>
    </w:p>
    <w:p w:rsidR="004936EE" w:rsidRPr="004936EE" w:rsidRDefault="004936EE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Нужна ли нам</w:t>
      </w:r>
      <w:r w:rsidR="00CA0C4C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единая школьная 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форма?</w:t>
      </w:r>
    </w:p>
    <w:p w:rsidR="004936EE" w:rsidRDefault="00CE5D50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Я</w:t>
      </w:r>
      <w:r w:rsidR="004936EE"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отве</w:t>
      </w:r>
      <w:r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чу:</w:t>
      </w:r>
      <w:r w:rsidR="004936EE"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да, нужна. Может быть, форма имеет массу минусов, но именно форма помогает ученику почувствовать важность учения в </w:t>
      </w:r>
      <w:r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>школе, вырабатывает</w:t>
      </w:r>
      <w:r w:rsidR="004936EE" w:rsidRPr="004936E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 w:bidi="ar-SA"/>
        </w:rPr>
        <w:t xml:space="preserve"> у него чувство стиля.</w:t>
      </w:r>
      <w:r w:rsidR="004936EE" w:rsidRPr="004936EE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</w:p>
    <w:p w:rsidR="009F7989" w:rsidRPr="009F7989" w:rsidRDefault="009F7989" w:rsidP="009F7989">
      <w:pPr>
        <w:widowControl/>
        <w:spacing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Приложение 1</w:t>
      </w:r>
    </w:p>
    <w:p w:rsidR="009F7989" w:rsidRPr="009F7989" w:rsidRDefault="009F7989" w:rsidP="009F7989">
      <w:pPr>
        <w:widowControl/>
        <w:numPr>
          <w:ilvl w:val="0"/>
          <w:numId w:val="5"/>
        </w:numPr>
        <w:tabs>
          <w:tab w:val="left" w:pos="993"/>
        </w:tabs>
        <w:spacing w:after="200" w:line="276" w:lineRule="auto"/>
        <w:ind w:left="709" w:firstLine="0"/>
        <w:contextualSpacing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Нужна ли школьная форма?</w:t>
      </w:r>
    </w:p>
    <w:p w:rsidR="009F7989" w:rsidRPr="009F7989" w:rsidRDefault="009F7989" w:rsidP="009F798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686FC500" wp14:editId="22E591A7">
            <wp:extent cx="2847975" cy="1924050"/>
            <wp:effectExtent l="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F79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C1188C9" wp14:editId="27B96E0C">
            <wp:extent cx="2914650" cy="1924050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7989" w:rsidRPr="009F7989" w:rsidRDefault="009F7989" w:rsidP="009F7989">
      <w:pPr>
        <w:widowControl/>
        <w:ind w:firstLine="284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:rsidR="009F7989" w:rsidRPr="009F7989" w:rsidRDefault="009F7989" w:rsidP="009F7989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2. Каким образом влияет школа на учебно-воспитательный процесс?</w:t>
      </w:r>
    </w:p>
    <w:p w:rsidR="009F7989" w:rsidRPr="009F7989" w:rsidRDefault="009F7989" w:rsidP="009F798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0FBF92D6" wp14:editId="4370D25D">
            <wp:extent cx="3743325" cy="2143125"/>
            <wp:effectExtent l="0" t="0" r="9525" b="9525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7989" w:rsidRPr="009F7989" w:rsidRDefault="009F7989" w:rsidP="009F7989">
      <w:pPr>
        <w:widowControl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Красный – настраивает на работу</w:t>
      </w:r>
    </w:p>
    <w:p w:rsidR="009F7989" w:rsidRPr="009F7989" w:rsidRDefault="009F7989" w:rsidP="009F7989">
      <w:pPr>
        <w:widowControl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Синий – объединяет коллектив</w:t>
      </w:r>
    </w:p>
    <w:p w:rsidR="009F7989" w:rsidRPr="009F7989" w:rsidRDefault="009F7989" w:rsidP="009F7989">
      <w:pPr>
        <w:widowControl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Зелёный – мешает показать свою индивидуальность.</w:t>
      </w:r>
    </w:p>
    <w:p w:rsidR="009F7989" w:rsidRPr="009F7989" w:rsidRDefault="009F7989" w:rsidP="009F7989">
      <w:pPr>
        <w:widowControl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:rsidR="009F7989" w:rsidRPr="009F7989" w:rsidRDefault="009F7989" w:rsidP="009F7989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</w:t>
      </w: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Какой стиль школьной формы вы предпочли бы?</w:t>
      </w:r>
    </w:p>
    <w:p w:rsidR="009F7989" w:rsidRPr="009F7989" w:rsidRDefault="009F7989" w:rsidP="009F7989">
      <w:pPr>
        <w:widowControl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:rsidR="009F7989" w:rsidRPr="009F7989" w:rsidRDefault="009F7989" w:rsidP="009F798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drawing>
          <wp:inline distT="0" distB="0" distL="0" distR="0" wp14:anchorId="5A432395" wp14:editId="5CB8F740">
            <wp:extent cx="6048375" cy="2047875"/>
            <wp:effectExtent l="0" t="0" r="9525" b="9525"/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7989" w:rsidRPr="009F7989" w:rsidRDefault="009F7989" w:rsidP="009F7989">
      <w:pPr>
        <w:widowControl/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Приложение 2</w:t>
      </w:r>
    </w:p>
    <w:p w:rsidR="009F7989" w:rsidRPr="009F7989" w:rsidRDefault="009F7989" w:rsidP="009F7989">
      <w:pPr>
        <w:widowControl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Модели школьной формы </w:t>
      </w:r>
    </w:p>
    <w:p w:rsidR="009F7989" w:rsidRPr="009F7989" w:rsidRDefault="009F7989" w:rsidP="009F798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3EF23036" wp14:editId="6C3058E9">
            <wp:simplePos x="0" y="0"/>
            <wp:positionH relativeFrom="column">
              <wp:posOffset>165735</wp:posOffset>
            </wp:positionH>
            <wp:positionV relativeFrom="paragraph">
              <wp:posOffset>327660</wp:posOffset>
            </wp:positionV>
            <wp:extent cx="2589040" cy="2520000"/>
            <wp:effectExtent l="0" t="0" r="1905" b="0"/>
            <wp:wrapNone/>
            <wp:docPr id="5" name="Рисунок 5" descr="C:\Users\User\Desktop\100PHOTO\SAM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100PHOTO\SAM_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4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Ермакович</w:t>
      </w:r>
      <w:proofErr w:type="spellEnd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Анастасия</w:t>
      </w:r>
    </w:p>
    <w:p w:rsidR="009F7989" w:rsidRPr="009F7989" w:rsidRDefault="009F7989" w:rsidP="009F7989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 wp14:anchorId="15CFE5EC" wp14:editId="63B44B33">
            <wp:simplePos x="0" y="0"/>
            <wp:positionH relativeFrom="column">
              <wp:posOffset>3044190</wp:posOffset>
            </wp:positionH>
            <wp:positionV relativeFrom="paragraph">
              <wp:posOffset>-1905</wp:posOffset>
            </wp:positionV>
            <wp:extent cx="3198904" cy="2520000"/>
            <wp:effectExtent l="0" t="0" r="1905" b="0"/>
            <wp:wrapNone/>
            <wp:docPr id="6" name="Рисунок 6" descr="C:\Users\User\Desktop\100PHOTO\SAM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100PHOTO\SAM_00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0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9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Пашкевич Милана</w:t>
      </w:r>
    </w:p>
    <w:p w:rsidR="009F7989" w:rsidRPr="009F7989" w:rsidRDefault="009F7989" w:rsidP="009F7989">
      <w:pPr>
        <w:widowControl/>
        <w:spacing w:after="200" w:line="276" w:lineRule="auto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6B5D3C6" wp14:editId="588A0A27">
            <wp:extent cx="2592000" cy="2520000"/>
            <wp:effectExtent l="0" t="0" r="0" b="0"/>
            <wp:docPr id="7" name="Рисунок 7" descr="SAM_00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SAM_0085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9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42B44EFD" wp14:editId="1A470B11">
            <wp:extent cx="2592000" cy="2520000"/>
            <wp:effectExtent l="0" t="0" r="0" b="0"/>
            <wp:docPr id="8" name="Рисунок 8" descr="SAM_00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SAM_0068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     </w:t>
      </w:r>
      <w:proofErr w:type="spellStart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Малькевич</w:t>
      </w:r>
      <w:proofErr w:type="spellEnd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Иван                                        Деревянко Иван</w:t>
      </w: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328045C5" wp14:editId="7E01720D">
            <wp:extent cx="2592000" cy="2520000"/>
            <wp:effectExtent l="0" t="0" r="0" b="0"/>
            <wp:docPr id="9" name="Рисунок 14" descr="SAM_00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SAM_0083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9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881549C" wp14:editId="3497B020">
            <wp:extent cx="2592000" cy="2520000"/>
            <wp:effectExtent l="0" t="0" r="0" b="0"/>
            <wp:docPr id="10" name="Рисунок 15" descr="SAM_0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SAM_0065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         </w:t>
      </w:r>
      <w:proofErr w:type="spellStart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Зажеко</w:t>
      </w:r>
      <w:proofErr w:type="spellEnd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Константин                                  </w:t>
      </w:r>
      <w:proofErr w:type="spellStart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Прохорик</w:t>
      </w:r>
      <w:proofErr w:type="spellEnd"/>
      <w:r w:rsidRPr="009F7989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Владимир</w:t>
      </w:r>
    </w:p>
    <w:p w:rsidR="009F7989" w:rsidRPr="009F7989" w:rsidRDefault="009F7989" w:rsidP="009F798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3A4C9218" wp14:editId="268D6DB9">
            <wp:extent cx="2592000" cy="2520000"/>
            <wp:effectExtent l="0" t="0" r="0" b="0"/>
            <wp:docPr id="11" name="Рисунок 16" descr="SAM_00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SAM_0064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9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Pr="009F798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AB7253B" wp14:editId="7F1C05CC">
            <wp:extent cx="2592000" cy="2520000"/>
            <wp:effectExtent l="0" t="0" r="0" b="0"/>
            <wp:docPr id="12" name="Рисунок 17" descr="SAM_00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AM_0067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989" w:rsidRPr="004936EE" w:rsidRDefault="009F7989" w:rsidP="006D6F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</w:pPr>
    </w:p>
    <w:sectPr w:rsidR="009F7989" w:rsidRPr="004936EE" w:rsidSect="006D6F2C">
      <w:footerReference w:type="default" r:id="rId20"/>
      <w:pgSz w:w="11906" w:h="16838" w:code="9"/>
      <w:pgMar w:top="1134" w:right="1134" w:bottom="1701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A7" w:rsidRDefault="006D46A7" w:rsidP="00D7429B">
      <w:r>
        <w:separator/>
      </w:r>
    </w:p>
  </w:endnote>
  <w:endnote w:type="continuationSeparator" w:id="0">
    <w:p w:rsidR="006D46A7" w:rsidRDefault="006D46A7" w:rsidP="00D7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508110"/>
      <w:docPartObj>
        <w:docPartGallery w:val="Page Numbers (Bottom of Page)"/>
        <w:docPartUnique/>
      </w:docPartObj>
    </w:sdtPr>
    <w:sdtEndPr/>
    <w:sdtContent>
      <w:p w:rsidR="00D7429B" w:rsidRDefault="00D742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82">
          <w:rPr>
            <w:noProof/>
          </w:rPr>
          <w:t>7</w:t>
        </w:r>
        <w:r>
          <w:fldChar w:fldCharType="end"/>
        </w:r>
      </w:p>
    </w:sdtContent>
  </w:sdt>
  <w:p w:rsidR="00D7429B" w:rsidRDefault="00D742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A7" w:rsidRDefault="006D46A7" w:rsidP="00D7429B">
      <w:r>
        <w:separator/>
      </w:r>
    </w:p>
  </w:footnote>
  <w:footnote w:type="continuationSeparator" w:id="0">
    <w:p w:rsidR="006D46A7" w:rsidRDefault="006D46A7" w:rsidP="00D7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7E"/>
    <w:multiLevelType w:val="multilevel"/>
    <w:tmpl w:val="2C0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03980"/>
    <w:multiLevelType w:val="hybridMultilevel"/>
    <w:tmpl w:val="D434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53967"/>
    <w:multiLevelType w:val="hybridMultilevel"/>
    <w:tmpl w:val="9FD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53F7"/>
    <w:multiLevelType w:val="hybridMultilevel"/>
    <w:tmpl w:val="9826518A"/>
    <w:lvl w:ilvl="0" w:tplc="D42E6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072D4"/>
    <w:multiLevelType w:val="hybridMultilevel"/>
    <w:tmpl w:val="F2902668"/>
    <w:lvl w:ilvl="0" w:tplc="040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4B"/>
    <w:rsid w:val="000831FB"/>
    <w:rsid w:val="000C203E"/>
    <w:rsid w:val="000C2609"/>
    <w:rsid w:val="0012306C"/>
    <w:rsid w:val="001D4072"/>
    <w:rsid w:val="001E277A"/>
    <w:rsid w:val="002B1429"/>
    <w:rsid w:val="002C3885"/>
    <w:rsid w:val="00356630"/>
    <w:rsid w:val="00390BAD"/>
    <w:rsid w:val="003E2EFA"/>
    <w:rsid w:val="003E34A5"/>
    <w:rsid w:val="004131E4"/>
    <w:rsid w:val="0048074F"/>
    <w:rsid w:val="004936EE"/>
    <w:rsid w:val="004B6ACF"/>
    <w:rsid w:val="004C2C7A"/>
    <w:rsid w:val="004D32D7"/>
    <w:rsid w:val="004E010A"/>
    <w:rsid w:val="00557482"/>
    <w:rsid w:val="005902D8"/>
    <w:rsid w:val="005E3341"/>
    <w:rsid w:val="0061589D"/>
    <w:rsid w:val="0069714A"/>
    <w:rsid w:val="006D46A7"/>
    <w:rsid w:val="006D6F2C"/>
    <w:rsid w:val="006E17AB"/>
    <w:rsid w:val="0077244B"/>
    <w:rsid w:val="00780AD7"/>
    <w:rsid w:val="007A4D42"/>
    <w:rsid w:val="007A6F83"/>
    <w:rsid w:val="008537D5"/>
    <w:rsid w:val="008E0780"/>
    <w:rsid w:val="008E621C"/>
    <w:rsid w:val="00901C0E"/>
    <w:rsid w:val="009D5991"/>
    <w:rsid w:val="009F7989"/>
    <w:rsid w:val="00A004AA"/>
    <w:rsid w:val="00A341BD"/>
    <w:rsid w:val="00B64242"/>
    <w:rsid w:val="00B6759B"/>
    <w:rsid w:val="00B7236D"/>
    <w:rsid w:val="00B9494B"/>
    <w:rsid w:val="00BA42E1"/>
    <w:rsid w:val="00C22E10"/>
    <w:rsid w:val="00C3548C"/>
    <w:rsid w:val="00CA0C4C"/>
    <w:rsid w:val="00CC2928"/>
    <w:rsid w:val="00CE5D50"/>
    <w:rsid w:val="00D25B16"/>
    <w:rsid w:val="00D7429B"/>
    <w:rsid w:val="00DA1B6A"/>
    <w:rsid w:val="00E15279"/>
    <w:rsid w:val="00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48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29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29B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D7429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29B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table" w:styleId="a7">
    <w:name w:val="Table Grid"/>
    <w:basedOn w:val="a1"/>
    <w:uiPriority w:val="39"/>
    <w:rsid w:val="00D7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759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C22E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10"/>
    <w:rPr>
      <w:rFonts w:ascii="Segoe UI" w:eastAsia="Tahoma" w:hAnsi="Segoe UI" w:cs="Segoe UI"/>
      <w:color w:val="000000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48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29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29B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D7429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29B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table" w:styleId="a7">
    <w:name w:val="Table Grid"/>
    <w:basedOn w:val="a1"/>
    <w:uiPriority w:val="39"/>
    <w:rsid w:val="00D7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759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C22E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10"/>
    <w:rPr>
      <w:rFonts w:ascii="Segoe UI" w:eastAsia="Tahoma" w:hAnsi="Segoe UI" w:cs="Segoe UI"/>
      <w:color w:val="000000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3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Дети</a:t>
            </a:r>
            <a:endParaRPr lang="ru-RU" dirty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9461172943353345E-2"/>
          <c:y val="0.2808274307791373"/>
          <c:w val="0.63832312316592388"/>
          <c:h val="0.585129529568763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7F-488F-B55E-C6B79208B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Родители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9B-48F5-A95F-A6830CDCB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1623722982002"/>
          <c:y val="3.8882692681657199E-2"/>
          <c:w val="0.59215850671890358"/>
          <c:h val="0.844244879490497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объединяет коллектив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CD-4709-AA47-F1599E4CEC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настраивает на работу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CD-4709-AA47-F1599E4CEC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мешает показать свою индивидуальность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CD-4709-AA47-F1599E4CE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357184"/>
        <c:axId val="203258624"/>
      </c:barChart>
      <c:catAx>
        <c:axId val="203357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258624"/>
        <c:crosses val="autoZero"/>
        <c:auto val="1"/>
        <c:lblAlgn val="ctr"/>
        <c:lblOffset val="100"/>
        <c:noMultiLvlLbl val="0"/>
      </c:catAx>
      <c:valAx>
        <c:axId val="20325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3571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деловой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87-4A8E-AC38-65BC3300FC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романтический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87-4A8E-AC38-65BC3300FC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спортивный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87-4A8E-AC38-65BC3300FC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свободный (неформальный)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27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D87-4A8E-AC38-65BC3300F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637952"/>
        <c:axId val="230310464"/>
      </c:barChart>
      <c:catAx>
        <c:axId val="224637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30310464"/>
        <c:crosses val="autoZero"/>
        <c:auto val="1"/>
        <c:lblAlgn val="ctr"/>
        <c:lblOffset val="100"/>
        <c:noMultiLvlLbl val="0"/>
      </c:catAx>
      <c:valAx>
        <c:axId val="230310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463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462294397287702"/>
          <c:y val="1.9572128955578659E-2"/>
          <c:w val="0.32289655680715418"/>
          <c:h val="0.9734338632199277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2019-11-27T08:51:00Z</cp:lastPrinted>
  <dcterms:created xsi:type="dcterms:W3CDTF">2022-01-09T08:40:00Z</dcterms:created>
  <dcterms:modified xsi:type="dcterms:W3CDTF">2022-01-09T08:40:00Z</dcterms:modified>
</cp:coreProperties>
</file>