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914A" w14:textId="77777777" w:rsidR="00166DF9" w:rsidRDefault="00166DF9" w:rsidP="002F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B56860" w14:textId="77777777" w:rsidR="00B621D4" w:rsidRDefault="00B621D4" w:rsidP="002F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71EFF6" w14:textId="77777777" w:rsidR="00B621D4" w:rsidRDefault="00B621D4" w:rsidP="002F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0F75FA" w14:textId="77777777" w:rsidR="00B621D4" w:rsidRDefault="00B621D4" w:rsidP="002F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2DC7D7" w14:textId="77777777" w:rsidR="00783681" w:rsidRDefault="00783681" w:rsidP="005C21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14:paraId="1C588303" w14:textId="77777777" w:rsidR="00783681" w:rsidRDefault="00783681" w:rsidP="005C21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14:paraId="0AA6BFE4" w14:textId="77777777" w:rsidR="005C21CE" w:rsidRPr="00783681" w:rsidRDefault="00783681" w:rsidP="005C21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83681">
        <w:rPr>
          <w:rFonts w:ascii="Times New Roman" w:hAnsi="Times New Roman" w:cs="Times New Roman"/>
          <w:b/>
          <w:bCs/>
          <w:iCs/>
          <w:sz w:val="32"/>
          <w:szCs w:val="32"/>
        </w:rPr>
        <w:t>РАЗВИТИЕ ЗЕЛЕНОЙ ЭКОНОМИКИ</w:t>
      </w:r>
    </w:p>
    <w:p w14:paraId="3A1C5157" w14:textId="77777777" w:rsidR="00B621D4" w:rsidRDefault="00B621D4" w:rsidP="002F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694354" w14:textId="77777777" w:rsidR="00B621D4" w:rsidRDefault="00B621D4" w:rsidP="002F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48EDB8" w14:textId="77777777" w:rsidR="00B621D4" w:rsidRDefault="00B621D4" w:rsidP="002F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D47D97" w14:textId="77777777" w:rsidR="00783681" w:rsidRDefault="00783681" w:rsidP="0078368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AE2EA37" w14:textId="77777777" w:rsidR="00783681" w:rsidRDefault="00783681" w:rsidP="0078368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E400A17" w14:textId="77777777" w:rsidR="00783681" w:rsidRDefault="00783681" w:rsidP="0078368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9CFBA1E" w14:textId="77777777" w:rsidR="00783681" w:rsidRDefault="00783681" w:rsidP="0078368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123FFB8" w14:textId="77777777" w:rsidR="00783681" w:rsidRDefault="00783681" w:rsidP="0078368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D160220" w14:textId="77777777" w:rsidR="00783681" w:rsidRDefault="00783681" w:rsidP="0078368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05C35A7" w14:textId="77777777" w:rsidR="00783681" w:rsidRDefault="00783681" w:rsidP="0078368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C833212" w14:textId="77777777" w:rsidR="00B621D4" w:rsidRDefault="00B621D4" w:rsidP="002F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248D51" w14:textId="77777777" w:rsidR="00B621D4" w:rsidRDefault="00B621D4" w:rsidP="002F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4E3FC8" w14:textId="77777777" w:rsidR="00B621D4" w:rsidRDefault="00B621D4" w:rsidP="002F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F1B019" w14:textId="77777777" w:rsidR="00B621D4" w:rsidRDefault="00B621D4" w:rsidP="002F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FDA420" w14:textId="77777777" w:rsidR="00B621D4" w:rsidRDefault="00B621D4" w:rsidP="002F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8E0876" w14:textId="77777777" w:rsidR="00B621D4" w:rsidRDefault="00B621D4" w:rsidP="002F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E7707B" w14:textId="77777777" w:rsidR="00B621D4" w:rsidRDefault="00B621D4" w:rsidP="002F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D301D1" w14:textId="77777777" w:rsidR="00B621D4" w:rsidRDefault="00B621D4" w:rsidP="002F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F96E50" w14:textId="77777777" w:rsidR="00B621D4" w:rsidRDefault="00B621D4" w:rsidP="002F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09E686" w14:textId="77777777" w:rsidR="00B621D4" w:rsidRDefault="00B621D4" w:rsidP="002F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DD9F6F" w14:textId="77777777" w:rsidR="00B621D4" w:rsidRDefault="00B621D4" w:rsidP="002F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3A4FBA" w14:textId="77777777" w:rsidR="00B621D4" w:rsidRDefault="00B621D4" w:rsidP="002F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11435A" w14:textId="77777777" w:rsidR="00B621D4" w:rsidRDefault="00B621D4" w:rsidP="002F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5190B0" w14:textId="77777777" w:rsidR="00B621D4" w:rsidRDefault="00B621D4" w:rsidP="002F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28843B" w14:textId="77777777" w:rsidR="00B621D4" w:rsidRDefault="00B621D4" w:rsidP="002F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65B289" w14:textId="77777777" w:rsidR="00B621D4" w:rsidRDefault="00B621D4" w:rsidP="002F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F0936" w14:textId="77777777" w:rsidR="00B621D4" w:rsidRDefault="00B621D4" w:rsidP="005C2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712355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A91357B" w14:textId="77777777" w:rsidR="005C21CE" w:rsidRDefault="005C21CE" w:rsidP="005C21CE">
          <w:pPr>
            <w:pStyle w:val="ab"/>
            <w:jc w:val="center"/>
            <w:rPr>
              <w:rFonts w:ascii="Times New Roman" w:hAnsi="Times New Roman" w:cs="Times New Roman"/>
              <w:b/>
              <w:bCs/>
              <w:color w:val="auto"/>
            </w:rPr>
          </w:pPr>
          <w:r w:rsidRPr="005C21CE">
            <w:rPr>
              <w:rFonts w:ascii="Times New Roman" w:hAnsi="Times New Roman" w:cs="Times New Roman"/>
              <w:b/>
              <w:bCs/>
              <w:color w:val="auto"/>
            </w:rPr>
            <w:t>СОДЕРЖАНИЕ</w:t>
          </w:r>
        </w:p>
        <w:p w14:paraId="3FBD99DB" w14:textId="77777777" w:rsidR="005C21CE" w:rsidRPr="0024415A" w:rsidRDefault="005C21CE" w:rsidP="0024415A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14:paraId="67C44F28" w14:textId="2D11AEA1" w:rsidR="0024415A" w:rsidRPr="0024415A" w:rsidRDefault="00B513F8" w:rsidP="0024415A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4415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5C21CE" w:rsidRPr="0024415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4415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83590316" w:history="1">
            <w:r w:rsidR="0024415A" w:rsidRPr="0024415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24415A" w:rsidRPr="002441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5B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2-</w:t>
            </w:r>
            <w:r w:rsidRPr="002441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415A" w:rsidRPr="002441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_Toc83590316 \h </w:instrText>
            </w:r>
            <w:r w:rsidRPr="002441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441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41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2441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1DA13F" w14:textId="77777777" w:rsidR="0024415A" w:rsidRPr="0024415A" w:rsidRDefault="007F2A5F" w:rsidP="0024415A">
          <w:pPr>
            <w:pStyle w:val="12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3590317" w:history="1">
            <w:r w:rsidR="0024415A" w:rsidRPr="0024415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24415A" w:rsidRPr="0024415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4415A" w:rsidRPr="0024415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ПОНЯТИЕ ЗЕЛЕНОЙ ЭКОНОМИКИ</w:t>
            </w:r>
            <w:r w:rsidR="0024415A" w:rsidRPr="002441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5E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14:paraId="18BFE76C" w14:textId="6A301522" w:rsidR="0024415A" w:rsidRPr="0024415A" w:rsidRDefault="007F2A5F" w:rsidP="0024415A">
          <w:pPr>
            <w:pStyle w:val="12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3590318" w:history="1">
            <w:r w:rsidR="0024415A" w:rsidRPr="0024415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24415A" w:rsidRPr="0024415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4415A" w:rsidRPr="0024415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ИСПОЛЬЗОВАНИЕ ЗЕЛЕНОЙ ТЕХНОЛОГИИ В РОССИЙСКОЙ ФЕДЕРАЦИИ КАК ЧЛЕНА БРИКС</w:t>
            </w:r>
            <w:r w:rsidR="0024415A" w:rsidRPr="002441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5B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5-</w:t>
            </w:r>
            <w:r w:rsidR="00B65E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</w:hyperlink>
        </w:p>
        <w:p w14:paraId="151DE5B1" w14:textId="77777777" w:rsidR="0024415A" w:rsidRPr="0024415A" w:rsidRDefault="007F2A5F" w:rsidP="0024415A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3590319" w:history="1">
            <w:r w:rsidR="0024415A" w:rsidRPr="0024415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24415A" w:rsidRPr="002441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5E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</w:hyperlink>
        </w:p>
        <w:p w14:paraId="37016768" w14:textId="77777777" w:rsidR="0024415A" w:rsidRPr="0024415A" w:rsidRDefault="007F2A5F" w:rsidP="0024415A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3590320" w:history="1">
            <w:r w:rsidR="0024415A" w:rsidRPr="0024415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 И ЛИТЕРАТУРЫ</w:t>
            </w:r>
            <w:r w:rsidR="0024415A" w:rsidRPr="002441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5E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</w:hyperlink>
        </w:p>
        <w:p w14:paraId="4BE8CBC9" w14:textId="77777777" w:rsidR="005C21CE" w:rsidRDefault="00B513F8" w:rsidP="0024415A">
          <w:pPr>
            <w:spacing w:after="0" w:line="360" w:lineRule="auto"/>
          </w:pPr>
          <w:r w:rsidRPr="0024415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CDEB10A" w14:textId="77777777" w:rsidR="005C21CE" w:rsidRDefault="005C21CE" w:rsidP="002F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3AB05D" w14:textId="77777777" w:rsidR="005C21CE" w:rsidRDefault="005C21CE" w:rsidP="002F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8CB08F" w14:textId="77777777" w:rsidR="005C21CE" w:rsidRDefault="005C21CE" w:rsidP="002F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5E3072" w14:textId="77777777" w:rsidR="005C21CE" w:rsidRDefault="005C21CE" w:rsidP="002F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755EBB" w14:textId="77777777" w:rsidR="005C21CE" w:rsidRDefault="005C21CE" w:rsidP="002F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BFF330" w14:textId="77777777" w:rsidR="005C21CE" w:rsidRDefault="005C21CE" w:rsidP="002F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E16EAD" w14:textId="77777777" w:rsidR="005C21CE" w:rsidRDefault="005C21CE" w:rsidP="002F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5FAE74" w14:textId="77777777" w:rsidR="005C21CE" w:rsidRDefault="005C21CE" w:rsidP="002F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B4562F" w14:textId="77777777" w:rsidR="005C21CE" w:rsidRDefault="005C21CE" w:rsidP="002F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B0BD6" w14:textId="77777777" w:rsidR="005C21CE" w:rsidRDefault="005C21CE" w:rsidP="002F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E1E483" w14:textId="77777777" w:rsidR="002F61C6" w:rsidRPr="00E52155" w:rsidRDefault="00E52155" w:rsidP="0005561A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83590316"/>
      <w:r w:rsidRPr="00E52155">
        <w:rPr>
          <w:rFonts w:ascii="Times New Roman" w:hAnsi="Times New Roman" w:cs="Times New Roman"/>
          <w:b/>
          <w:bCs/>
          <w:color w:val="auto"/>
          <w:sz w:val="28"/>
          <w:szCs w:val="28"/>
        </w:rPr>
        <w:t>Введение</w:t>
      </w:r>
      <w:bookmarkEnd w:id="0"/>
    </w:p>
    <w:p w14:paraId="64085246" w14:textId="77777777" w:rsidR="00D17FEF" w:rsidRPr="00D17FEF" w:rsidRDefault="00D17FEF" w:rsidP="00964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7FEF">
        <w:rPr>
          <w:rFonts w:ascii="Times New Roman" w:hAnsi="Times New Roman" w:cs="Times New Roman"/>
          <w:sz w:val="28"/>
          <w:szCs w:val="28"/>
        </w:rPr>
        <w:t xml:space="preserve">Рост населения, наряду с увеличением промышленной активности во всем мире, ведет к истощению природных ресурсов и вызывает растущую озабоченность по поводу неравенства в благосостоянии </w:t>
      </w:r>
      <w:r w:rsidR="0005561A">
        <w:rPr>
          <w:rFonts w:ascii="Times New Roman" w:hAnsi="Times New Roman" w:cs="Times New Roman"/>
          <w:sz w:val="28"/>
          <w:szCs w:val="28"/>
        </w:rPr>
        <w:t xml:space="preserve">и </w:t>
      </w:r>
      <w:r w:rsidRPr="00D17FEF">
        <w:rPr>
          <w:rFonts w:ascii="Times New Roman" w:hAnsi="Times New Roman" w:cs="Times New Roman"/>
          <w:sz w:val="28"/>
          <w:szCs w:val="28"/>
        </w:rPr>
        <w:t>социальном благополучии.</w:t>
      </w:r>
      <w:r w:rsidR="0036432E">
        <w:rPr>
          <w:rFonts w:ascii="Times New Roman" w:hAnsi="Times New Roman" w:cs="Times New Roman"/>
          <w:sz w:val="28"/>
          <w:szCs w:val="28"/>
        </w:rPr>
        <w:t xml:space="preserve"> </w:t>
      </w:r>
      <w:r w:rsidRPr="00D17FEF">
        <w:rPr>
          <w:rFonts w:ascii="Times New Roman" w:hAnsi="Times New Roman" w:cs="Times New Roman"/>
          <w:sz w:val="28"/>
          <w:szCs w:val="28"/>
        </w:rPr>
        <w:t xml:space="preserve">Существует новый сценарий для организаций и стран, стремящихся внедрить технологии, которые являются устойчивыми как в своих </w:t>
      </w:r>
      <w:r w:rsidRPr="00D17FEF">
        <w:rPr>
          <w:rFonts w:ascii="Times New Roman" w:hAnsi="Times New Roman" w:cs="Times New Roman"/>
          <w:sz w:val="28"/>
          <w:szCs w:val="28"/>
        </w:rPr>
        <w:lastRenderedPageBreak/>
        <w:t>продуктах, так и в своих процессах, посредством инноваций</w:t>
      </w:r>
      <w:r w:rsidR="0036432E">
        <w:rPr>
          <w:rFonts w:ascii="Times New Roman" w:hAnsi="Times New Roman" w:cs="Times New Roman"/>
          <w:sz w:val="28"/>
          <w:szCs w:val="28"/>
        </w:rPr>
        <w:t>, и практик</w:t>
      </w:r>
      <w:r w:rsidRPr="00D17FEF">
        <w:rPr>
          <w:rFonts w:ascii="Times New Roman" w:hAnsi="Times New Roman" w:cs="Times New Roman"/>
          <w:sz w:val="28"/>
          <w:szCs w:val="28"/>
        </w:rPr>
        <w:t xml:space="preserve"> устойчивого развития.</w:t>
      </w:r>
    </w:p>
    <w:p w14:paraId="2E493BB8" w14:textId="77777777" w:rsidR="00D17FEF" w:rsidRPr="00D17FEF" w:rsidRDefault="00D17FEF" w:rsidP="00964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7FEF">
        <w:rPr>
          <w:rFonts w:ascii="Times New Roman" w:hAnsi="Times New Roman" w:cs="Times New Roman"/>
          <w:sz w:val="28"/>
          <w:szCs w:val="28"/>
        </w:rPr>
        <w:t xml:space="preserve">Эти методы направлены на смягчение ущерба, причиненного окружающей среде, а также стремятся вызвать воздействия в нескольких секторах, особенно, в </w:t>
      </w:r>
      <w:proofErr w:type="spellStart"/>
      <w:r w:rsidRPr="00D17FEF">
        <w:rPr>
          <w:rFonts w:ascii="Times New Roman" w:hAnsi="Times New Roman" w:cs="Times New Roman"/>
          <w:sz w:val="28"/>
          <w:szCs w:val="28"/>
        </w:rPr>
        <w:t>энергетике.Устойчивое</w:t>
      </w:r>
      <w:proofErr w:type="spellEnd"/>
      <w:r w:rsidRPr="00D17FEF">
        <w:rPr>
          <w:rFonts w:ascii="Times New Roman" w:hAnsi="Times New Roman" w:cs="Times New Roman"/>
          <w:sz w:val="28"/>
          <w:szCs w:val="28"/>
        </w:rPr>
        <w:t xml:space="preserve"> развитие и распространение использования зеленых технологий набира</w:t>
      </w:r>
      <w:r w:rsidR="00CC417A">
        <w:rPr>
          <w:rFonts w:ascii="Times New Roman" w:hAnsi="Times New Roman" w:cs="Times New Roman"/>
          <w:sz w:val="28"/>
          <w:szCs w:val="28"/>
        </w:rPr>
        <w:t>е</w:t>
      </w:r>
      <w:r w:rsidRPr="00D17FEF">
        <w:rPr>
          <w:rFonts w:ascii="Times New Roman" w:hAnsi="Times New Roman" w:cs="Times New Roman"/>
          <w:sz w:val="28"/>
          <w:szCs w:val="28"/>
        </w:rPr>
        <w:t xml:space="preserve">т силу во всех секторах </w:t>
      </w:r>
      <w:proofErr w:type="spellStart"/>
      <w:r w:rsidRPr="00D17FEF">
        <w:rPr>
          <w:rFonts w:ascii="Times New Roman" w:hAnsi="Times New Roman" w:cs="Times New Roman"/>
          <w:sz w:val="28"/>
          <w:szCs w:val="28"/>
        </w:rPr>
        <w:t>экономики.Зеленые</w:t>
      </w:r>
      <w:proofErr w:type="spellEnd"/>
      <w:r w:rsidRPr="00D17FEF">
        <w:rPr>
          <w:rFonts w:ascii="Times New Roman" w:hAnsi="Times New Roman" w:cs="Times New Roman"/>
          <w:sz w:val="28"/>
          <w:szCs w:val="28"/>
        </w:rPr>
        <w:t xml:space="preserve"> технологии появляются в этом контексте через развитие устойчивых практик, продвигающих механизмы, которые позволяют снизить загрязнение, воздействие на окружающую среду на протяжении всего жизненного цикла, открытие и создание новых рынков, а также разработку новых продуктов и услуг.</w:t>
      </w:r>
    </w:p>
    <w:p w14:paraId="4A84D816" w14:textId="77777777" w:rsidR="00D17FEF" w:rsidRDefault="00D17FEF" w:rsidP="00964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7FEF">
        <w:rPr>
          <w:rFonts w:ascii="Times New Roman" w:hAnsi="Times New Roman" w:cs="Times New Roman"/>
          <w:sz w:val="28"/>
          <w:szCs w:val="28"/>
        </w:rPr>
        <w:t>Зеленые технологии стали одной из лучших альтернативных стратегий устойчивого развития.</w:t>
      </w:r>
      <w:r w:rsidR="0036432E">
        <w:rPr>
          <w:rFonts w:ascii="Times New Roman" w:hAnsi="Times New Roman" w:cs="Times New Roman"/>
          <w:sz w:val="28"/>
          <w:szCs w:val="28"/>
        </w:rPr>
        <w:t xml:space="preserve"> </w:t>
      </w:r>
      <w:r w:rsidRPr="00D17FEF">
        <w:rPr>
          <w:rFonts w:ascii="Times New Roman" w:hAnsi="Times New Roman" w:cs="Times New Roman"/>
          <w:sz w:val="28"/>
          <w:szCs w:val="28"/>
        </w:rPr>
        <w:t>Зеленый рост зависит от технологических и рыночных инноваций, особенно для понимания роли экологических технологий и формулирования политики и принятия решений.</w:t>
      </w:r>
      <w:r w:rsidR="0036432E">
        <w:rPr>
          <w:rFonts w:ascii="Times New Roman" w:hAnsi="Times New Roman" w:cs="Times New Roman"/>
          <w:sz w:val="28"/>
          <w:szCs w:val="28"/>
        </w:rPr>
        <w:t xml:space="preserve"> </w:t>
      </w:r>
      <w:r w:rsidRPr="00D17FEF">
        <w:rPr>
          <w:rFonts w:ascii="Times New Roman" w:hAnsi="Times New Roman" w:cs="Times New Roman"/>
          <w:sz w:val="28"/>
          <w:szCs w:val="28"/>
        </w:rPr>
        <w:t>Зеленые</w:t>
      </w:r>
      <w:r w:rsidR="0036432E">
        <w:rPr>
          <w:rFonts w:ascii="Times New Roman" w:hAnsi="Times New Roman" w:cs="Times New Roman"/>
          <w:sz w:val="28"/>
          <w:szCs w:val="28"/>
        </w:rPr>
        <w:t>,</w:t>
      </w:r>
      <w:r w:rsidRPr="00D17FEF">
        <w:rPr>
          <w:rFonts w:ascii="Times New Roman" w:hAnsi="Times New Roman" w:cs="Times New Roman"/>
          <w:sz w:val="28"/>
          <w:szCs w:val="28"/>
        </w:rPr>
        <w:t xml:space="preserve"> или эко-технологии</w:t>
      </w:r>
      <w:r w:rsidR="0036432E">
        <w:rPr>
          <w:rFonts w:ascii="Times New Roman" w:hAnsi="Times New Roman" w:cs="Times New Roman"/>
          <w:sz w:val="28"/>
          <w:szCs w:val="28"/>
        </w:rPr>
        <w:t>,</w:t>
      </w:r>
      <w:r w:rsidRPr="00D17FEF">
        <w:rPr>
          <w:rFonts w:ascii="Times New Roman" w:hAnsi="Times New Roman" w:cs="Times New Roman"/>
          <w:sz w:val="28"/>
          <w:szCs w:val="28"/>
        </w:rPr>
        <w:t xml:space="preserve"> включают устойчи</w:t>
      </w:r>
      <w:r w:rsidR="0036432E">
        <w:rPr>
          <w:rFonts w:ascii="Times New Roman" w:hAnsi="Times New Roman" w:cs="Times New Roman"/>
          <w:sz w:val="28"/>
          <w:szCs w:val="28"/>
        </w:rPr>
        <w:t>вые</w:t>
      </w:r>
      <w:r w:rsidRPr="00D17FEF">
        <w:rPr>
          <w:rFonts w:ascii="Times New Roman" w:hAnsi="Times New Roman" w:cs="Times New Roman"/>
          <w:sz w:val="28"/>
          <w:szCs w:val="28"/>
        </w:rPr>
        <w:t xml:space="preserve"> экологические технологии и охватывают постоянно развивающиеся группы методов, практик и материалов, от технологий для выработки энергии до нетоксичных чистящих средств.</w:t>
      </w:r>
      <w:r w:rsidR="001B2E37">
        <w:rPr>
          <w:rFonts w:ascii="Times New Roman" w:hAnsi="Times New Roman" w:cs="Times New Roman"/>
          <w:sz w:val="28"/>
          <w:szCs w:val="28"/>
        </w:rPr>
        <w:t xml:space="preserve"> </w:t>
      </w:r>
      <w:r w:rsidRPr="00D17FEF">
        <w:rPr>
          <w:rFonts w:ascii="Times New Roman" w:hAnsi="Times New Roman" w:cs="Times New Roman"/>
          <w:sz w:val="28"/>
          <w:szCs w:val="28"/>
        </w:rPr>
        <w:t>Он</w:t>
      </w:r>
      <w:r w:rsidR="00CC417A">
        <w:rPr>
          <w:rFonts w:ascii="Times New Roman" w:hAnsi="Times New Roman" w:cs="Times New Roman"/>
          <w:sz w:val="28"/>
          <w:szCs w:val="28"/>
        </w:rPr>
        <w:t>и</w:t>
      </w:r>
      <w:r w:rsidRPr="00D17FEF">
        <w:rPr>
          <w:rFonts w:ascii="Times New Roman" w:hAnsi="Times New Roman" w:cs="Times New Roman"/>
          <w:sz w:val="28"/>
          <w:szCs w:val="28"/>
        </w:rPr>
        <w:t xml:space="preserve"> учитыва</w:t>
      </w:r>
      <w:r w:rsidR="00CC417A">
        <w:rPr>
          <w:rFonts w:ascii="Times New Roman" w:hAnsi="Times New Roman" w:cs="Times New Roman"/>
          <w:sz w:val="28"/>
          <w:szCs w:val="28"/>
        </w:rPr>
        <w:t>ю</w:t>
      </w:r>
      <w:r w:rsidRPr="00D17FEF">
        <w:rPr>
          <w:rFonts w:ascii="Times New Roman" w:hAnsi="Times New Roman" w:cs="Times New Roman"/>
          <w:sz w:val="28"/>
          <w:szCs w:val="28"/>
        </w:rPr>
        <w:t>т долгосрочное и краткосрочное воздействие чего-либо на окружающую среду.</w:t>
      </w:r>
      <w:r w:rsidR="0036432E">
        <w:rPr>
          <w:rFonts w:ascii="Times New Roman" w:hAnsi="Times New Roman" w:cs="Times New Roman"/>
          <w:sz w:val="28"/>
          <w:szCs w:val="28"/>
        </w:rPr>
        <w:t xml:space="preserve"> </w:t>
      </w:r>
      <w:r w:rsidRPr="00D17FEF">
        <w:rPr>
          <w:rFonts w:ascii="Times New Roman" w:hAnsi="Times New Roman" w:cs="Times New Roman"/>
          <w:sz w:val="28"/>
          <w:szCs w:val="28"/>
        </w:rPr>
        <w:t>Зеленые технологии являются экологически чистыми по определению, потому что они включают в себя вопросы энергоэффективности, здор</w:t>
      </w:r>
      <w:r w:rsidR="001B2E37">
        <w:rPr>
          <w:rFonts w:ascii="Times New Roman" w:hAnsi="Times New Roman" w:cs="Times New Roman"/>
          <w:sz w:val="28"/>
          <w:szCs w:val="28"/>
        </w:rPr>
        <w:t>овья и безопасности, переработки вторсырья, а также вопросы возобновляемых ресурсов</w:t>
      </w:r>
      <w:r w:rsidRPr="00D17FEF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14:paraId="6562A074" w14:textId="77777777" w:rsidR="0036432E" w:rsidRDefault="0036432E" w:rsidP="00964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432E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данной темы исследования обусловлена тем, что р</w:t>
      </w:r>
      <w:r w:rsidRPr="00D17FEF">
        <w:rPr>
          <w:rFonts w:ascii="Times New Roman" w:hAnsi="Times New Roman" w:cs="Times New Roman"/>
          <w:sz w:val="28"/>
          <w:szCs w:val="28"/>
        </w:rPr>
        <w:t xml:space="preserve">ост населения, наряду с увеличением промышленной активности во всем мире, ведет к истощению природных ресурсов и вызывает растущую озабоченность по поводу неравенства в благосостоянии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17FEF">
        <w:rPr>
          <w:rFonts w:ascii="Times New Roman" w:hAnsi="Times New Roman" w:cs="Times New Roman"/>
          <w:sz w:val="28"/>
          <w:szCs w:val="28"/>
        </w:rPr>
        <w:t>социальном благополучии.</w:t>
      </w:r>
    </w:p>
    <w:p w14:paraId="13B26187" w14:textId="77777777" w:rsidR="0036432E" w:rsidRDefault="0036432E" w:rsidP="00964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E37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данного исследования является </w:t>
      </w:r>
      <w:r w:rsidR="001B2E37">
        <w:rPr>
          <w:rFonts w:ascii="Times New Roman" w:hAnsi="Times New Roman" w:cs="Times New Roman"/>
          <w:sz w:val="28"/>
          <w:szCs w:val="28"/>
        </w:rPr>
        <w:t>изучение новых существующих сценариев, снижающих загрязнение окружающей среды, сохраняющих её здоровье и безопасность.</w:t>
      </w:r>
    </w:p>
    <w:p w14:paraId="3D543449" w14:textId="77777777" w:rsidR="00F1526F" w:rsidRPr="008A4136" w:rsidRDefault="00F1526F" w:rsidP="009646C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136">
        <w:rPr>
          <w:rFonts w:ascii="Times New Roman" w:hAnsi="Times New Roman" w:cs="Times New Roman"/>
          <w:b/>
          <w:sz w:val="28"/>
          <w:szCs w:val="28"/>
        </w:rPr>
        <w:lastRenderedPageBreak/>
        <w:t>Задачи исследования:</w:t>
      </w:r>
    </w:p>
    <w:p w14:paraId="6266AFDB" w14:textId="77777777" w:rsidR="00F1526F" w:rsidRDefault="00F1526F" w:rsidP="00964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понятие зеленой экономики.</w:t>
      </w:r>
    </w:p>
    <w:p w14:paraId="18754E83" w14:textId="77777777" w:rsidR="009D3F15" w:rsidRDefault="009D3F15" w:rsidP="00964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Выяснить роль стран</w:t>
      </w:r>
      <w:r w:rsidRPr="00D17FEF">
        <w:rPr>
          <w:rFonts w:ascii="Times New Roman" w:hAnsi="Times New Roman" w:cs="Times New Roman"/>
          <w:sz w:val="28"/>
          <w:szCs w:val="28"/>
        </w:rPr>
        <w:t xml:space="preserve"> БРИКС </w:t>
      </w:r>
      <w:r>
        <w:rPr>
          <w:rFonts w:ascii="Times New Roman" w:hAnsi="Times New Roman" w:cs="Times New Roman"/>
          <w:sz w:val="28"/>
          <w:szCs w:val="28"/>
        </w:rPr>
        <w:t>в экологическом сообществе.</w:t>
      </w:r>
    </w:p>
    <w:p w14:paraId="6751A4EB" w14:textId="77777777" w:rsidR="00F1526F" w:rsidRDefault="009D3F15" w:rsidP="00964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526F">
        <w:rPr>
          <w:rFonts w:ascii="Times New Roman" w:hAnsi="Times New Roman" w:cs="Times New Roman"/>
          <w:sz w:val="28"/>
          <w:szCs w:val="28"/>
        </w:rPr>
        <w:t>. Оценить перспективы зеленой экономики в Российской Федерации.</w:t>
      </w:r>
    </w:p>
    <w:p w14:paraId="4230C774" w14:textId="77777777" w:rsidR="008A4136" w:rsidRDefault="008A4136" w:rsidP="00964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136">
        <w:rPr>
          <w:rFonts w:ascii="Times New Roman" w:hAnsi="Times New Roman" w:cs="Times New Roman"/>
          <w:b/>
          <w:sz w:val="28"/>
          <w:szCs w:val="28"/>
        </w:rPr>
        <w:t>Гипотеза</w:t>
      </w:r>
      <w:r w:rsidR="00CF4E3C">
        <w:rPr>
          <w:rFonts w:ascii="Times New Roman" w:hAnsi="Times New Roman" w:cs="Times New Roman"/>
          <w:sz w:val="28"/>
          <w:szCs w:val="28"/>
        </w:rPr>
        <w:t>: эффективное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зеленых технологий приведет к с</w:t>
      </w:r>
      <w:r w:rsidR="009245CD">
        <w:rPr>
          <w:rFonts w:ascii="Times New Roman" w:hAnsi="Times New Roman" w:cs="Times New Roman"/>
          <w:sz w:val="28"/>
          <w:szCs w:val="28"/>
        </w:rPr>
        <w:t>охранению</w:t>
      </w:r>
      <w:r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  <w:r w:rsidR="00CF4E3C">
        <w:rPr>
          <w:rFonts w:ascii="Times New Roman" w:hAnsi="Times New Roman" w:cs="Times New Roman"/>
          <w:sz w:val="28"/>
          <w:szCs w:val="28"/>
        </w:rPr>
        <w:t xml:space="preserve"> как на территории Российской Федерации, так и в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607F2F" w14:textId="77777777" w:rsidR="00BA46AC" w:rsidRDefault="00BA46AC" w:rsidP="00964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6AC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>
        <w:rPr>
          <w:rFonts w:ascii="Times New Roman" w:hAnsi="Times New Roman" w:cs="Times New Roman"/>
          <w:sz w:val="28"/>
          <w:szCs w:val="28"/>
        </w:rPr>
        <w:t>: сбор информации, анализ, сравнение.</w:t>
      </w:r>
    </w:p>
    <w:p w14:paraId="64FC2A4E" w14:textId="77777777" w:rsidR="00C1787E" w:rsidRDefault="0055314A" w:rsidP="0055314A">
      <w:pPr>
        <w:spacing w:after="0" w:line="360" w:lineRule="auto"/>
        <w:ind w:firstLine="851"/>
        <w:rPr>
          <w:rFonts w:ascii="Times New Roman" w:hAnsi="Times New Roman" w:cs="Times New Roman"/>
          <w:b/>
          <w:bCs/>
        </w:rPr>
        <w:sectPr w:rsidR="00C1787E" w:rsidSect="00874EFD">
          <w:footerReference w:type="default" r:id="rId8"/>
          <w:pgSz w:w="11906" w:h="16838"/>
          <w:pgMar w:top="1134" w:right="1274" w:bottom="1134" w:left="1134" w:header="708" w:footer="708" w:gutter="0"/>
          <w:cols w:space="708"/>
          <w:titlePg/>
          <w:docGrid w:linePitch="360"/>
        </w:sectPr>
      </w:pPr>
      <w:r w:rsidRPr="0055314A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bookmarkStart w:id="1" w:name="_Toc83590317"/>
      <w:r>
        <w:rPr>
          <w:rFonts w:ascii="Times New Roman" w:hAnsi="Times New Roman" w:cs="Times New Roman"/>
          <w:bCs/>
          <w:sz w:val="28"/>
          <w:szCs w:val="28"/>
        </w:rPr>
        <w:t>зеленая</w:t>
      </w:r>
      <w:r w:rsidRPr="0055314A">
        <w:rPr>
          <w:rFonts w:ascii="Times New Roman" w:hAnsi="Times New Roman" w:cs="Times New Roman"/>
          <w:bCs/>
          <w:sz w:val="28"/>
          <w:szCs w:val="28"/>
        </w:rPr>
        <w:t xml:space="preserve"> экономика</w:t>
      </w:r>
      <w:r>
        <w:rPr>
          <w:rFonts w:ascii="Times New Roman" w:hAnsi="Times New Roman" w:cs="Times New Roman"/>
          <w:bCs/>
          <w:sz w:val="28"/>
          <w:szCs w:val="28"/>
        </w:rPr>
        <w:t>; экологическое сообщество; страны БРИКС; зеленые технологии; экологическая безопасность.</w:t>
      </w:r>
    </w:p>
    <w:p w14:paraId="38EFD252" w14:textId="77777777" w:rsidR="00CC417A" w:rsidRPr="00C1787E" w:rsidRDefault="00C1787E" w:rsidP="009646C2">
      <w:pPr>
        <w:pStyle w:val="1"/>
        <w:numPr>
          <w:ilvl w:val="0"/>
          <w:numId w:val="2"/>
        </w:numPr>
        <w:ind w:firstLine="85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1787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Понятие зеленой экономики</w:t>
      </w:r>
      <w:bookmarkEnd w:id="1"/>
    </w:p>
    <w:p w14:paraId="6364616A" w14:textId="77777777" w:rsidR="00CC417A" w:rsidRPr="00D17FEF" w:rsidRDefault="00CC417A" w:rsidP="00964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2A0977B" w14:textId="77777777" w:rsidR="00E45B56" w:rsidRPr="00E45B56" w:rsidRDefault="00E45B56" w:rsidP="00E45B56">
      <w:pPr>
        <w:pStyle w:val="af2"/>
        <w:spacing w:before="96" w:beforeAutospacing="0" w:after="120" w:afterAutospacing="0"/>
        <w:rPr>
          <w:sz w:val="28"/>
          <w:szCs w:val="28"/>
        </w:rPr>
      </w:pPr>
      <w:r w:rsidRPr="00E45B56">
        <w:rPr>
          <w:rFonts w:eastAsiaTheme="minorEastAsia"/>
          <w:smallCaps/>
          <w:color w:val="000000" w:themeColor="text1"/>
          <w:kern w:val="24"/>
          <w:sz w:val="28"/>
          <w:szCs w:val="28"/>
        </w:rPr>
        <w:t>Зеленая экономика (</w:t>
      </w:r>
      <w:proofErr w:type="spellStart"/>
      <w:r w:rsidRPr="00E45B56">
        <w:rPr>
          <w:rFonts w:eastAsiaTheme="minorEastAsia"/>
          <w:smallCaps/>
          <w:color w:val="000000" w:themeColor="text1"/>
          <w:kern w:val="24"/>
          <w:sz w:val="28"/>
          <w:szCs w:val="28"/>
        </w:rPr>
        <w:t>green</w:t>
      </w:r>
      <w:proofErr w:type="spellEnd"/>
      <w:r w:rsidRPr="00E45B56">
        <w:rPr>
          <w:rFonts w:eastAsiaTheme="minorEastAsia"/>
          <w:smallCaps/>
          <w:color w:val="000000" w:themeColor="text1"/>
          <w:kern w:val="24"/>
          <w:sz w:val="28"/>
          <w:szCs w:val="28"/>
        </w:rPr>
        <w:t xml:space="preserve"> economy) </w:t>
      </w:r>
      <w:r w:rsidRPr="00E45B56">
        <w:rPr>
          <w:rFonts w:eastAsiaTheme="minorEastAsia"/>
          <w:b/>
          <w:bCs/>
          <w:smallCaps/>
          <w:color w:val="000000" w:themeColor="text1"/>
          <w:kern w:val="24"/>
          <w:sz w:val="28"/>
          <w:szCs w:val="28"/>
        </w:rPr>
        <w:t>–</w:t>
      </w:r>
      <w:r w:rsidRPr="00E45B56">
        <w:rPr>
          <w:rFonts w:eastAsiaTheme="minorEastAsia"/>
          <w:smallCaps/>
          <w:color w:val="000000" w:themeColor="text1"/>
          <w:kern w:val="24"/>
          <w:sz w:val="28"/>
          <w:szCs w:val="28"/>
        </w:rPr>
        <w:t> </w:t>
      </w:r>
      <w:r w:rsidRPr="00E45B56">
        <w:rPr>
          <w:rFonts w:eastAsiaTheme="minorEastAsia"/>
          <w:b/>
          <w:bCs/>
          <w:smallCaps/>
          <w:color w:val="000000" w:themeColor="text1"/>
          <w:kern w:val="24"/>
          <w:sz w:val="28"/>
          <w:szCs w:val="28"/>
        </w:rPr>
        <w:t>это</w:t>
      </w:r>
      <w:r w:rsidRPr="00E45B56">
        <w:rPr>
          <w:rFonts w:eastAsiaTheme="minorEastAsia"/>
          <w:smallCaps/>
          <w:color w:val="000000" w:themeColor="text1"/>
          <w:kern w:val="24"/>
          <w:sz w:val="28"/>
          <w:szCs w:val="28"/>
        </w:rPr>
        <w:t> </w:t>
      </w:r>
      <w:r w:rsidRPr="00E45B56">
        <w:rPr>
          <w:rFonts w:eastAsiaTheme="minorEastAsia"/>
          <w:b/>
          <w:bCs/>
          <w:smallCaps/>
          <w:color w:val="000000" w:themeColor="text1"/>
          <w:kern w:val="24"/>
          <w:sz w:val="28"/>
          <w:szCs w:val="28"/>
        </w:rPr>
        <w:t>модель</w:t>
      </w:r>
      <w:r w:rsidRPr="00E45B56">
        <w:rPr>
          <w:rFonts w:eastAsiaTheme="minorEastAsia"/>
          <w:smallCaps/>
          <w:color w:val="000000" w:themeColor="text1"/>
          <w:kern w:val="24"/>
          <w:sz w:val="28"/>
          <w:szCs w:val="28"/>
        </w:rPr>
        <w:t> </w:t>
      </w:r>
      <w:r w:rsidRPr="00E45B56">
        <w:rPr>
          <w:rFonts w:eastAsiaTheme="minorEastAsia"/>
          <w:b/>
          <w:bCs/>
          <w:smallCaps/>
          <w:color w:val="000000" w:themeColor="text1"/>
          <w:kern w:val="24"/>
          <w:sz w:val="28"/>
          <w:szCs w:val="28"/>
        </w:rPr>
        <w:t>экономического</w:t>
      </w:r>
      <w:r w:rsidRPr="00E45B56">
        <w:rPr>
          <w:rFonts w:eastAsiaTheme="minorEastAsia"/>
          <w:smallCaps/>
          <w:color w:val="000000" w:themeColor="text1"/>
          <w:kern w:val="24"/>
          <w:sz w:val="28"/>
          <w:szCs w:val="28"/>
        </w:rPr>
        <w:t> </w:t>
      </w:r>
      <w:r w:rsidRPr="00E45B56">
        <w:rPr>
          <w:rFonts w:eastAsiaTheme="minorEastAsia"/>
          <w:b/>
          <w:bCs/>
          <w:smallCaps/>
          <w:color w:val="000000" w:themeColor="text1"/>
          <w:kern w:val="24"/>
          <w:sz w:val="28"/>
          <w:szCs w:val="28"/>
        </w:rPr>
        <w:t>развития, предполагающая</w:t>
      </w:r>
      <w:r w:rsidRPr="00E45B56">
        <w:rPr>
          <w:rFonts w:eastAsiaTheme="minorEastAsia"/>
          <w:smallCaps/>
          <w:color w:val="000000" w:themeColor="text1"/>
          <w:kern w:val="24"/>
          <w:sz w:val="28"/>
          <w:szCs w:val="28"/>
        </w:rPr>
        <w:t> </w:t>
      </w:r>
      <w:r w:rsidRPr="00E45B56">
        <w:rPr>
          <w:rFonts w:eastAsiaTheme="minorEastAsia"/>
          <w:b/>
          <w:bCs/>
          <w:smallCaps/>
          <w:color w:val="000000" w:themeColor="text1"/>
          <w:kern w:val="24"/>
          <w:sz w:val="28"/>
          <w:szCs w:val="28"/>
        </w:rPr>
        <w:t>ответственное</w:t>
      </w:r>
      <w:r w:rsidRPr="00E45B56">
        <w:rPr>
          <w:rFonts w:eastAsiaTheme="minorEastAsia"/>
          <w:smallCaps/>
          <w:color w:val="000000" w:themeColor="text1"/>
          <w:kern w:val="24"/>
          <w:sz w:val="28"/>
          <w:szCs w:val="28"/>
        </w:rPr>
        <w:t> </w:t>
      </w:r>
      <w:r w:rsidRPr="00E45B56">
        <w:rPr>
          <w:rFonts w:eastAsiaTheme="minorEastAsia"/>
          <w:b/>
          <w:bCs/>
          <w:smallCaps/>
          <w:color w:val="000000" w:themeColor="text1"/>
          <w:kern w:val="24"/>
          <w:sz w:val="28"/>
          <w:szCs w:val="28"/>
        </w:rPr>
        <w:t>отношение</w:t>
      </w:r>
      <w:r w:rsidRPr="00E45B56">
        <w:rPr>
          <w:rFonts w:eastAsiaTheme="minorEastAsia"/>
          <w:smallCaps/>
          <w:color w:val="000000" w:themeColor="text1"/>
          <w:kern w:val="24"/>
          <w:sz w:val="28"/>
          <w:szCs w:val="28"/>
        </w:rPr>
        <w:t> </w:t>
      </w:r>
      <w:r w:rsidRPr="00E45B56">
        <w:rPr>
          <w:rFonts w:eastAsiaTheme="minorEastAsia"/>
          <w:b/>
          <w:bCs/>
          <w:smallCaps/>
          <w:color w:val="000000" w:themeColor="text1"/>
          <w:kern w:val="24"/>
          <w:sz w:val="28"/>
          <w:szCs w:val="28"/>
        </w:rPr>
        <w:t>человека</w:t>
      </w:r>
      <w:r w:rsidRPr="00E45B56">
        <w:rPr>
          <w:rFonts w:eastAsiaTheme="minorEastAsia"/>
          <w:smallCaps/>
          <w:color w:val="000000" w:themeColor="text1"/>
          <w:kern w:val="24"/>
          <w:sz w:val="28"/>
          <w:szCs w:val="28"/>
        </w:rPr>
        <w:t> </w:t>
      </w:r>
      <w:r w:rsidRPr="00E45B56">
        <w:rPr>
          <w:rFonts w:eastAsiaTheme="minorEastAsia"/>
          <w:b/>
          <w:bCs/>
          <w:smallCaps/>
          <w:color w:val="000000" w:themeColor="text1"/>
          <w:kern w:val="24"/>
          <w:sz w:val="28"/>
          <w:szCs w:val="28"/>
        </w:rPr>
        <w:t>к</w:t>
      </w:r>
      <w:r w:rsidRPr="00E45B56">
        <w:rPr>
          <w:rFonts w:eastAsiaTheme="minorEastAsia"/>
          <w:smallCaps/>
          <w:color w:val="000000" w:themeColor="text1"/>
          <w:kern w:val="24"/>
          <w:sz w:val="28"/>
          <w:szCs w:val="28"/>
        </w:rPr>
        <w:t> </w:t>
      </w:r>
      <w:r w:rsidRPr="00E45B56">
        <w:rPr>
          <w:rFonts w:eastAsiaTheme="minorEastAsia"/>
          <w:b/>
          <w:bCs/>
          <w:smallCaps/>
          <w:color w:val="000000" w:themeColor="text1"/>
          <w:kern w:val="24"/>
          <w:sz w:val="28"/>
          <w:szCs w:val="28"/>
        </w:rPr>
        <w:t>ресурсам</w:t>
      </w:r>
      <w:r w:rsidRPr="00E45B56">
        <w:rPr>
          <w:rFonts w:eastAsiaTheme="minorEastAsia"/>
          <w:smallCaps/>
          <w:color w:val="000000" w:themeColor="text1"/>
          <w:kern w:val="24"/>
          <w:sz w:val="28"/>
          <w:szCs w:val="28"/>
        </w:rPr>
        <w:t> </w:t>
      </w:r>
      <w:r w:rsidRPr="00E45B56">
        <w:rPr>
          <w:rFonts w:eastAsiaTheme="minorEastAsia"/>
          <w:b/>
          <w:bCs/>
          <w:smallCaps/>
          <w:color w:val="000000" w:themeColor="text1"/>
          <w:kern w:val="24"/>
          <w:sz w:val="28"/>
          <w:szCs w:val="28"/>
        </w:rPr>
        <w:t>Земли</w:t>
      </w:r>
      <w:r w:rsidRPr="00E45B56">
        <w:rPr>
          <w:rFonts w:eastAsiaTheme="minorEastAsia"/>
          <w:smallCaps/>
          <w:color w:val="000000" w:themeColor="text1"/>
          <w:kern w:val="24"/>
          <w:sz w:val="28"/>
          <w:szCs w:val="28"/>
        </w:rPr>
        <w:t>. Она направлена на поиск разумного компромисса между ростом благосостояния и сохранением природных богатств.</w:t>
      </w:r>
    </w:p>
    <w:p w14:paraId="29BFF72F" w14:textId="77777777" w:rsidR="00E45B56" w:rsidRDefault="00E45B56" w:rsidP="00964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CFA003E" w14:textId="51A7B462" w:rsidR="00D17FEF" w:rsidRPr="00D17FEF" w:rsidRDefault="00D17FEF" w:rsidP="00964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7FEF">
        <w:rPr>
          <w:rFonts w:ascii="Times New Roman" w:hAnsi="Times New Roman" w:cs="Times New Roman"/>
          <w:sz w:val="28"/>
          <w:szCs w:val="28"/>
        </w:rPr>
        <w:t xml:space="preserve">Браун и </w:t>
      </w:r>
      <w:proofErr w:type="spellStart"/>
      <w:r w:rsidRPr="00D17FEF">
        <w:rPr>
          <w:rFonts w:ascii="Times New Roman" w:hAnsi="Times New Roman" w:cs="Times New Roman"/>
          <w:sz w:val="28"/>
          <w:szCs w:val="28"/>
        </w:rPr>
        <w:t>Уилд</w:t>
      </w:r>
      <w:proofErr w:type="spellEnd"/>
      <w:r w:rsidRPr="00D17FEF">
        <w:rPr>
          <w:rFonts w:ascii="Times New Roman" w:hAnsi="Times New Roman" w:cs="Times New Roman"/>
          <w:sz w:val="28"/>
          <w:szCs w:val="28"/>
        </w:rPr>
        <w:t xml:space="preserve"> (1994)</w:t>
      </w:r>
      <w:r w:rsidR="00E35DBA">
        <w:rPr>
          <w:rFonts w:ascii="Times New Roman" w:hAnsi="Times New Roman" w:cs="Times New Roman"/>
          <w:sz w:val="28"/>
          <w:szCs w:val="28"/>
        </w:rPr>
        <w:t xml:space="preserve"> </w:t>
      </w:r>
      <w:r w:rsidRPr="00D17FEF">
        <w:rPr>
          <w:rFonts w:ascii="Times New Roman" w:hAnsi="Times New Roman" w:cs="Times New Roman"/>
          <w:sz w:val="28"/>
          <w:szCs w:val="28"/>
        </w:rPr>
        <w:t>ввели зеленые технологии как общий термин для технологий, процессов или продуктов, которые снижают загрязнение окружающей среды, потребление энергии и сырья.</w:t>
      </w:r>
      <w:r w:rsidR="00B423E7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9245CD">
        <w:rPr>
          <w:rFonts w:ascii="Times New Roman" w:hAnsi="Times New Roman" w:cs="Times New Roman"/>
          <w:sz w:val="28"/>
          <w:szCs w:val="28"/>
        </w:rPr>
        <w:t xml:space="preserve"> </w:t>
      </w:r>
      <w:r w:rsidR="001133B5" w:rsidRPr="00273894">
        <w:rPr>
          <w:rFonts w:ascii="Times New Roman" w:hAnsi="Times New Roman" w:cs="Times New Roman"/>
          <w:sz w:val="28"/>
          <w:szCs w:val="28"/>
        </w:rPr>
        <w:t>[</w:t>
      </w:r>
      <w:r w:rsidR="001133B5" w:rsidRPr="001133B5">
        <w:rPr>
          <w:rFonts w:ascii="Times New Roman" w:hAnsi="Times New Roman" w:cs="Times New Roman"/>
          <w:sz w:val="28"/>
          <w:szCs w:val="28"/>
        </w:rPr>
        <w:t>4</w:t>
      </w:r>
      <w:r w:rsidR="001133B5" w:rsidRPr="00273894">
        <w:rPr>
          <w:rFonts w:ascii="Times New Roman" w:hAnsi="Times New Roman" w:cs="Times New Roman"/>
          <w:sz w:val="28"/>
          <w:szCs w:val="28"/>
        </w:rPr>
        <w:t>].</w:t>
      </w:r>
      <w:r w:rsidR="00860BB9" w:rsidRPr="00860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EF">
        <w:rPr>
          <w:rFonts w:ascii="Times New Roman" w:hAnsi="Times New Roman" w:cs="Times New Roman"/>
          <w:sz w:val="28"/>
          <w:szCs w:val="28"/>
        </w:rPr>
        <w:t>Бартлетт</w:t>
      </w:r>
      <w:proofErr w:type="spellEnd"/>
      <w:r w:rsidRPr="00D17F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7FEF">
        <w:rPr>
          <w:rFonts w:ascii="Times New Roman" w:hAnsi="Times New Roman" w:cs="Times New Roman"/>
          <w:sz w:val="28"/>
          <w:szCs w:val="28"/>
        </w:rPr>
        <w:t>Трифилова</w:t>
      </w:r>
      <w:proofErr w:type="spellEnd"/>
      <w:r w:rsidRPr="00D17FEF">
        <w:rPr>
          <w:rFonts w:ascii="Times New Roman" w:hAnsi="Times New Roman" w:cs="Times New Roman"/>
          <w:sz w:val="28"/>
          <w:szCs w:val="28"/>
        </w:rPr>
        <w:t xml:space="preserve"> (2010)</w:t>
      </w:r>
      <w:r w:rsidR="00E35DBA">
        <w:rPr>
          <w:rFonts w:ascii="Times New Roman" w:hAnsi="Times New Roman" w:cs="Times New Roman"/>
          <w:sz w:val="28"/>
          <w:szCs w:val="28"/>
        </w:rPr>
        <w:t xml:space="preserve"> </w:t>
      </w:r>
      <w:r w:rsidRPr="00D17FEF">
        <w:rPr>
          <w:rFonts w:ascii="Times New Roman" w:hAnsi="Times New Roman" w:cs="Times New Roman"/>
          <w:sz w:val="28"/>
          <w:szCs w:val="28"/>
        </w:rPr>
        <w:t xml:space="preserve">определяют «зеленые» технологии как инновации в продуктах и процессах, </w:t>
      </w:r>
      <w:proofErr w:type="spellStart"/>
      <w:r w:rsidRPr="00D17FEF">
        <w:rPr>
          <w:rFonts w:ascii="Times New Roman" w:hAnsi="Times New Roman" w:cs="Times New Roman"/>
          <w:sz w:val="28"/>
          <w:szCs w:val="28"/>
        </w:rPr>
        <w:t>которыеприносятпользу</w:t>
      </w:r>
      <w:proofErr w:type="spellEnd"/>
      <w:r w:rsidRPr="00D17FEF">
        <w:rPr>
          <w:rFonts w:ascii="Times New Roman" w:hAnsi="Times New Roman" w:cs="Times New Roman"/>
          <w:sz w:val="28"/>
          <w:szCs w:val="28"/>
        </w:rPr>
        <w:t xml:space="preserve"> потребителю и бизнесу, но значительно снижают воздействие на окружающую среду.</w:t>
      </w:r>
      <w:r w:rsidR="00F87699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9245CD">
        <w:rPr>
          <w:rFonts w:ascii="Times New Roman" w:hAnsi="Times New Roman" w:cs="Times New Roman"/>
          <w:sz w:val="28"/>
          <w:szCs w:val="28"/>
        </w:rPr>
        <w:t xml:space="preserve"> </w:t>
      </w:r>
      <w:r w:rsidR="001133B5" w:rsidRPr="00273894">
        <w:rPr>
          <w:rFonts w:ascii="Times New Roman" w:hAnsi="Times New Roman" w:cs="Times New Roman"/>
          <w:sz w:val="28"/>
          <w:szCs w:val="28"/>
        </w:rPr>
        <w:t>[</w:t>
      </w:r>
      <w:r w:rsidR="001133B5" w:rsidRPr="00D177AA">
        <w:rPr>
          <w:rFonts w:ascii="Times New Roman" w:hAnsi="Times New Roman" w:cs="Times New Roman"/>
          <w:sz w:val="28"/>
          <w:szCs w:val="28"/>
        </w:rPr>
        <w:t>3</w:t>
      </w:r>
      <w:r w:rsidR="001133B5" w:rsidRPr="00273894">
        <w:rPr>
          <w:rFonts w:ascii="Times New Roman" w:hAnsi="Times New Roman" w:cs="Times New Roman"/>
          <w:sz w:val="28"/>
          <w:szCs w:val="28"/>
        </w:rPr>
        <w:t>].</w:t>
      </w:r>
      <w:r w:rsidR="001133B5" w:rsidRPr="001133B5">
        <w:rPr>
          <w:rFonts w:ascii="Times New Roman" w:hAnsi="Times New Roman" w:cs="Times New Roman"/>
          <w:sz w:val="28"/>
          <w:szCs w:val="28"/>
        </w:rPr>
        <w:t xml:space="preserve"> </w:t>
      </w:r>
      <w:r w:rsidRPr="00D17FEF">
        <w:rPr>
          <w:rFonts w:ascii="Times New Roman" w:hAnsi="Times New Roman" w:cs="Times New Roman"/>
          <w:sz w:val="28"/>
          <w:szCs w:val="28"/>
        </w:rPr>
        <w:t>Точно так же</w:t>
      </w:r>
      <w:r w:rsidR="00E35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EF">
        <w:rPr>
          <w:rFonts w:ascii="Times New Roman" w:hAnsi="Times New Roman" w:cs="Times New Roman"/>
          <w:sz w:val="28"/>
          <w:szCs w:val="28"/>
        </w:rPr>
        <w:t>Кемп</w:t>
      </w:r>
      <w:proofErr w:type="spellEnd"/>
      <w:r w:rsidRPr="00D17FEF">
        <w:rPr>
          <w:rFonts w:ascii="Times New Roman" w:hAnsi="Times New Roman" w:cs="Times New Roman"/>
          <w:sz w:val="28"/>
          <w:szCs w:val="28"/>
        </w:rPr>
        <w:t xml:space="preserve"> и Пирсон (2007)</w:t>
      </w:r>
      <w:r w:rsidR="009245CD">
        <w:rPr>
          <w:rFonts w:ascii="Times New Roman" w:hAnsi="Times New Roman" w:cs="Times New Roman"/>
          <w:sz w:val="28"/>
          <w:szCs w:val="28"/>
        </w:rPr>
        <w:t xml:space="preserve"> </w:t>
      </w:r>
      <w:r w:rsidRPr="00D17FEF">
        <w:rPr>
          <w:rFonts w:ascii="Times New Roman" w:hAnsi="Times New Roman" w:cs="Times New Roman"/>
          <w:sz w:val="28"/>
          <w:szCs w:val="28"/>
        </w:rPr>
        <w:t>предлага</w:t>
      </w:r>
      <w:r w:rsidR="00BF22B0">
        <w:rPr>
          <w:rFonts w:ascii="Times New Roman" w:hAnsi="Times New Roman" w:cs="Times New Roman"/>
          <w:sz w:val="28"/>
          <w:szCs w:val="28"/>
        </w:rPr>
        <w:t>ю</w:t>
      </w:r>
      <w:r w:rsidRPr="00D17FEF">
        <w:rPr>
          <w:rFonts w:ascii="Times New Roman" w:hAnsi="Times New Roman" w:cs="Times New Roman"/>
          <w:sz w:val="28"/>
          <w:szCs w:val="28"/>
        </w:rPr>
        <w:t>т концепцию Зеленых технологий как производство, освоение или исследование продукта, производственного процесса, услуги или управления или бизнес-метода, который является новым для организации (разрабатывается или внедряется), что приводит на протяжении всего ее жизненного цикла к снижению экологического риска, загрязнения и други</w:t>
      </w:r>
      <w:r w:rsidR="00BF22B0">
        <w:rPr>
          <w:rFonts w:ascii="Times New Roman" w:hAnsi="Times New Roman" w:cs="Times New Roman"/>
          <w:sz w:val="28"/>
          <w:szCs w:val="28"/>
        </w:rPr>
        <w:t>х</w:t>
      </w:r>
      <w:r w:rsidRPr="00D17FEF">
        <w:rPr>
          <w:rFonts w:ascii="Times New Roman" w:hAnsi="Times New Roman" w:cs="Times New Roman"/>
          <w:sz w:val="28"/>
          <w:szCs w:val="28"/>
        </w:rPr>
        <w:t xml:space="preserve"> негативны</w:t>
      </w:r>
      <w:r w:rsidR="00BF22B0">
        <w:rPr>
          <w:rFonts w:ascii="Times New Roman" w:hAnsi="Times New Roman" w:cs="Times New Roman"/>
          <w:sz w:val="28"/>
          <w:szCs w:val="28"/>
        </w:rPr>
        <w:t>х</w:t>
      </w:r>
      <w:r w:rsidRPr="00D17FEF">
        <w:rPr>
          <w:rFonts w:ascii="Times New Roman" w:hAnsi="Times New Roman" w:cs="Times New Roman"/>
          <w:sz w:val="28"/>
          <w:szCs w:val="28"/>
        </w:rPr>
        <w:t xml:space="preserve"> воздействи</w:t>
      </w:r>
      <w:r w:rsidR="00BF22B0">
        <w:rPr>
          <w:rFonts w:ascii="Times New Roman" w:hAnsi="Times New Roman" w:cs="Times New Roman"/>
          <w:sz w:val="28"/>
          <w:szCs w:val="28"/>
        </w:rPr>
        <w:t>й</w:t>
      </w:r>
      <w:r w:rsidRPr="00D17FEF">
        <w:rPr>
          <w:rFonts w:ascii="Times New Roman" w:hAnsi="Times New Roman" w:cs="Times New Roman"/>
          <w:sz w:val="28"/>
          <w:szCs w:val="28"/>
        </w:rPr>
        <w:t xml:space="preserve"> использования ресурсов (включая использование энергии) по сравнению с соответствующими альтернативами.</w:t>
      </w:r>
    </w:p>
    <w:p w14:paraId="458BFD60" w14:textId="77777777" w:rsidR="00B621D4" w:rsidRPr="00C1787E" w:rsidRDefault="00C1787E" w:rsidP="009646C2">
      <w:pPr>
        <w:pStyle w:val="1"/>
        <w:numPr>
          <w:ilvl w:val="0"/>
          <w:numId w:val="2"/>
        </w:numPr>
        <w:ind w:firstLine="85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83590318"/>
      <w:r w:rsidRPr="00C1787E">
        <w:rPr>
          <w:rFonts w:ascii="Times New Roman" w:hAnsi="Times New Roman" w:cs="Times New Roman"/>
          <w:b/>
          <w:bCs/>
          <w:color w:val="auto"/>
          <w:sz w:val="28"/>
          <w:szCs w:val="28"/>
        </w:rPr>
        <w:t>Испо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льзование зеленой технологии в Российской Ф</w:t>
      </w:r>
      <w:r w:rsidRPr="00C1787E">
        <w:rPr>
          <w:rFonts w:ascii="Times New Roman" w:hAnsi="Times New Roman" w:cs="Times New Roman"/>
          <w:b/>
          <w:bCs/>
          <w:color w:val="auto"/>
          <w:sz w:val="28"/>
          <w:szCs w:val="28"/>
        </w:rPr>
        <w:t>едерации как члена БРИКС</w:t>
      </w:r>
      <w:bookmarkEnd w:id="2"/>
    </w:p>
    <w:p w14:paraId="26841695" w14:textId="77777777" w:rsidR="00B621D4" w:rsidRDefault="00B621D4" w:rsidP="00964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4630947" w14:textId="77777777" w:rsidR="00D17FEF" w:rsidRPr="00D17FEF" w:rsidRDefault="00D17FEF" w:rsidP="00964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7FEF">
        <w:rPr>
          <w:rFonts w:ascii="Times New Roman" w:hAnsi="Times New Roman" w:cs="Times New Roman"/>
          <w:sz w:val="28"/>
          <w:szCs w:val="28"/>
        </w:rPr>
        <w:t>Страны БРИКС имеют национальные стратегии, ориентированные на науку и технологии, которые регулярно обновляются для целей мониторинга, сравнительного анализа и планирования.</w:t>
      </w:r>
      <w:r w:rsidR="001133B5" w:rsidRPr="001133B5">
        <w:rPr>
          <w:rFonts w:ascii="Times New Roman" w:hAnsi="Times New Roman" w:cs="Times New Roman"/>
          <w:sz w:val="28"/>
          <w:szCs w:val="28"/>
        </w:rPr>
        <w:t xml:space="preserve"> </w:t>
      </w:r>
      <w:r w:rsidRPr="00D17FEF">
        <w:rPr>
          <w:rFonts w:ascii="Times New Roman" w:hAnsi="Times New Roman" w:cs="Times New Roman"/>
          <w:sz w:val="28"/>
          <w:szCs w:val="28"/>
        </w:rPr>
        <w:t>Таким образом, они применяют рациональные методы управления своими исследовательскими системами.</w:t>
      </w:r>
      <w:r w:rsidR="0055314A">
        <w:rPr>
          <w:rFonts w:ascii="Times New Roman" w:hAnsi="Times New Roman" w:cs="Times New Roman"/>
          <w:sz w:val="28"/>
          <w:szCs w:val="28"/>
        </w:rPr>
        <w:t xml:space="preserve"> </w:t>
      </w:r>
      <w:r w:rsidRPr="00D17FEF">
        <w:rPr>
          <w:rFonts w:ascii="Times New Roman" w:hAnsi="Times New Roman" w:cs="Times New Roman"/>
          <w:sz w:val="28"/>
          <w:szCs w:val="28"/>
        </w:rPr>
        <w:t xml:space="preserve">Они также обладают значительными производственными мощностями и высоким </w:t>
      </w:r>
      <w:r w:rsidRPr="00D17FEF">
        <w:rPr>
          <w:rFonts w:ascii="Times New Roman" w:hAnsi="Times New Roman" w:cs="Times New Roman"/>
          <w:sz w:val="28"/>
          <w:szCs w:val="28"/>
        </w:rPr>
        <w:lastRenderedPageBreak/>
        <w:t>уровнем самодостаточности.</w:t>
      </w:r>
      <w:r w:rsidR="0055314A">
        <w:rPr>
          <w:rFonts w:ascii="Times New Roman" w:hAnsi="Times New Roman" w:cs="Times New Roman"/>
          <w:sz w:val="28"/>
          <w:szCs w:val="28"/>
        </w:rPr>
        <w:t xml:space="preserve"> </w:t>
      </w:r>
      <w:r w:rsidRPr="00D17FEF">
        <w:rPr>
          <w:rFonts w:ascii="Times New Roman" w:hAnsi="Times New Roman" w:cs="Times New Roman"/>
          <w:sz w:val="28"/>
          <w:szCs w:val="28"/>
        </w:rPr>
        <w:t>Можно упомянуть медицинские, научные и технические компетенции, которые способствуют глобальному развитию знаний.</w:t>
      </w:r>
      <w:r w:rsidR="0055314A">
        <w:rPr>
          <w:rFonts w:ascii="Times New Roman" w:hAnsi="Times New Roman" w:cs="Times New Roman"/>
          <w:sz w:val="28"/>
          <w:szCs w:val="28"/>
        </w:rPr>
        <w:t xml:space="preserve"> </w:t>
      </w:r>
      <w:r w:rsidRPr="00D17FEF">
        <w:rPr>
          <w:rFonts w:ascii="Times New Roman" w:hAnsi="Times New Roman" w:cs="Times New Roman"/>
          <w:sz w:val="28"/>
          <w:szCs w:val="28"/>
        </w:rPr>
        <w:t>Однако отсутствие устойчивых механизмов в этих странах препятствует росту БРИКС в будущем</w:t>
      </w:r>
      <w:r w:rsidR="00793724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1133B5" w:rsidRPr="001133B5">
        <w:rPr>
          <w:rFonts w:ascii="Times New Roman" w:hAnsi="Times New Roman" w:cs="Times New Roman"/>
          <w:sz w:val="28"/>
          <w:szCs w:val="28"/>
        </w:rPr>
        <w:t xml:space="preserve"> </w:t>
      </w:r>
      <w:r w:rsidR="001133B5" w:rsidRPr="00273894">
        <w:rPr>
          <w:rFonts w:ascii="Times New Roman" w:hAnsi="Times New Roman" w:cs="Times New Roman"/>
          <w:sz w:val="28"/>
          <w:szCs w:val="28"/>
        </w:rPr>
        <w:t>[</w:t>
      </w:r>
      <w:r w:rsidR="001133B5" w:rsidRPr="001133B5">
        <w:rPr>
          <w:rFonts w:ascii="Times New Roman" w:hAnsi="Times New Roman" w:cs="Times New Roman"/>
          <w:sz w:val="28"/>
          <w:szCs w:val="28"/>
        </w:rPr>
        <w:t>7</w:t>
      </w:r>
      <w:r w:rsidR="001133B5" w:rsidRPr="00273894">
        <w:rPr>
          <w:rFonts w:ascii="Times New Roman" w:hAnsi="Times New Roman" w:cs="Times New Roman"/>
          <w:sz w:val="28"/>
          <w:szCs w:val="28"/>
        </w:rPr>
        <w:t>]</w:t>
      </w:r>
      <w:r w:rsidRPr="00D17FEF">
        <w:rPr>
          <w:rFonts w:ascii="Times New Roman" w:hAnsi="Times New Roman" w:cs="Times New Roman"/>
          <w:sz w:val="28"/>
          <w:szCs w:val="28"/>
        </w:rPr>
        <w:t>.</w:t>
      </w:r>
    </w:p>
    <w:p w14:paraId="5667B6A4" w14:textId="77777777" w:rsidR="00D17FEF" w:rsidRPr="00D17FEF" w:rsidRDefault="00D17FEF" w:rsidP="00964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7FEF">
        <w:rPr>
          <w:rFonts w:ascii="Times New Roman" w:hAnsi="Times New Roman" w:cs="Times New Roman"/>
          <w:sz w:val="28"/>
          <w:szCs w:val="28"/>
        </w:rPr>
        <w:t>Россия</w:t>
      </w:r>
      <w:r w:rsidR="007E4ECE">
        <w:rPr>
          <w:rFonts w:ascii="Times New Roman" w:hAnsi="Times New Roman" w:cs="Times New Roman"/>
          <w:sz w:val="28"/>
          <w:szCs w:val="28"/>
        </w:rPr>
        <w:t xml:space="preserve"> постоянно обращается</w:t>
      </w:r>
      <w:r w:rsidRPr="00D17FEF">
        <w:rPr>
          <w:rFonts w:ascii="Times New Roman" w:hAnsi="Times New Roman" w:cs="Times New Roman"/>
          <w:sz w:val="28"/>
          <w:szCs w:val="28"/>
        </w:rPr>
        <w:t xml:space="preserve"> к практике, связанной с внедрением высокоэффективных энергетических технологий в логистические и производственные процессы, связанные с продуктами, процессами и сырьем, с упором на прогресс, экономическую и экологическую безопасность.</w:t>
      </w:r>
      <w:r w:rsidR="007E4ECE">
        <w:rPr>
          <w:rFonts w:ascii="Times New Roman" w:hAnsi="Times New Roman" w:cs="Times New Roman"/>
          <w:sz w:val="28"/>
          <w:szCs w:val="28"/>
        </w:rPr>
        <w:t xml:space="preserve"> П</w:t>
      </w:r>
      <w:r w:rsidRPr="00D17FEF">
        <w:rPr>
          <w:rFonts w:ascii="Times New Roman" w:hAnsi="Times New Roman" w:cs="Times New Roman"/>
          <w:sz w:val="28"/>
          <w:szCs w:val="28"/>
        </w:rPr>
        <w:t xml:space="preserve">рактики зеленых технологий основаны на возможностях внедрения механизмов экологической безопасности, внедрения зеленых технологий и применения глобальных экологических стандартов к проблемным </w:t>
      </w:r>
      <w:proofErr w:type="spellStart"/>
      <w:proofErr w:type="gramStart"/>
      <w:r w:rsidRPr="00D17FEF">
        <w:rPr>
          <w:rFonts w:ascii="Times New Roman" w:hAnsi="Times New Roman" w:cs="Times New Roman"/>
          <w:sz w:val="28"/>
          <w:szCs w:val="28"/>
        </w:rPr>
        <w:t>отраслям</w:t>
      </w:r>
      <w:r w:rsidR="007E4ECE">
        <w:rPr>
          <w:rFonts w:ascii="Times New Roman" w:hAnsi="Times New Roman" w:cs="Times New Roman"/>
          <w:sz w:val="28"/>
          <w:szCs w:val="28"/>
        </w:rPr>
        <w:t>.В</w:t>
      </w:r>
      <w:r w:rsidRPr="00D17FEF">
        <w:rPr>
          <w:rFonts w:ascii="Times New Roman" w:hAnsi="Times New Roman" w:cs="Times New Roman"/>
          <w:sz w:val="28"/>
          <w:szCs w:val="28"/>
        </w:rPr>
        <w:t>озможность</w:t>
      </w:r>
      <w:proofErr w:type="spellEnd"/>
      <w:proofErr w:type="gramEnd"/>
      <w:r w:rsidRPr="00D17FEF">
        <w:rPr>
          <w:rFonts w:ascii="Times New Roman" w:hAnsi="Times New Roman" w:cs="Times New Roman"/>
          <w:sz w:val="28"/>
          <w:szCs w:val="28"/>
        </w:rPr>
        <w:t xml:space="preserve"> и необходимость развития зеленого менеджмента подтверждают эффективность нового этап</w:t>
      </w:r>
      <w:r w:rsidR="007E4ECE">
        <w:rPr>
          <w:rFonts w:ascii="Times New Roman" w:hAnsi="Times New Roman" w:cs="Times New Roman"/>
          <w:sz w:val="28"/>
          <w:szCs w:val="28"/>
        </w:rPr>
        <w:t>а</w:t>
      </w:r>
      <w:r w:rsidRPr="00D17FEF">
        <w:rPr>
          <w:rFonts w:ascii="Times New Roman" w:hAnsi="Times New Roman" w:cs="Times New Roman"/>
          <w:sz w:val="28"/>
          <w:szCs w:val="28"/>
        </w:rPr>
        <w:t xml:space="preserve"> экономического роста на основе науки.</w:t>
      </w:r>
    </w:p>
    <w:p w14:paraId="3CD9C990" w14:textId="77777777" w:rsidR="00D17FEF" w:rsidRPr="00D17FEF" w:rsidRDefault="00D17FEF" w:rsidP="00964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7FEF">
        <w:rPr>
          <w:rFonts w:ascii="Times New Roman" w:hAnsi="Times New Roman" w:cs="Times New Roman"/>
          <w:sz w:val="28"/>
          <w:szCs w:val="28"/>
        </w:rPr>
        <w:t>Россия также обеспокоена использованием возобновляемых источников энергии и мерами по экономии воды и энергии за счет использования интеллектуальных систем управления энергоресурсами, строительства новых объектов и реконструкции существующих объектов в соответствии с требованиями зеленых стандартов, которые соответствуют приоритетным тенденциям России.</w:t>
      </w:r>
    </w:p>
    <w:p w14:paraId="3A8C4BF4" w14:textId="77777777" w:rsidR="00D17FEF" w:rsidRPr="00273894" w:rsidRDefault="00D17FEF" w:rsidP="00964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7FEF">
        <w:rPr>
          <w:rFonts w:ascii="Times New Roman" w:hAnsi="Times New Roman" w:cs="Times New Roman"/>
          <w:sz w:val="28"/>
          <w:szCs w:val="28"/>
        </w:rPr>
        <w:t>Исследования, связанные с экологическими инновациями и зеленой экономикой, являются</w:t>
      </w:r>
      <w:r w:rsidR="00B65E25">
        <w:rPr>
          <w:rFonts w:ascii="Times New Roman" w:hAnsi="Times New Roman" w:cs="Times New Roman"/>
          <w:sz w:val="28"/>
          <w:szCs w:val="28"/>
        </w:rPr>
        <w:t xml:space="preserve"> сферами, способствующими более </w:t>
      </w:r>
      <w:r w:rsidRPr="00D17FEF">
        <w:rPr>
          <w:rFonts w:ascii="Times New Roman" w:hAnsi="Times New Roman" w:cs="Times New Roman"/>
          <w:sz w:val="28"/>
          <w:szCs w:val="28"/>
        </w:rPr>
        <w:t xml:space="preserve">устойчивому развитию, а </w:t>
      </w:r>
      <w:proofErr w:type="spellStart"/>
      <w:r w:rsidRPr="00D17FEF">
        <w:rPr>
          <w:rFonts w:ascii="Times New Roman" w:hAnsi="Times New Roman" w:cs="Times New Roman"/>
          <w:sz w:val="28"/>
          <w:szCs w:val="28"/>
        </w:rPr>
        <w:t>низкоуглеродная</w:t>
      </w:r>
      <w:proofErr w:type="spellEnd"/>
      <w:r w:rsidRPr="00D17FEF">
        <w:rPr>
          <w:rFonts w:ascii="Times New Roman" w:hAnsi="Times New Roman" w:cs="Times New Roman"/>
          <w:sz w:val="28"/>
          <w:szCs w:val="28"/>
        </w:rPr>
        <w:t xml:space="preserve"> экономика является важным компонентом текущих экономических моделей</w:t>
      </w:r>
      <w:r w:rsidR="006349D1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273894" w:rsidRPr="00273894">
        <w:rPr>
          <w:rFonts w:ascii="Times New Roman" w:hAnsi="Times New Roman" w:cs="Times New Roman"/>
          <w:sz w:val="28"/>
          <w:szCs w:val="28"/>
        </w:rPr>
        <w:t xml:space="preserve"> [11].</w:t>
      </w:r>
    </w:p>
    <w:p w14:paraId="334A915B" w14:textId="77777777" w:rsidR="002F61C6" w:rsidRDefault="00D17FEF" w:rsidP="00964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7FEF">
        <w:rPr>
          <w:rFonts w:ascii="Times New Roman" w:hAnsi="Times New Roman" w:cs="Times New Roman"/>
          <w:sz w:val="28"/>
          <w:szCs w:val="28"/>
        </w:rPr>
        <w:t xml:space="preserve">Россия уделяет больше внимания исследованиям, направленным на экологические здания и политику устойчивого развития, с упором на методы государственного </w:t>
      </w:r>
      <w:proofErr w:type="spellStart"/>
      <w:r w:rsidRPr="00D17FEF">
        <w:rPr>
          <w:rFonts w:ascii="Times New Roman" w:hAnsi="Times New Roman" w:cs="Times New Roman"/>
          <w:sz w:val="28"/>
          <w:szCs w:val="28"/>
        </w:rPr>
        <w:t>стимулирования;использование</w:t>
      </w:r>
      <w:proofErr w:type="spellEnd"/>
      <w:r w:rsidRPr="00D17FEF">
        <w:rPr>
          <w:rFonts w:ascii="Times New Roman" w:hAnsi="Times New Roman" w:cs="Times New Roman"/>
          <w:sz w:val="28"/>
          <w:szCs w:val="28"/>
        </w:rPr>
        <w:t xml:space="preserve"> возобновляемых источников энергии и меры по экономии воды и энергии за счет использования интеллектуальной системы управления энергоресурсами в </w:t>
      </w:r>
      <w:proofErr w:type="spellStart"/>
      <w:r w:rsidRPr="00D17FEF">
        <w:rPr>
          <w:rFonts w:ascii="Times New Roman" w:hAnsi="Times New Roman" w:cs="Times New Roman"/>
          <w:sz w:val="28"/>
          <w:szCs w:val="28"/>
        </w:rPr>
        <w:t>зданиях.В</w:t>
      </w:r>
      <w:proofErr w:type="spellEnd"/>
      <w:r w:rsidRPr="00D17FEF">
        <w:rPr>
          <w:rFonts w:ascii="Times New Roman" w:hAnsi="Times New Roman" w:cs="Times New Roman"/>
          <w:sz w:val="28"/>
          <w:szCs w:val="28"/>
        </w:rPr>
        <w:t xml:space="preserve"> </w:t>
      </w:r>
      <w:r w:rsidRPr="00D17FEF">
        <w:rPr>
          <w:rFonts w:ascii="Times New Roman" w:hAnsi="Times New Roman" w:cs="Times New Roman"/>
          <w:sz w:val="28"/>
          <w:szCs w:val="28"/>
        </w:rPr>
        <w:lastRenderedPageBreak/>
        <w:t>дополнение к этим приложениям, практики включают внедрение прогрессивных технологий для фильтрации промышленных выбросов в атмосферу, очистки сточных вод и переработки отходов, улучшения качества городской среды за счет развития проекта зеленых городов (</w:t>
      </w:r>
      <w:proofErr w:type="spellStart"/>
      <w:r w:rsidRPr="00D17FEF">
        <w:rPr>
          <w:rFonts w:ascii="Times New Roman" w:hAnsi="Times New Roman" w:cs="Times New Roman"/>
          <w:sz w:val="28"/>
          <w:szCs w:val="28"/>
        </w:rPr>
        <w:t>Ecocities</w:t>
      </w:r>
      <w:proofErr w:type="spellEnd"/>
      <w:r w:rsidRPr="00D17FEF">
        <w:rPr>
          <w:rFonts w:ascii="Times New Roman" w:hAnsi="Times New Roman" w:cs="Times New Roman"/>
          <w:sz w:val="28"/>
          <w:szCs w:val="28"/>
        </w:rPr>
        <w:t>), который сочетает в себе экономические и экологические преимущества.</w:t>
      </w:r>
    </w:p>
    <w:p w14:paraId="4EB70EFF" w14:textId="77777777" w:rsidR="002F61C6" w:rsidRDefault="002F61C6" w:rsidP="00964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FC73CA7" w14:textId="77777777" w:rsidR="002F61C6" w:rsidRDefault="002F61C6" w:rsidP="00964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96EC1B5" w14:textId="77777777" w:rsidR="002F61C6" w:rsidRDefault="002F61C6" w:rsidP="00964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90A444D" w14:textId="77777777" w:rsidR="002F61C6" w:rsidRDefault="002F61C6" w:rsidP="00964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9EB0815" w14:textId="77777777" w:rsidR="002F61C6" w:rsidRDefault="002F61C6" w:rsidP="00964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A1B365" w14:textId="77777777" w:rsidR="0020178B" w:rsidRDefault="0020178B" w:rsidP="00964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6BF227" w14:textId="77777777" w:rsidR="0020178B" w:rsidRDefault="0020178B" w:rsidP="00964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E356815" w14:textId="77777777" w:rsidR="0020178B" w:rsidRDefault="0020178B" w:rsidP="00964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1E6C405" w14:textId="77777777" w:rsidR="0020178B" w:rsidRDefault="0020178B" w:rsidP="00964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FADE37" w14:textId="77777777" w:rsidR="0020178B" w:rsidRDefault="0020178B" w:rsidP="00964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F2BBB1F" w14:textId="77777777" w:rsidR="0020178B" w:rsidRDefault="0020178B" w:rsidP="00964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BB6779E" w14:textId="77777777" w:rsidR="0020178B" w:rsidRDefault="0020178B" w:rsidP="00964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217BCB2" w14:textId="77777777" w:rsidR="0020178B" w:rsidRDefault="0020178B" w:rsidP="00964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3AEB966" w14:textId="77777777" w:rsidR="0020178B" w:rsidRDefault="0020178B" w:rsidP="00964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10B7BDD" w14:textId="77777777" w:rsidR="0020178B" w:rsidRDefault="0020178B" w:rsidP="00964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09B96CA" w14:textId="77777777" w:rsidR="0020178B" w:rsidRPr="00C1787E" w:rsidRDefault="00C1787E" w:rsidP="009646C2">
      <w:pPr>
        <w:pStyle w:val="1"/>
        <w:ind w:firstLine="85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83590319"/>
      <w:r w:rsidRPr="00C1787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Заключение</w:t>
      </w:r>
      <w:bookmarkEnd w:id="3"/>
    </w:p>
    <w:p w14:paraId="1BF4A47E" w14:textId="77777777" w:rsidR="0020178B" w:rsidRDefault="0020178B" w:rsidP="00964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35738D6" w14:textId="77777777" w:rsidR="00D17FEF" w:rsidRPr="00D17FEF" w:rsidRDefault="00D17FEF" w:rsidP="00964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7FEF">
        <w:rPr>
          <w:rFonts w:ascii="Times New Roman" w:hAnsi="Times New Roman" w:cs="Times New Roman"/>
          <w:sz w:val="28"/>
          <w:szCs w:val="28"/>
        </w:rPr>
        <w:t>Таким образом, если рассматривать страны БРИКС как политический комплекс экономического, социального и экологического сотрудничества, име</w:t>
      </w:r>
      <w:r w:rsidR="0020178B">
        <w:rPr>
          <w:rFonts w:ascii="Times New Roman" w:hAnsi="Times New Roman" w:cs="Times New Roman"/>
          <w:sz w:val="28"/>
          <w:szCs w:val="28"/>
        </w:rPr>
        <w:t>ет</w:t>
      </w:r>
      <w:r w:rsidRPr="00D17FEF">
        <w:rPr>
          <w:rFonts w:ascii="Times New Roman" w:hAnsi="Times New Roman" w:cs="Times New Roman"/>
          <w:sz w:val="28"/>
          <w:szCs w:val="28"/>
        </w:rPr>
        <w:t>ся значительный потенциал в представлении практики зеленых технологий, а также в принятии инновационных решений для устойчивого развития с упором на продукты / процессы / сырье.</w:t>
      </w:r>
      <w:r w:rsidR="009D3F15">
        <w:rPr>
          <w:rFonts w:ascii="Times New Roman" w:hAnsi="Times New Roman" w:cs="Times New Roman"/>
          <w:sz w:val="28"/>
          <w:szCs w:val="28"/>
        </w:rPr>
        <w:t xml:space="preserve"> </w:t>
      </w:r>
      <w:r w:rsidRPr="00D17FEF">
        <w:rPr>
          <w:rFonts w:ascii="Times New Roman" w:hAnsi="Times New Roman" w:cs="Times New Roman"/>
          <w:sz w:val="28"/>
          <w:szCs w:val="28"/>
        </w:rPr>
        <w:t>В этой аргументации правительства обращаются к стратегиям стимулирования и руководства вместе с организациями для использования практик «зеленых» технологий, которые могут способствовать устойчивому развитию.</w:t>
      </w:r>
    </w:p>
    <w:p w14:paraId="142C3306" w14:textId="77777777" w:rsidR="002F61C6" w:rsidRDefault="00D17FEF" w:rsidP="00964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7FEF">
        <w:rPr>
          <w:rFonts w:ascii="Times New Roman" w:hAnsi="Times New Roman" w:cs="Times New Roman"/>
          <w:sz w:val="28"/>
          <w:szCs w:val="28"/>
        </w:rPr>
        <w:lastRenderedPageBreak/>
        <w:t>Инициативы организаций в области устойчивого развития должны быть основаны на вовлечении сотрудников, а также на развитии человеческого капитала посредством обучения и инициатив, направленных на повышение мотивации и вовлеченности сотрудников в отношении организационных практик, повышение эффективности реализации действий</w:t>
      </w:r>
      <w:r w:rsidR="0020178B">
        <w:rPr>
          <w:rFonts w:ascii="Times New Roman" w:hAnsi="Times New Roman" w:cs="Times New Roman"/>
          <w:sz w:val="28"/>
          <w:szCs w:val="28"/>
        </w:rPr>
        <w:t>.</w:t>
      </w:r>
    </w:p>
    <w:p w14:paraId="7CDC3406" w14:textId="77777777" w:rsidR="006D31F6" w:rsidRDefault="006D31F6" w:rsidP="00964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исследова</w:t>
      </w:r>
      <w:r w:rsidR="009245CD">
        <w:rPr>
          <w:rFonts w:ascii="Times New Roman" w:hAnsi="Times New Roman" w:cs="Times New Roman"/>
          <w:sz w:val="28"/>
          <w:szCs w:val="28"/>
        </w:rPr>
        <w:t>тельской работы</w:t>
      </w:r>
      <w:r>
        <w:rPr>
          <w:rFonts w:ascii="Times New Roman" w:hAnsi="Times New Roman" w:cs="Times New Roman"/>
          <w:sz w:val="28"/>
          <w:szCs w:val="28"/>
        </w:rPr>
        <w:t xml:space="preserve"> удалось подтвердить гипотезу, что эффективное развитие зеленых технологий приведет к сохранению окружающей среды как на территории Российской Федерации, так и в мире.</w:t>
      </w:r>
    </w:p>
    <w:p w14:paraId="26C4B8B3" w14:textId="77777777" w:rsidR="002F61C6" w:rsidRDefault="002F61C6" w:rsidP="00964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3EE81DE" w14:textId="77777777" w:rsidR="002F61C6" w:rsidRDefault="002F61C6" w:rsidP="00964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FF90F7E" w14:textId="77777777" w:rsidR="0020178B" w:rsidRDefault="0020178B" w:rsidP="00964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0D4398E" w14:textId="77777777" w:rsidR="0020178B" w:rsidRDefault="0020178B" w:rsidP="00964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8B0BBD4" w14:textId="77777777" w:rsidR="0020178B" w:rsidRPr="00C1787E" w:rsidRDefault="00C1787E" w:rsidP="009646C2">
      <w:pPr>
        <w:pStyle w:val="1"/>
        <w:ind w:firstLine="85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83590320"/>
      <w:r w:rsidRPr="00C1787E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Список использованных источников и литературы</w:t>
      </w:r>
      <w:bookmarkEnd w:id="4"/>
    </w:p>
    <w:p w14:paraId="7F22732D" w14:textId="77777777" w:rsidR="0020178B" w:rsidRDefault="0020178B" w:rsidP="00964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7A98A45" w14:textId="77777777" w:rsidR="0020178B" w:rsidRPr="00D06BEE" w:rsidRDefault="0020178B" w:rsidP="009646C2">
      <w:pPr>
        <w:pStyle w:val="a7"/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BEE">
        <w:rPr>
          <w:rFonts w:ascii="Times New Roman" w:hAnsi="Times New Roman" w:cs="Times New Roman"/>
          <w:sz w:val="28"/>
          <w:szCs w:val="28"/>
        </w:rPr>
        <w:t xml:space="preserve">Андерсен, М.М. Эко-инновации - к таксономии и теории [сессия конференции]. 25-я Конференция DRUID по предпринимательству и инновациям 2008 </w:t>
      </w:r>
      <w:proofErr w:type="gramStart"/>
      <w:r w:rsidRPr="00D06BEE">
        <w:rPr>
          <w:rFonts w:ascii="Times New Roman" w:hAnsi="Times New Roman" w:cs="Times New Roman"/>
          <w:sz w:val="28"/>
          <w:szCs w:val="28"/>
        </w:rPr>
        <w:t>г. ,</w:t>
      </w:r>
      <w:proofErr w:type="gramEnd"/>
      <w:r w:rsidRPr="00D06BEE">
        <w:rPr>
          <w:rFonts w:ascii="Times New Roman" w:hAnsi="Times New Roman" w:cs="Times New Roman"/>
          <w:sz w:val="28"/>
          <w:szCs w:val="28"/>
        </w:rPr>
        <w:t xml:space="preserve"> Копенгаген, Дания 17 июня 2008 г. </w:t>
      </w:r>
    </w:p>
    <w:p w14:paraId="6E2A5BE5" w14:textId="77777777" w:rsidR="0020178B" w:rsidRPr="00D06BEE" w:rsidRDefault="0020178B" w:rsidP="009646C2">
      <w:pPr>
        <w:pStyle w:val="a7"/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6BEE">
        <w:rPr>
          <w:rFonts w:ascii="Times New Roman" w:hAnsi="Times New Roman" w:cs="Times New Roman"/>
          <w:sz w:val="28"/>
          <w:szCs w:val="28"/>
        </w:rPr>
        <w:t>Арундел</w:t>
      </w:r>
      <w:proofErr w:type="spellEnd"/>
      <w:r w:rsidRPr="00D06BEE">
        <w:rPr>
          <w:rFonts w:ascii="Times New Roman" w:hAnsi="Times New Roman" w:cs="Times New Roman"/>
          <w:sz w:val="28"/>
          <w:szCs w:val="28"/>
        </w:rPr>
        <w:t xml:space="preserve">, А., </w:t>
      </w:r>
      <w:proofErr w:type="spellStart"/>
      <w:r w:rsidRPr="00D06BEE">
        <w:rPr>
          <w:rFonts w:ascii="Times New Roman" w:hAnsi="Times New Roman" w:cs="Times New Roman"/>
          <w:sz w:val="28"/>
          <w:szCs w:val="28"/>
        </w:rPr>
        <w:t>Кемп</w:t>
      </w:r>
      <w:proofErr w:type="spellEnd"/>
      <w:r w:rsidRPr="00D06BEE">
        <w:rPr>
          <w:rFonts w:ascii="Times New Roman" w:hAnsi="Times New Roman" w:cs="Times New Roman"/>
          <w:sz w:val="28"/>
          <w:szCs w:val="28"/>
        </w:rPr>
        <w:t xml:space="preserve">, Р. Измерение эко-инноваций (Серия рабочих документов UNU-MERIT № 2009-017). Университет Организации Объединенных Наций - Маастрихтский институт экономических и социальных исследований в области инноваций и технологий. 2009. </w:t>
      </w:r>
    </w:p>
    <w:p w14:paraId="6A14506F" w14:textId="77777777" w:rsidR="0020178B" w:rsidRPr="00D06BEE" w:rsidRDefault="0020178B" w:rsidP="009646C2">
      <w:pPr>
        <w:pStyle w:val="a7"/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6BEE">
        <w:rPr>
          <w:rFonts w:ascii="Times New Roman" w:hAnsi="Times New Roman" w:cs="Times New Roman"/>
          <w:sz w:val="28"/>
          <w:szCs w:val="28"/>
        </w:rPr>
        <w:t>Бартлетт</w:t>
      </w:r>
      <w:proofErr w:type="spellEnd"/>
      <w:r w:rsidRPr="00D06BEE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D06BEE">
        <w:rPr>
          <w:rFonts w:ascii="Times New Roman" w:hAnsi="Times New Roman" w:cs="Times New Roman"/>
          <w:sz w:val="28"/>
          <w:szCs w:val="28"/>
        </w:rPr>
        <w:t>Трифилова</w:t>
      </w:r>
      <w:proofErr w:type="spellEnd"/>
      <w:r w:rsidRPr="00D06BEE">
        <w:rPr>
          <w:rFonts w:ascii="Times New Roman" w:hAnsi="Times New Roman" w:cs="Times New Roman"/>
          <w:sz w:val="28"/>
          <w:szCs w:val="28"/>
        </w:rPr>
        <w:t xml:space="preserve"> А. Зеленые технологии и эко-инновации: семь тематических исследований в контексте российского </w:t>
      </w:r>
      <w:proofErr w:type="gramStart"/>
      <w:r w:rsidRPr="00D06BEE">
        <w:rPr>
          <w:rFonts w:ascii="Times New Roman" w:hAnsi="Times New Roman" w:cs="Times New Roman"/>
          <w:sz w:val="28"/>
          <w:szCs w:val="28"/>
        </w:rPr>
        <w:t>производства .</w:t>
      </w:r>
      <w:proofErr w:type="gramEnd"/>
      <w:r w:rsidRPr="00D06BEE">
        <w:rPr>
          <w:rFonts w:ascii="Times New Roman" w:hAnsi="Times New Roman" w:cs="Times New Roman"/>
          <w:sz w:val="28"/>
          <w:szCs w:val="28"/>
        </w:rPr>
        <w:t xml:space="preserve"> Журнал управления производственными технологиями, 21 (8), 2010. </w:t>
      </w:r>
    </w:p>
    <w:p w14:paraId="285E9010" w14:textId="77777777" w:rsidR="0020178B" w:rsidRPr="00D06BEE" w:rsidRDefault="0020178B" w:rsidP="009646C2">
      <w:pPr>
        <w:pStyle w:val="a7"/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BEE">
        <w:rPr>
          <w:rFonts w:ascii="Times New Roman" w:hAnsi="Times New Roman" w:cs="Times New Roman"/>
          <w:sz w:val="28"/>
          <w:szCs w:val="28"/>
        </w:rPr>
        <w:t xml:space="preserve">Браун, Э., </w:t>
      </w:r>
      <w:proofErr w:type="spellStart"/>
      <w:r w:rsidRPr="00D06BEE">
        <w:rPr>
          <w:rFonts w:ascii="Times New Roman" w:hAnsi="Times New Roman" w:cs="Times New Roman"/>
          <w:sz w:val="28"/>
          <w:szCs w:val="28"/>
        </w:rPr>
        <w:t>Уилд</w:t>
      </w:r>
      <w:proofErr w:type="spellEnd"/>
      <w:r w:rsidRPr="00D06BEE">
        <w:rPr>
          <w:rFonts w:ascii="Times New Roman" w:hAnsi="Times New Roman" w:cs="Times New Roman"/>
          <w:sz w:val="28"/>
          <w:szCs w:val="28"/>
        </w:rPr>
        <w:t xml:space="preserve">, Д. Регулирование как средство социального контроля над </w:t>
      </w:r>
      <w:proofErr w:type="gramStart"/>
      <w:r w:rsidRPr="00D06BEE">
        <w:rPr>
          <w:rFonts w:ascii="Times New Roman" w:hAnsi="Times New Roman" w:cs="Times New Roman"/>
          <w:sz w:val="28"/>
          <w:szCs w:val="28"/>
        </w:rPr>
        <w:t>технологиями .</w:t>
      </w:r>
      <w:proofErr w:type="gramEnd"/>
      <w:r w:rsidRPr="00D06BEE">
        <w:rPr>
          <w:rFonts w:ascii="Times New Roman" w:hAnsi="Times New Roman" w:cs="Times New Roman"/>
          <w:sz w:val="28"/>
          <w:szCs w:val="28"/>
        </w:rPr>
        <w:t xml:space="preserve"> Технологический анализ и стратегическое управление, 6 (3), 1994. </w:t>
      </w:r>
    </w:p>
    <w:p w14:paraId="4EC97234" w14:textId="77777777" w:rsidR="0020178B" w:rsidRPr="00D06BEE" w:rsidRDefault="0020178B" w:rsidP="009646C2">
      <w:pPr>
        <w:pStyle w:val="a7"/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BEE">
        <w:rPr>
          <w:rFonts w:ascii="Times New Roman" w:hAnsi="Times New Roman" w:cs="Times New Roman"/>
          <w:sz w:val="28"/>
          <w:szCs w:val="28"/>
        </w:rPr>
        <w:lastRenderedPageBreak/>
        <w:t xml:space="preserve">Дудин М., </w:t>
      </w:r>
      <w:proofErr w:type="spellStart"/>
      <w:r w:rsidRPr="00D06BEE">
        <w:rPr>
          <w:rFonts w:ascii="Times New Roman" w:hAnsi="Times New Roman" w:cs="Times New Roman"/>
          <w:sz w:val="28"/>
          <w:szCs w:val="28"/>
        </w:rPr>
        <w:t>Календжян</w:t>
      </w:r>
      <w:proofErr w:type="spellEnd"/>
      <w:r w:rsidRPr="00D06BEE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D06BEE">
        <w:rPr>
          <w:rFonts w:ascii="Times New Roman" w:hAnsi="Times New Roman" w:cs="Times New Roman"/>
          <w:sz w:val="28"/>
          <w:szCs w:val="28"/>
        </w:rPr>
        <w:t>Лясников</w:t>
      </w:r>
      <w:proofErr w:type="spellEnd"/>
      <w:r w:rsidRPr="00D06BEE">
        <w:rPr>
          <w:rFonts w:ascii="Times New Roman" w:hAnsi="Times New Roman" w:cs="Times New Roman"/>
          <w:sz w:val="28"/>
          <w:szCs w:val="28"/>
        </w:rPr>
        <w:t xml:space="preserve"> Н. «Зеленая Экономика»: Практическая Вектор Устойчивое Развитие Россия </w:t>
      </w:r>
      <w:proofErr w:type="gramStart"/>
      <w:r w:rsidRPr="00D06BEE">
        <w:rPr>
          <w:rFonts w:ascii="Times New Roman" w:hAnsi="Times New Roman" w:cs="Times New Roman"/>
          <w:sz w:val="28"/>
          <w:szCs w:val="28"/>
        </w:rPr>
        <w:t>[ </w:t>
      </w:r>
      <w:r w:rsidRPr="00A77C3C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A77C3C">
        <w:rPr>
          <w:rFonts w:ascii="Times New Roman" w:hAnsi="Times New Roman" w:cs="Times New Roman"/>
          <w:sz w:val="28"/>
          <w:szCs w:val="28"/>
        </w:rPr>
        <w:t>Зеленаяэкономика</w:t>
      </w:r>
      <w:proofErr w:type="spellEnd"/>
      <w:r w:rsidRPr="00A77C3C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Pr="00A77C3C">
        <w:rPr>
          <w:rFonts w:ascii="Times New Roman" w:hAnsi="Times New Roman" w:cs="Times New Roman"/>
          <w:sz w:val="28"/>
          <w:szCs w:val="28"/>
        </w:rPr>
        <w:t>ПрактическийвекторустойчивогоразвитияРоссии</w:t>
      </w:r>
      <w:proofErr w:type="spellEnd"/>
      <w:r w:rsidRPr="00D06BEE">
        <w:rPr>
          <w:rFonts w:ascii="Times New Roman" w:hAnsi="Times New Roman" w:cs="Times New Roman"/>
          <w:sz w:val="28"/>
          <w:szCs w:val="28"/>
        </w:rPr>
        <w:t xml:space="preserve"> ]. Экономическая политика, 2017 </w:t>
      </w:r>
    </w:p>
    <w:p w14:paraId="212F1E2B" w14:textId="77777777" w:rsidR="0020178B" w:rsidRPr="00D06BEE" w:rsidRDefault="0020178B" w:rsidP="009646C2">
      <w:pPr>
        <w:pStyle w:val="a7"/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BEE">
        <w:rPr>
          <w:rFonts w:ascii="Times New Roman" w:hAnsi="Times New Roman" w:cs="Times New Roman"/>
          <w:sz w:val="28"/>
          <w:szCs w:val="28"/>
        </w:rPr>
        <w:t xml:space="preserve">Медведева Л.Н., </w:t>
      </w:r>
      <w:proofErr w:type="spellStart"/>
      <w:r w:rsidRPr="00D06BEE">
        <w:rPr>
          <w:rFonts w:ascii="Times New Roman" w:hAnsi="Times New Roman" w:cs="Times New Roman"/>
          <w:sz w:val="28"/>
          <w:szCs w:val="28"/>
        </w:rPr>
        <w:t>Козенко</w:t>
      </w:r>
      <w:proofErr w:type="spellEnd"/>
      <w:r w:rsidRPr="00D06BEE">
        <w:rPr>
          <w:rFonts w:ascii="Times New Roman" w:hAnsi="Times New Roman" w:cs="Times New Roman"/>
          <w:sz w:val="28"/>
          <w:szCs w:val="28"/>
        </w:rPr>
        <w:t xml:space="preserve"> К.Ю., Комарова О.П. </w:t>
      </w:r>
      <w:proofErr w:type="gramStart"/>
      <w:r w:rsidRPr="00D06BEE">
        <w:rPr>
          <w:rFonts w:ascii="Times New Roman" w:hAnsi="Times New Roman" w:cs="Times New Roman"/>
          <w:sz w:val="28"/>
          <w:szCs w:val="28"/>
        </w:rPr>
        <w:t>( 2016</w:t>
      </w:r>
      <w:proofErr w:type="gramEnd"/>
      <w:r w:rsidRPr="00D06BEE">
        <w:rPr>
          <w:rFonts w:ascii="Times New Roman" w:hAnsi="Times New Roman" w:cs="Times New Roman"/>
          <w:sz w:val="28"/>
          <w:szCs w:val="28"/>
        </w:rPr>
        <w:t xml:space="preserve"> ). Управление качеством окружающей среды в зеленых городах. </w:t>
      </w:r>
      <w:r w:rsidRPr="00A77C3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D06BEE">
        <w:rPr>
          <w:rFonts w:ascii="Times New Roman" w:hAnsi="Times New Roman" w:cs="Times New Roman"/>
          <w:sz w:val="28"/>
          <w:szCs w:val="28"/>
          <w:lang w:val="uk-UA"/>
        </w:rPr>
        <w:t>Электронный</w:t>
      </w:r>
      <w:proofErr w:type="spellEnd"/>
      <w:r w:rsidRPr="00D06BEE">
        <w:rPr>
          <w:rFonts w:ascii="Times New Roman" w:hAnsi="Times New Roman" w:cs="Times New Roman"/>
          <w:sz w:val="28"/>
          <w:szCs w:val="28"/>
          <w:lang w:val="uk-UA"/>
        </w:rPr>
        <w:t xml:space="preserve"> ресурс</w:t>
      </w:r>
      <w:r w:rsidRPr="00A77C3C">
        <w:rPr>
          <w:rFonts w:ascii="Times New Roman" w:hAnsi="Times New Roman" w:cs="Times New Roman"/>
          <w:sz w:val="28"/>
          <w:szCs w:val="28"/>
        </w:rPr>
        <w:t>]</w:t>
      </w:r>
      <w:r w:rsidRPr="00D06BEE">
        <w:rPr>
          <w:rFonts w:ascii="Times New Roman" w:hAnsi="Times New Roman" w:cs="Times New Roman"/>
          <w:sz w:val="28"/>
          <w:szCs w:val="28"/>
        </w:rPr>
        <w:t xml:space="preserve"> https://ideas.repec.org/a/ers/journl/vxixy2016i2p34-45.html (дата обращения 26.09.2021)</w:t>
      </w:r>
    </w:p>
    <w:p w14:paraId="27A512F7" w14:textId="77777777" w:rsidR="0020178B" w:rsidRPr="00D06BEE" w:rsidRDefault="0020178B" w:rsidP="009646C2">
      <w:pPr>
        <w:pStyle w:val="a7"/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6BEE">
        <w:rPr>
          <w:rFonts w:ascii="Times New Roman" w:hAnsi="Times New Roman" w:cs="Times New Roman"/>
          <w:sz w:val="28"/>
          <w:szCs w:val="28"/>
        </w:rPr>
        <w:t>Озтюрк</w:t>
      </w:r>
      <w:proofErr w:type="spellEnd"/>
      <w:r w:rsidRPr="00D06BEE">
        <w:rPr>
          <w:rFonts w:ascii="Times New Roman" w:hAnsi="Times New Roman" w:cs="Times New Roman"/>
          <w:sz w:val="28"/>
          <w:szCs w:val="28"/>
        </w:rPr>
        <w:t xml:space="preserve"> И. Устойчивость во взаимосвязи продовольствия, энергии и воды: данные из стран БРИКС (Бразилия, Российская Федерация, Индия, Китай и Южная Африка</w:t>
      </w:r>
      <w:proofErr w:type="gramStart"/>
      <w:r w:rsidRPr="00D06BEE">
        <w:rPr>
          <w:rFonts w:ascii="Times New Roman" w:hAnsi="Times New Roman" w:cs="Times New Roman"/>
          <w:sz w:val="28"/>
          <w:szCs w:val="28"/>
        </w:rPr>
        <w:t>) .</w:t>
      </w:r>
      <w:proofErr w:type="gramEnd"/>
      <w:r w:rsidRPr="00D06BEE">
        <w:rPr>
          <w:rFonts w:ascii="Times New Roman" w:hAnsi="Times New Roman" w:cs="Times New Roman"/>
          <w:sz w:val="28"/>
          <w:szCs w:val="28"/>
        </w:rPr>
        <w:t xml:space="preserve"> Энергетика, 2015 </w:t>
      </w:r>
    </w:p>
    <w:p w14:paraId="02D5622E" w14:textId="77777777" w:rsidR="0020178B" w:rsidRPr="00D06BEE" w:rsidRDefault="0020178B" w:rsidP="009646C2">
      <w:pPr>
        <w:pStyle w:val="a7"/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BEE">
        <w:rPr>
          <w:rFonts w:ascii="Times New Roman" w:hAnsi="Times New Roman" w:cs="Times New Roman"/>
          <w:sz w:val="28"/>
          <w:szCs w:val="28"/>
        </w:rPr>
        <w:t xml:space="preserve">Пахомова Е.Г., </w:t>
      </w:r>
      <w:proofErr w:type="spellStart"/>
      <w:r w:rsidRPr="00D06BEE">
        <w:rPr>
          <w:rFonts w:ascii="Times New Roman" w:hAnsi="Times New Roman" w:cs="Times New Roman"/>
          <w:sz w:val="28"/>
          <w:szCs w:val="28"/>
        </w:rPr>
        <w:t>Томаков</w:t>
      </w:r>
      <w:proofErr w:type="spellEnd"/>
      <w:r w:rsidRPr="00D06BEE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D06BEE">
        <w:rPr>
          <w:rFonts w:ascii="Times New Roman" w:hAnsi="Times New Roman" w:cs="Times New Roman"/>
          <w:sz w:val="28"/>
          <w:szCs w:val="28"/>
        </w:rPr>
        <w:t>Томаков</w:t>
      </w:r>
      <w:proofErr w:type="spellEnd"/>
      <w:r w:rsidRPr="00D06BEE">
        <w:rPr>
          <w:rFonts w:ascii="Times New Roman" w:hAnsi="Times New Roman" w:cs="Times New Roman"/>
          <w:sz w:val="28"/>
          <w:szCs w:val="28"/>
        </w:rPr>
        <w:t xml:space="preserve"> В.М. Формирование рынка зеленого строительства городов </w:t>
      </w:r>
      <w:proofErr w:type="gramStart"/>
      <w:r w:rsidRPr="00D06BEE">
        <w:rPr>
          <w:rFonts w:ascii="Times New Roman" w:hAnsi="Times New Roman" w:cs="Times New Roman"/>
          <w:sz w:val="28"/>
          <w:szCs w:val="28"/>
        </w:rPr>
        <w:t>России .</w:t>
      </w:r>
      <w:proofErr w:type="gramEnd"/>
      <w:r w:rsidRPr="00D06BEE">
        <w:rPr>
          <w:rFonts w:ascii="Times New Roman" w:hAnsi="Times New Roman" w:cs="Times New Roman"/>
          <w:sz w:val="28"/>
          <w:szCs w:val="28"/>
        </w:rPr>
        <w:t xml:space="preserve"> Журнал прикладной технических наук, 15 (3), 2017 </w:t>
      </w:r>
    </w:p>
    <w:p w14:paraId="4F242706" w14:textId="77777777" w:rsidR="0020178B" w:rsidRPr="00D06BEE" w:rsidRDefault="0020178B" w:rsidP="009646C2">
      <w:pPr>
        <w:pStyle w:val="a7"/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BEE">
        <w:rPr>
          <w:rFonts w:ascii="Times New Roman" w:hAnsi="Times New Roman" w:cs="Times New Roman"/>
          <w:sz w:val="28"/>
          <w:szCs w:val="28"/>
        </w:rPr>
        <w:t>Порфирьев, Б.Н. Зеленый фактор эконо</w:t>
      </w:r>
      <w:r w:rsidR="00273894">
        <w:rPr>
          <w:rFonts w:ascii="Times New Roman" w:hAnsi="Times New Roman" w:cs="Times New Roman"/>
          <w:sz w:val="28"/>
          <w:szCs w:val="28"/>
        </w:rPr>
        <w:t>мического роста в России и мире</w:t>
      </w:r>
      <w:r w:rsidRPr="00D06BEE">
        <w:rPr>
          <w:rFonts w:ascii="Times New Roman" w:hAnsi="Times New Roman" w:cs="Times New Roman"/>
          <w:sz w:val="28"/>
          <w:szCs w:val="28"/>
        </w:rPr>
        <w:t xml:space="preserve">. Исследования по экономическому развитию России, 29 (5), 2018 </w:t>
      </w:r>
    </w:p>
    <w:p w14:paraId="38F9E062" w14:textId="77777777" w:rsidR="0020178B" w:rsidRPr="00D06BEE" w:rsidRDefault="0020178B" w:rsidP="009646C2">
      <w:pPr>
        <w:pStyle w:val="a7"/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6BEE">
        <w:rPr>
          <w:rFonts w:ascii="Times New Roman" w:hAnsi="Times New Roman" w:cs="Times New Roman"/>
          <w:sz w:val="28"/>
          <w:szCs w:val="28"/>
        </w:rPr>
        <w:t>Реннингс</w:t>
      </w:r>
      <w:proofErr w:type="spellEnd"/>
      <w:r w:rsidRPr="00D06BEE">
        <w:rPr>
          <w:rFonts w:ascii="Times New Roman" w:hAnsi="Times New Roman" w:cs="Times New Roman"/>
          <w:sz w:val="28"/>
          <w:szCs w:val="28"/>
        </w:rPr>
        <w:t xml:space="preserve">, К. Новое определение инноваций - исследования в области эко-инноваций </w:t>
      </w:r>
      <w:r w:rsidR="00273894">
        <w:rPr>
          <w:rFonts w:ascii="Times New Roman" w:hAnsi="Times New Roman" w:cs="Times New Roman"/>
          <w:sz w:val="28"/>
          <w:szCs w:val="28"/>
        </w:rPr>
        <w:t>и вклад экологической экономики</w:t>
      </w:r>
      <w:r w:rsidRPr="00D06BEE">
        <w:rPr>
          <w:rFonts w:ascii="Times New Roman" w:hAnsi="Times New Roman" w:cs="Times New Roman"/>
          <w:sz w:val="28"/>
          <w:szCs w:val="28"/>
        </w:rPr>
        <w:t xml:space="preserve">. Экологическая экономика, 32 (2), 2000, </w:t>
      </w:r>
    </w:p>
    <w:p w14:paraId="6521D9DB" w14:textId="77777777" w:rsidR="0020178B" w:rsidRPr="00D06BEE" w:rsidRDefault="0020178B" w:rsidP="009646C2">
      <w:pPr>
        <w:pStyle w:val="a7"/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BEE">
        <w:rPr>
          <w:rFonts w:ascii="Times New Roman" w:hAnsi="Times New Roman" w:cs="Times New Roman"/>
          <w:sz w:val="28"/>
          <w:szCs w:val="28"/>
        </w:rPr>
        <w:t xml:space="preserve">Яковлева Е.А., Небесная А.Ю., Азарова Н.А., Титова Е.В. Инструменты формирования </w:t>
      </w:r>
      <w:proofErr w:type="spellStart"/>
      <w:r w:rsidRPr="00D06BEE">
        <w:rPr>
          <w:rFonts w:ascii="Times New Roman" w:hAnsi="Times New Roman" w:cs="Times New Roman"/>
          <w:sz w:val="28"/>
          <w:szCs w:val="28"/>
        </w:rPr>
        <w:t>низкоуглеродной</w:t>
      </w:r>
      <w:proofErr w:type="spellEnd"/>
      <w:r w:rsidRPr="00D06BEE">
        <w:rPr>
          <w:rFonts w:ascii="Times New Roman" w:hAnsi="Times New Roman" w:cs="Times New Roman"/>
          <w:sz w:val="28"/>
          <w:szCs w:val="28"/>
        </w:rPr>
        <w:t xml:space="preserve"> траектории инновационного развития </w:t>
      </w:r>
      <w:proofErr w:type="gramStart"/>
      <w:r w:rsidRPr="00D06BEE">
        <w:rPr>
          <w:rFonts w:ascii="Times New Roman" w:hAnsi="Times New Roman" w:cs="Times New Roman"/>
          <w:sz w:val="28"/>
          <w:szCs w:val="28"/>
        </w:rPr>
        <w:t>России .</w:t>
      </w:r>
      <w:proofErr w:type="gramEnd"/>
      <w:r w:rsidRPr="00D06BEE">
        <w:rPr>
          <w:rFonts w:ascii="Times New Roman" w:hAnsi="Times New Roman" w:cs="Times New Roman"/>
          <w:sz w:val="28"/>
          <w:szCs w:val="28"/>
        </w:rPr>
        <w:t xml:space="preserve"> Европейские исследования, 20 (3B), 2017 </w:t>
      </w:r>
    </w:p>
    <w:p w14:paraId="5EAF809F" w14:textId="77777777" w:rsidR="0020178B" w:rsidRDefault="0020178B" w:rsidP="002F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E63A58" w14:textId="77777777" w:rsidR="0020178B" w:rsidRDefault="0020178B" w:rsidP="002F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58E8A1" w14:textId="77777777" w:rsidR="0020178B" w:rsidRDefault="0020178B" w:rsidP="002F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E15E33" w14:textId="77777777" w:rsidR="0020178B" w:rsidRDefault="0020178B" w:rsidP="002F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E7B213" w14:textId="77777777" w:rsidR="0020178B" w:rsidRDefault="0020178B" w:rsidP="002F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A7844D" w14:textId="77777777" w:rsidR="0020178B" w:rsidRDefault="0020178B" w:rsidP="002F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8B727C" w14:textId="77777777" w:rsidR="0020178B" w:rsidRDefault="0020178B" w:rsidP="002F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B3EA46" w14:textId="77777777" w:rsidR="0020178B" w:rsidRDefault="0020178B" w:rsidP="002F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2F3035" w14:textId="77777777" w:rsidR="0020178B" w:rsidRPr="002F61C6" w:rsidRDefault="0020178B" w:rsidP="002F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178B" w:rsidRPr="002F61C6" w:rsidSect="00874EFD">
      <w:pgSz w:w="11906" w:h="16838"/>
      <w:pgMar w:top="1134" w:right="127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A869" w14:textId="77777777" w:rsidR="007F2A5F" w:rsidRDefault="007F2A5F" w:rsidP="00B423E7">
      <w:pPr>
        <w:spacing w:after="0" w:line="240" w:lineRule="auto"/>
      </w:pPr>
      <w:r>
        <w:separator/>
      </w:r>
    </w:p>
  </w:endnote>
  <w:endnote w:type="continuationSeparator" w:id="0">
    <w:p w14:paraId="24A73EED" w14:textId="77777777" w:rsidR="007F2A5F" w:rsidRDefault="007F2A5F" w:rsidP="00B4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91505"/>
      <w:docPartObj>
        <w:docPartGallery w:val="Page Numbers (Bottom of Page)"/>
        <w:docPartUnique/>
      </w:docPartObj>
    </w:sdtPr>
    <w:sdtEndPr/>
    <w:sdtContent>
      <w:p w14:paraId="68732ED7" w14:textId="77777777" w:rsidR="006B4606" w:rsidRDefault="007F2A5F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7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D8DFC6" w14:textId="77777777" w:rsidR="006B4606" w:rsidRDefault="006B460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28464" w14:textId="77777777" w:rsidR="007F2A5F" w:rsidRDefault="007F2A5F" w:rsidP="00B423E7">
      <w:pPr>
        <w:spacing w:after="0" w:line="240" w:lineRule="auto"/>
      </w:pPr>
      <w:r>
        <w:separator/>
      </w:r>
    </w:p>
  </w:footnote>
  <w:footnote w:type="continuationSeparator" w:id="0">
    <w:p w14:paraId="3A0522A7" w14:textId="77777777" w:rsidR="007F2A5F" w:rsidRDefault="007F2A5F" w:rsidP="00B423E7">
      <w:pPr>
        <w:spacing w:after="0" w:line="240" w:lineRule="auto"/>
      </w:pPr>
      <w:r>
        <w:continuationSeparator/>
      </w:r>
    </w:p>
  </w:footnote>
  <w:footnote w:id="1">
    <w:p w14:paraId="2CDFD3CF" w14:textId="188E5F1A" w:rsidR="00B423E7" w:rsidRPr="0020178B" w:rsidRDefault="00B423E7">
      <w:pPr>
        <w:pStyle w:val="a4"/>
        <w:rPr>
          <w:rFonts w:ascii="Times New Roman" w:hAnsi="Times New Roman" w:cs="Times New Roman"/>
          <w:sz w:val="24"/>
          <w:szCs w:val="24"/>
        </w:rPr>
      </w:pPr>
    </w:p>
  </w:footnote>
  <w:footnote w:id="2">
    <w:p w14:paraId="21CD70C3" w14:textId="3DE21EB0" w:rsidR="00F87699" w:rsidRPr="0020178B" w:rsidRDefault="00F87699">
      <w:pPr>
        <w:pStyle w:val="a4"/>
        <w:rPr>
          <w:rFonts w:ascii="Times New Roman" w:hAnsi="Times New Roman" w:cs="Times New Roman"/>
          <w:sz w:val="24"/>
          <w:szCs w:val="24"/>
        </w:rPr>
      </w:pPr>
    </w:p>
  </w:footnote>
  <w:footnote w:id="3">
    <w:p w14:paraId="45DDD611" w14:textId="1E20B164" w:rsidR="00793724" w:rsidRPr="0020178B" w:rsidRDefault="00E45B56" w:rsidP="00E45B5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</w:footnote>
  <w:footnote w:id="4">
    <w:p w14:paraId="7325E08A" w14:textId="31172F95" w:rsidR="006349D1" w:rsidRPr="0020178B" w:rsidRDefault="006349D1">
      <w:pPr>
        <w:pStyle w:val="a4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C29"/>
    <w:multiLevelType w:val="hybridMultilevel"/>
    <w:tmpl w:val="9594E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F340D"/>
    <w:multiLevelType w:val="hybridMultilevel"/>
    <w:tmpl w:val="840C5C66"/>
    <w:lvl w:ilvl="0" w:tplc="CF86D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7B0D93"/>
    <w:multiLevelType w:val="hybridMultilevel"/>
    <w:tmpl w:val="9594E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EF"/>
    <w:rsid w:val="0005561A"/>
    <w:rsid w:val="00057CE0"/>
    <w:rsid w:val="00100A05"/>
    <w:rsid w:val="001133B5"/>
    <w:rsid w:val="001444EF"/>
    <w:rsid w:val="00166DF9"/>
    <w:rsid w:val="001B2E37"/>
    <w:rsid w:val="0020178B"/>
    <w:rsid w:val="0024415A"/>
    <w:rsid w:val="00257EDE"/>
    <w:rsid w:val="00273894"/>
    <w:rsid w:val="002B34D9"/>
    <w:rsid w:val="002F61C6"/>
    <w:rsid w:val="00330404"/>
    <w:rsid w:val="00353F0B"/>
    <w:rsid w:val="0036432E"/>
    <w:rsid w:val="00376809"/>
    <w:rsid w:val="00382997"/>
    <w:rsid w:val="003F004F"/>
    <w:rsid w:val="004243EE"/>
    <w:rsid w:val="00517107"/>
    <w:rsid w:val="0055314A"/>
    <w:rsid w:val="005C21CE"/>
    <w:rsid w:val="0063040D"/>
    <w:rsid w:val="006349D1"/>
    <w:rsid w:val="006B4606"/>
    <w:rsid w:val="006D31F6"/>
    <w:rsid w:val="006F6043"/>
    <w:rsid w:val="00783681"/>
    <w:rsid w:val="00793724"/>
    <w:rsid w:val="007E4ECE"/>
    <w:rsid w:val="007F2A5F"/>
    <w:rsid w:val="00860BB9"/>
    <w:rsid w:val="00866739"/>
    <w:rsid w:val="00874EFD"/>
    <w:rsid w:val="008A4136"/>
    <w:rsid w:val="008F3F46"/>
    <w:rsid w:val="009245CD"/>
    <w:rsid w:val="00952B0B"/>
    <w:rsid w:val="009646C2"/>
    <w:rsid w:val="009D3F15"/>
    <w:rsid w:val="00A02860"/>
    <w:rsid w:val="00A64B74"/>
    <w:rsid w:val="00A77C3C"/>
    <w:rsid w:val="00B423E7"/>
    <w:rsid w:val="00B513F8"/>
    <w:rsid w:val="00B621D4"/>
    <w:rsid w:val="00B65E25"/>
    <w:rsid w:val="00BA46AC"/>
    <w:rsid w:val="00BA618F"/>
    <w:rsid w:val="00BF22B0"/>
    <w:rsid w:val="00C1787E"/>
    <w:rsid w:val="00CC417A"/>
    <w:rsid w:val="00CF4E3C"/>
    <w:rsid w:val="00D06BEE"/>
    <w:rsid w:val="00D177AA"/>
    <w:rsid w:val="00D17FEF"/>
    <w:rsid w:val="00D73F64"/>
    <w:rsid w:val="00E35DBA"/>
    <w:rsid w:val="00E45B56"/>
    <w:rsid w:val="00E52155"/>
    <w:rsid w:val="00E54863"/>
    <w:rsid w:val="00EC64C5"/>
    <w:rsid w:val="00EE310E"/>
    <w:rsid w:val="00F1526F"/>
    <w:rsid w:val="00F87699"/>
    <w:rsid w:val="00FD7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B59C"/>
  <w15:docId w15:val="{87F1CCB0-BAEE-4DE6-AD89-22219E1A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863"/>
  </w:style>
  <w:style w:type="paragraph" w:styleId="1">
    <w:name w:val="heading 1"/>
    <w:basedOn w:val="a"/>
    <w:next w:val="a"/>
    <w:link w:val="10"/>
    <w:uiPriority w:val="9"/>
    <w:qFormat/>
    <w:rsid w:val="000556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FE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7FE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556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footnote text"/>
    <w:basedOn w:val="a"/>
    <w:link w:val="a5"/>
    <w:uiPriority w:val="99"/>
    <w:semiHidden/>
    <w:unhideWhenUsed/>
    <w:rsid w:val="00B423E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423E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423E7"/>
    <w:rPr>
      <w:vertAlign w:val="superscript"/>
    </w:rPr>
  </w:style>
  <w:style w:type="paragraph" w:styleId="a7">
    <w:name w:val="List Paragraph"/>
    <w:basedOn w:val="a"/>
    <w:uiPriority w:val="34"/>
    <w:qFormat/>
    <w:rsid w:val="00B621D4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51710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1710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17107"/>
    <w:rPr>
      <w:vertAlign w:val="superscript"/>
    </w:rPr>
  </w:style>
  <w:style w:type="paragraph" w:styleId="ab">
    <w:name w:val="TOC Heading"/>
    <w:basedOn w:val="1"/>
    <w:next w:val="a"/>
    <w:uiPriority w:val="39"/>
    <w:unhideWhenUsed/>
    <w:qFormat/>
    <w:rsid w:val="005C21CE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5C21CE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A7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7C3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6B4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B4606"/>
  </w:style>
  <w:style w:type="paragraph" w:styleId="af0">
    <w:name w:val="footer"/>
    <w:basedOn w:val="a"/>
    <w:link w:val="af1"/>
    <w:uiPriority w:val="99"/>
    <w:unhideWhenUsed/>
    <w:rsid w:val="006B4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B4606"/>
  </w:style>
  <w:style w:type="paragraph" w:styleId="2">
    <w:name w:val="toc 2"/>
    <w:basedOn w:val="a"/>
    <w:next w:val="a"/>
    <w:autoRedefine/>
    <w:uiPriority w:val="39"/>
    <w:semiHidden/>
    <w:unhideWhenUsed/>
    <w:qFormat/>
    <w:rsid w:val="00B65E25"/>
    <w:pPr>
      <w:spacing w:after="100" w:line="276" w:lineRule="auto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65E25"/>
    <w:pPr>
      <w:spacing w:after="100" w:line="276" w:lineRule="auto"/>
      <w:ind w:left="440"/>
    </w:pPr>
    <w:rPr>
      <w:rFonts w:eastAsiaTheme="minorEastAsia"/>
    </w:rPr>
  </w:style>
  <w:style w:type="paragraph" w:styleId="af2">
    <w:name w:val="Normal (Web)"/>
    <w:basedOn w:val="a"/>
    <w:uiPriority w:val="99"/>
    <w:semiHidden/>
    <w:unhideWhenUsed/>
    <w:rsid w:val="00E4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76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75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5954D535-2176-410A-9A8A-7913747C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Деев</dc:creator>
  <cp:lastModifiedBy>Андрей Зайцев</cp:lastModifiedBy>
  <cp:revision>2</cp:revision>
  <dcterms:created xsi:type="dcterms:W3CDTF">2022-03-13T11:44:00Z</dcterms:created>
  <dcterms:modified xsi:type="dcterms:W3CDTF">2022-03-13T11:44:00Z</dcterms:modified>
</cp:coreProperties>
</file>