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“СРЕДНЯЯ ШКОЛА №33” ГОРОДА СМОЛЕНСКА</w:t>
      </w: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 w:val="0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 w:val="0"/>
          <w:bCs/>
          <w:sz w:val="36"/>
          <w:szCs w:val="36"/>
          <w:lang w:val="ru-RU"/>
        </w:rPr>
        <w:t>ИЗОТОПЫ И ИХ ПРИМЕНЕНИЕ</w:t>
      </w: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Проект выполнил:</w:t>
      </w:r>
    </w:p>
    <w:p>
      <w:pPr>
        <w:spacing w:line="360" w:lineRule="auto"/>
        <w:jc w:val="right"/>
        <w:rPr>
          <w:rFonts w:ascii="Times New Roman" w:hAnsi="Times New Roman" w:cs="Times New Roman"/>
          <w:b w:val="0"/>
          <w:bCs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bCs/>
          <w:i/>
          <w:iCs w:val="0"/>
          <w:sz w:val="32"/>
          <w:szCs w:val="32"/>
          <w:highlight w:val="none"/>
          <w:shd w:val="clear" w:color="auto" w:fill="auto"/>
          <w:lang w:val="ru-RU"/>
        </w:rPr>
        <w:t>Нозиков Михаил</w:t>
      </w:r>
      <w:r>
        <w:rPr>
          <w:rFonts w:hint="default" w:ascii="Times New Roman" w:hAnsi="Times New Roman" w:cs="Times New Roman"/>
          <w:b w:val="0"/>
          <w:bCs/>
          <w:i/>
          <w:iCs w:val="0"/>
          <w:sz w:val="32"/>
          <w:szCs w:val="32"/>
          <w:highlight w:val="none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i/>
          <w:iCs w:val="0"/>
          <w:sz w:val="32"/>
          <w:szCs w:val="32"/>
          <w:highlight w:val="none"/>
          <w:shd w:val="clear" w:color="auto" w:fill="auto"/>
          <w:lang w:val="ru-RU"/>
        </w:rPr>
        <w:t>Дмитриевич</w:t>
      </w:r>
      <w:r>
        <w:rPr>
          <w:rFonts w:ascii="Times New Roman" w:hAnsi="Times New Roman" w:cs="Times New Roman"/>
          <w:b w:val="0"/>
          <w:bCs/>
          <w:i/>
          <w:sz w:val="32"/>
          <w:szCs w:val="32"/>
          <w:lang w:val="ru-RU"/>
        </w:rPr>
        <w:t>,</w:t>
      </w:r>
    </w:p>
    <w:p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ученик 10 класса А</w:t>
      </w:r>
    </w:p>
    <w:p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wordWrap w:val="0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Руководитель проекта: </w:t>
      </w:r>
    </w:p>
    <w:p>
      <w:pPr>
        <w:wordWrap w:val="0"/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bCs/>
          <w:i/>
          <w:iCs w:val="0"/>
          <w:sz w:val="32"/>
          <w:szCs w:val="32"/>
          <w:lang w:val="ru-RU"/>
        </w:rPr>
        <w:t>Гайжутене Елена</w:t>
      </w:r>
      <w:r>
        <w:rPr>
          <w:rFonts w:hint="default" w:ascii="Times New Roman" w:hAnsi="Times New Roman" w:cs="Times New Roman"/>
          <w:b w:val="0"/>
          <w:bCs/>
          <w:i/>
          <w:iCs w:val="0"/>
          <w:sz w:val="32"/>
          <w:szCs w:val="32"/>
          <w:lang w:val="ru-RU"/>
        </w:rPr>
        <w:t xml:space="preserve"> Ионасовна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,</w:t>
      </w:r>
    </w:p>
    <w:p>
      <w:pPr>
        <w:wordWrap w:val="0"/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учитель физики</w:t>
      </w: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Смоленск 2021-2022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sectPr>
          <w:pgSz w:w="11906" w:h="16838"/>
          <w:pgMar w:top="1440" w:right="720" w:bottom="210" w:left="720" w:header="720" w:footer="720" w:gutter="0"/>
          <w:cols w:space="720" w:num="1"/>
          <w:docGrid w:linePitch="360" w:charSpace="0"/>
        </w:sect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Содержание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Введение.....................................................................................................3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line="360" w:lineRule="auto"/>
        <w:ind w:firstLine="280" w:firstLineChars="100"/>
        <w:jc w:val="both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2.1 Изотопы и история их исследования.............................................. 4-10</w:t>
      </w:r>
    </w:p>
    <w:p>
      <w:pPr>
        <w:spacing w:line="360" w:lineRule="auto"/>
        <w:ind w:firstLine="280" w:firstLineChars="100"/>
        <w:jc w:val="both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2.2 Получение изотопов........................................................................10-17</w:t>
      </w:r>
    </w:p>
    <w:p>
      <w:pPr>
        <w:spacing w:line="360" w:lineRule="auto"/>
        <w:ind w:firstLine="280"/>
        <w:jc w:val="both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2.3 Применение изотопов......................................................................17-25</w:t>
      </w:r>
    </w:p>
    <w:p>
      <w:pPr>
        <w:spacing w:line="360" w:lineRule="auto"/>
        <w:ind w:firstLine="280" w:firstLineChars="100"/>
        <w:jc w:val="both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2.4 Практическая часть..........................................................................25-27</w:t>
      </w:r>
    </w:p>
    <w:p>
      <w:pPr>
        <w:spacing w:line="360" w:lineRule="auto"/>
        <w:jc w:val="both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3. Литература и Интернет-ресурсы................................................................28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en-US"/>
        </w:rPr>
      </w:pPr>
    </w:p>
    <w:p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Актуальность: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каждым годом человечество все активнее и активнее развивает сферы, в которых применяются изотопы. Например в биологии, медицине и сельском хозяйстве. Но в тоже время остро стоят вопросы нехватки предприятий, производящих изотопы для промышленных нужд, малое использование столь ценного ресурса для нужд человечества и сложное и затратное производство изотопов. Данное направление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перспективным, поэтому я выбрал именно эту тему для изучения и создания проекта.</w:t>
      </w:r>
    </w:p>
    <w:p>
      <w:pPr>
        <w:spacing w:line="360" w:lineRule="auto"/>
        <w:ind w:firstLine="280" w:firstLineChars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работы: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Исследовать и доказать, что изотопы помогают решать множество проблем в различных областях человеческой деятельности и играют важную роль в промышленности, а также создать плакат-схему производственной линии получения висмута-212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Исследовать различные источники информации (Интернет-ресурсы, печатные издания и научные видеоролики).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Изучить изотопы, историю их исследований, получение и применение.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презентацию, показывающую применение изотов человеком.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Сделать вывод о значимости изотопов в жизни человека.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Презентовать собранную информацию широкой аудитории людей.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плакат-схему производственной линии висмута-212.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 исследования: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Ядерная физика.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исследования: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Изотопы и их применение.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Гипотеза: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Действительно ли изотопы нужны для использования человеком в разных отраслях промышленности, ведь изотопы трудно производимые.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и поиск информации в интернете, научной литературе, учебниках и справочниках.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Обработка полученных данных и формирование вывода.</w:t>
      </w:r>
    </w:p>
    <w:p>
      <w:pPr>
        <w:tabs>
          <w:tab w:val="left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left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numPr>
          <w:ilvl w:val="0"/>
          <w:numId w:val="2"/>
        </w:numPr>
        <w:spacing w:beforeAutospacing="0" w:afterAutospacing="0" w:line="360" w:lineRule="auto"/>
        <w:jc w:val="center"/>
        <w:textAlignment w:val="baseline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Основная часть</w:t>
      </w:r>
    </w:p>
    <w:p>
      <w:pPr>
        <w:pStyle w:val="13"/>
        <w:spacing w:beforeAutospacing="0" w:afterAutospacing="0" w:line="360" w:lineRule="auto"/>
        <w:jc w:val="center"/>
        <w:textAlignment w:val="baseline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2.1 Изотопы и история их исследования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Изотопы </w:t>
      </w:r>
      <w:r>
        <w:rPr>
          <w:rFonts w:eastAsia="sans-serif"/>
          <w:sz w:val="28"/>
          <w:szCs w:val="28"/>
          <w:shd w:val="clear" w:color="auto" w:fill="FFFFFF"/>
          <w:lang w:val="ru"/>
        </w:rPr>
        <w:t>(от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греческого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</w:t>
      </w:r>
      <w:r>
        <w:rPr>
          <w:rFonts w:eastAsia="Palatino Linotype"/>
          <w:sz w:val="28"/>
          <w:szCs w:val="28"/>
          <w:shd w:val="clear" w:color="auto" w:fill="FFFFFF"/>
        </w:rPr>
        <w:t>ισος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— </w:t>
      </w:r>
      <w:r>
        <w:rPr>
          <w:rFonts w:eastAsia="sans-serif"/>
          <w:i/>
          <w:iCs/>
          <w:sz w:val="28"/>
          <w:szCs w:val="28"/>
          <w:shd w:val="clear" w:color="auto" w:fill="FFFFFF"/>
          <w:lang w:val="ru"/>
        </w:rPr>
        <w:t>«равный»</w:t>
      </w:r>
      <w:r>
        <w:rPr>
          <w:rFonts w:eastAsia="sans-serif"/>
          <w:sz w:val="28"/>
          <w:szCs w:val="28"/>
          <w:shd w:val="clear" w:color="auto" w:fill="FFFFFF"/>
          <w:lang w:val="ru"/>
        </w:rPr>
        <w:t>, </w:t>
      </w:r>
      <w:r>
        <w:rPr>
          <w:rFonts w:eastAsia="sans-serif"/>
          <w:i/>
          <w:iCs/>
          <w:sz w:val="28"/>
          <w:szCs w:val="28"/>
          <w:shd w:val="clear" w:color="auto" w:fill="FFFFFF"/>
          <w:lang w:val="ru"/>
        </w:rPr>
        <w:t>«одинаковый»</w:t>
      </w:r>
      <w:r>
        <w:rPr>
          <w:rFonts w:eastAsia="sans-serif"/>
          <w:sz w:val="28"/>
          <w:szCs w:val="28"/>
          <w:shd w:val="clear" w:color="auto" w:fill="FFFFFF"/>
          <w:lang w:val="ru"/>
        </w:rPr>
        <w:t>, и </w:t>
      </w:r>
      <w:r>
        <w:rPr>
          <w:rFonts w:eastAsia="Palatino Linotype"/>
          <w:sz w:val="28"/>
          <w:szCs w:val="28"/>
          <w:shd w:val="clear" w:color="auto" w:fill="FFFFFF"/>
        </w:rPr>
        <w:t>τόπος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— </w:t>
      </w:r>
      <w:r>
        <w:rPr>
          <w:rFonts w:eastAsia="sans-serif"/>
          <w:i/>
          <w:iCs/>
          <w:sz w:val="28"/>
          <w:szCs w:val="28"/>
          <w:shd w:val="clear" w:color="auto" w:fill="FFFFFF"/>
          <w:lang w:val="ru"/>
        </w:rPr>
        <w:t>«место»</w:t>
      </w:r>
      <w:r>
        <w:rPr>
          <w:rFonts w:eastAsia="sans-serif"/>
          <w:sz w:val="28"/>
          <w:szCs w:val="28"/>
          <w:shd w:val="clear" w:color="auto" w:fill="FFFFFF"/>
          <w:lang w:val="ru"/>
        </w:rPr>
        <w:t>) — разновидности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атомов </w:t>
      </w:r>
      <w:r>
        <w:rPr>
          <w:rFonts w:eastAsia="sans-serif"/>
          <w:sz w:val="28"/>
          <w:szCs w:val="28"/>
          <w:shd w:val="clear" w:color="auto" w:fill="FFFFFF"/>
          <w:lang w:val="ru"/>
        </w:rPr>
        <w:t xml:space="preserve"> какого-либо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химического элемента</w:t>
      </w:r>
      <w:r>
        <w:rPr>
          <w:rFonts w:eastAsia="sans-serif"/>
          <w:sz w:val="28"/>
          <w:szCs w:val="28"/>
          <w:shd w:val="clear" w:color="auto" w:fill="FFFFFF"/>
          <w:lang w:val="ru"/>
        </w:rPr>
        <w:t>, которые имеют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одинаковый</w:t>
      </w:r>
      <w:r>
        <w:rPr>
          <w:rFonts w:eastAsia="sans-serif"/>
          <w:sz w:val="28"/>
          <w:szCs w:val="28"/>
          <w:shd w:val="clear" w:color="auto" w:fill="FFFFFF"/>
          <w:lang w:val="ru"/>
        </w:rPr>
        <w:t xml:space="preserve"> порядковый номер, но при этом разные массовые числа.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  <w:lang w:val="ru"/>
        </w:rPr>
        <w:t>Все изотопы одного элемента имеют одинаковый заряд ядра, отличаясь лишь числом нейтронов. Обычно изотоп обозначается символом химического элемента, к которому он относится, с добавлением верхнего левого индекса, означающего массовое число (например, </w:t>
      </w:r>
      <w:r>
        <w:fldChar w:fldCharType="begin"/>
      </w:r>
      <w:r>
        <w:instrText xml:space="preserve"> HYPERLINK "https://ru.wikipedia.org/wiki/%D0%A3%D0%B3%D0%BB%D0%B5%D1%80%D0%BE%D0%B4-12" \o "Углерод-12" </w:instrText>
      </w:r>
      <w:r>
        <w:fldChar w:fldCharType="separate"/>
      </w:r>
      <w:r>
        <w:rPr>
          <w:vertAlign w:val="superscript"/>
          <w:lang w:val="ru"/>
        </w:rPr>
        <w:t>12</w:t>
      </w:r>
      <w:r>
        <w:rPr>
          <w:lang w:val="ru"/>
        </w:rPr>
        <w:t>C</w:t>
      </w:r>
      <w:r>
        <w:rPr>
          <w:lang w:val="ru"/>
        </w:rPr>
        <w:fldChar w:fldCharType="end"/>
      </w:r>
      <w:r>
        <w:rPr>
          <w:lang w:val="ru"/>
        </w:rPr>
        <w:t>, </w:t>
      </w:r>
      <w:r>
        <w:fldChar w:fldCharType="begin"/>
      </w:r>
      <w:r>
        <w:instrText xml:space="preserve"> HYPERLINK "https://ru.wikipedia.org/wiki/%D0%A0%D0%B0%D0%B4%D0%BE%D0%BD-222" \o "Радон-222" </w:instrText>
      </w:r>
      <w:r>
        <w:fldChar w:fldCharType="separate"/>
      </w:r>
      <w:r>
        <w:rPr>
          <w:vertAlign w:val="superscript"/>
          <w:lang w:val="ru"/>
        </w:rPr>
        <w:t>222</w:t>
      </w:r>
      <w:r>
        <w:rPr>
          <w:lang w:val="ru"/>
        </w:rPr>
        <w:t>Rn</w:t>
      </w:r>
      <w:r>
        <w:rPr>
          <w:lang w:val="ru"/>
        </w:rPr>
        <w:fldChar w:fldCharType="end"/>
      </w:r>
      <w:r>
        <w:rPr>
          <w:lang w:val="ru"/>
        </w:rPr>
        <w:t>)</w:t>
      </w:r>
      <w:r>
        <w:rPr>
          <w:rFonts w:eastAsia="sans-serif"/>
          <w:sz w:val="28"/>
          <w:szCs w:val="28"/>
          <w:shd w:val="clear" w:color="auto" w:fill="FFFFFF"/>
          <w:lang w:val="ru"/>
        </w:rPr>
        <w:t>. Можно также написать название элемента с добавлением через дефис массового числа (например, углерод-12, радон-222). Некоторые изотопы имеют традиционные </w:t>
      </w:r>
      <w:r>
        <w:fldChar w:fldCharType="begin"/>
      </w:r>
      <w:r>
        <w:instrText xml:space="preserve"> HYPERLINK "https://ru.wikipedia.org/wiki/%D0%A1%D0%BF%D0%B8%D1%81%D0%BE%D0%BA_%D0%B8%D0%B7%D0%BE%D1%82%D0%BE%D0%BF%D0%BE%D0%B2_%D1%81_%D1%81%D0%BE%D0%B1%D1%81%D1%82%D0%B2%D0%B5%D0%BD%D0%BD%D1%8B%D0%BC%D0%B8_%D0%BD%D0%B0%D0%B7%D0%B2%D0%B0%D0%BD%D0%B8%D1%8F%D0%BC%D0%B8" \o "Список изотопов с собственными названиями" </w:instrText>
      </w:r>
      <w:r>
        <w:fldChar w:fldCharType="separate"/>
      </w:r>
      <w:r>
        <w:rPr>
          <w:rStyle w:val="14"/>
          <w:sz w:val="28"/>
          <w:szCs w:val="28"/>
          <w:lang w:val="ru"/>
        </w:rPr>
        <w:t>собственные названия</w:t>
      </w:r>
      <w:r>
        <w:rPr>
          <w:rStyle w:val="14"/>
          <w:sz w:val="28"/>
          <w:szCs w:val="28"/>
          <w:lang w:val="ru"/>
        </w:rPr>
        <w:fldChar w:fldCharType="end"/>
      </w:r>
      <w:r>
        <w:rPr>
          <w:rStyle w:val="14"/>
          <w:sz w:val="28"/>
          <w:szCs w:val="28"/>
          <w:lang w:val="ru"/>
        </w:rPr>
        <w:t> (например, </w:t>
      </w:r>
      <w:r>
        <w:fldChar w:fldCharType="begin"/>
      </w:r>
      <w:r>
        <w:instrText xml:space="preserve"> HYPERLINK "https://ru.wikipedia.org/wiki/%D0%94%D0%B5%D0%B9%D1%82%D0%B5%D1%80%D0%B8%D0%B9" \o "Дейтерий" </w:instrText>
      </w:r>
      <w:r>
        <w:fldChar w:fldCharType="separate"/>
      </w:r>
      <w:r>
        <w:rPr>
          <w:rStyle w:val="14"/>
          <w:sz w:val="28"/>
          <w:szCs w:val="28"/>
          <w:lang w:val="ru"/>
        </w:rPr>
        <w:t>дейтерий</w:t>
      </w:r>
      <w:r>
        <w:rPr>
          <w:rStyle w:val="14"/>
          <w:sz w:val="28"/>
          <w:szCs w:val="28"/>
          <w:lang w:val="ru"/>
        </w:rPr>
        <w:fldChar w:fldCharType="end"/>
      </w:r>
      <w:r>
        <w:rPr>
          <w:rStyle w:val="14"/>
          <w:sz w:val="28"/>
          <w:szCs w:val="28"/>
          <w:lang w:val="ru"/>
        </w:rPr>
        <w:t>).</w:t>
      </w:r>
      <w:r>
        <w:rPr>
          <w:rStyle w:val="14"/>
          <w:sz w:val="28"/>
          <w:szCs w:val="28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  <w:lang w:val="ru"/>
        </w:rPr>
        <w:t>Различают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2 вида </w:t>
      </w:r>
      <w:r>
        <w:rPr>
          <w:rFonts w:eastAsia="sans-serif"/>
          <w:sz w:val="28"/>
          <w:szCs w:val="28"/>
          <w:shd w:val="clear" w:color="auto" w:fill="FFFFFF"/>
          <w:lang w:val="ru"/>
        </w:rPr>
        <w:t>изотоп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ов:</w:t>
      </w:r>
      <w:r>
        <w:rPr>
          <w:rFonts w:eastAsia="sans-serif"/>
          <w:sz w:val="28"/>
          <w:szCs w:val="28"/>
          <w:shd w:val="clear" w:color="auto" w:fill="FFFFFF"/>
          <w:lang w:val="ru"/>
        </w:rPr>
        <w:t xml:space="preserve"> устойчивые (стабильные) и </w:t>
      </w:r>
      <w:r>
        <w:fldChar w:fldCharType="begin"/>
      </w:r>
      <w:r>
        <w:instrText xml:space="preserve"> HYPERLINK "https://ru.wikipedia.org/wiki/%D0%A0%D0%B0%D0%B4%D0%B8%D0%BE%D0%B0%D0%BA%D1%82%D0%B8%D0%B2%D0%BD%D1%8B%D0%B5_%D0%B8%D0%B7%D0%BE%D1%82%D0%BE%D0%BF%D1%8B" \o "Радиоактивные изотопы" </w:instrText>
      </w:r>
      <w:r>
        <w:fldChar w:fldCharType="separate"/>
      </w:r>
      <w:r>
        <w:rPr>
          <w:rStyle w:val="14"/>
          <w:sz w:val="28"/>
          <w:szCs w:val="28"/>
          <w:lang w:val="ru"/>
        </w:rPr>
        <w:t>радиоактивные</w:t>
      </w:r>
      <w:r>
        <w:rPr>
          <w:rStyle w:val="14"/>
          <w:sz w:val="28"/>
          <w:szCs w:val="28"/>
          <w:lang w:val="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"/>
        </w:rPr>
        <w:t xml:space="preserve">. 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Georgia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"/>
        </w:rPr>
        <w:t>Первоначально изотопы также назывались изотопными элементами, а в настоящее время иногда называют изотопными нуклидами.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Пр</w:t>
      </w:r>
      <w:r>
        <w:rPr>
          <w:rFonts w:eastAsia="sans-serif"/>
          <w:sz w:val="28"/>
          <w:szCs w:val="28"/>
          <w:shd w:val="clear" w:color="auto" w:fill="FFFFFF"/>
          <w:lang w:val="ru"/>
        </w:rPr>
        <w:t>авильным термином в единственном числе для обозначения атомов одного химического элемента с одинаковой атомной массой является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нуклид</w:t>
      </w:r>
      <w:r>
        <w:rPr>
          <w:rFonts w:eastAsia="sans-serif"/>
          <w:sz w:val="28"/>
          <w:szCs w:val="28"/>
          <w:shd w:val="clear" w:color="auto" w:fill="FFFFFF"/>
          <w:lang w:val="ru"/>
        </w:rPr>
        <w:t>, а термин изотопы допускается применять для обозначения совокупности нуклидов одного элемента. Термин изотопы был предложен и применялся изначально во множественном числе, поскольку для сравнения необходимо минимум две разновидности атомов. В дальнейшем в практику широко вошло также употребление термина в единственном числе — изотоп. Кроме того, термин во множественном числе часто применяется для обозначения любой совокупности нуклидов, а не только одного элемента, что также некорректно.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"/>
        </w:rPr>
        <w:t>Первое доказательство того, что вещества, имеющие одинаковое химическое поведение, могут иметь различные физические свойства, было получено при исследовании радиоактивных превращений атомов тяжёлых элементов. В 1906—1907 годах выяснилось, что продукт радиоактивного распада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урана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—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ионий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и продукт радиоактивного распада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тория</w:t>
      </w:r>
      <w:r>
        <w:rPr>
          <w:rFonts w:eastAsia="sans-serif"/>
          <w:sz w:val="28"/>
          <w:szCs w:val="28"/>
          <w:shd w:val="clear" w:color="auto" w:fill="FFFFFF"/>
          <w:lang w:val="ru"/>
        </w:rPr>
        <w:t>—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радиоторий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имеют те же химические свойства, что и торий, но отличаются от него атомной массой и характеристиками радиоактивного распада. Было обнаружено позднее, что у всех трёх продуктов одинаковы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оптические и ренгеновские 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спектры. Такие вещества, идентичные по химическим свойствам, но различные по массе атомов и некоторым физическим свойствам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. Такие вещества</w:t>
      </w:r>
      <w:r>
        <w:rPr>
          <w:rFonts w:eastAsia="sans-serif"/>
          <w:sz w:val="28"/>
          <w:szCs w:val="28"/>
          <w:shd w:val="clear" w:color="auto" w:fill="FFFFFF"/>
          <w:lang w:val="ru"/>
        </w:rPr>
        <w:t> </w:t>
      </w:r>
      <w:r>
        <w:rPr>
          <w:rStyle w:val="14"/>
          <w:sz w:val="28"/>
          <w:szCs w:val="28"/>
          <w:lang w:val="ru"/>
        </w:rPr>
        <w:t>по предложению английского учёного </w:t>
      </w:r>
      <w:r>
        <w:fldChar w:fldCharType="begin"/>
      </w:r>
      <w:r>
        <w:instrText xml:space="preserve"> HYPERLINK "https://ru.wikipedia.org/wiki/%D0%A1%D0%BE%D0%B4%D0%B4%D0%B8,_%D0%A4%D1%80%D0%B5%D0%B4%D0%B5%D1%80%D0%B8%D0%BA" \o "Содди, Фредерик" </w:instrText>
      </w:r>
      <w:r>
        <w:fldChar w:fldCharType="separate"/>
      </w:r>
      <w:r>
        <w:rPr>
          <w:rStyle w:val="14"/>
          <w:sz w:val="28"/>
          <w:szCs w:val="28"/>
          <w:lang w:val="ru"/>
        </w:rPr>
        <w:t>Содди</w:t>
      </w:r>
      <w:r>
        <w:rPr>
          <w:rStyle w:val="14"/>
          <w:sz w:val="28"/>
          <w:szCs w:val="28"/>
          <w:lang w:val="ru"/>
        </w:rPr>
        <w:fldChar w:fldCharType="end"/>
      </w:r>
      <w:r>
        <w:rPr>
          <w:rStyle w:val="14"/>
          <w:sz w:val="28"/>
          <w:szCs w:val="28"/>
          <w:lang w:val="ru"/>
        </w:rPr>
        <w:t> с 1910 г. стали называть изотопами</w:t>
      </w:r>
      <w:r>
        <w:rPr>
          <w:rStyle w:val="14"/>
          <w:sz w:val="28"/>
          <w:szCs w:val="28"/>
          <w:lang w:val="ru-RU"/>
        </w:rPr>
        <w:t>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"/>
        </w:rPr>
        <w:t>По количеству открытых изотопов первое место занимают США (1237), затем идут Германия (558), Великобритания (299), СССР/Россия (247) и Франция (217). Среди лабораторий мира первые пять мест по числу открытых изотопов занимают </w:t>
      </w:r>
      <w:r>
        <w:fldChar w:fldCharType="begin"/>
      </w:r>
      <w:r>
        <w:instrText xml:space="preserve"> HYPERLINK "https://ru.wikipedia.org/wiki/%D0%9D%D0%B0%D1%86%D0%B8%D0%BE%D0%BD%D0%B0%D0%BB%D1%8C%D0%BD%D0%B0%D1%8F_%D0%BB%D0%B0%D0%B1%D0%BE%D1%80%D0%B0%D1%82%D0%BE%D1%80%D0%B8%D1%8F_%D0%B8%D0%BC._%D0%9B%D0%BE%D1%83%D1%80%D0%B5%D0%BD%D1%81%D0%B0" \o "Национальная лаборатория им. Лоуренса" </w:instrText>
      </w:r>
      <w:r>
        <w:fldChar w:fldCharType="separate"/>
      </w:r>
      <w:r>
        <w:rPr>
          <w:rFonts w:eastAsia="sans-serif"/>
          <w:sz w:val="28"/>
          <w:szCs w:val="28"/>
          <w:shd w:val="clear" w:color="auto" w:fill="FFFFFF"/>
          <w:lang w:val="ru"/>
        </w:rPr>
        <w:t>Национальная лаборатория им. Лоуренса</w: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"/>
        </w:rPr>
        <w:t> в Беркли (638), </w:t>
      </w:r>
      <w:r>
        <w:fldChar w:fldCharType="begin"/>
      </w:r>
      <w:r>
        <w:instrText xml:space="preserve"> HYPERLINK "https://ru.wikipedia.org/wiki/%D0%98%D0%BD%D1%81%D1%82%D0%B8%D1%82%D1%83%D1%82_%D1%82%D1%8F%D0%B6%D1%91%D0%BB%D1%8B%D1%85_%D0%B8%D0%BE%D0%BD%D0%BE%D0%B2" \o "Институт тяжёлых ионов" </w:instrText>
      </w:r>
      <w:r>
        <w:fldChar w:fldCharType="separate"/>
      </w:r>
      <w:r>
        <w:rPr>
          <w:rFonts w:eastAsia="sans-serif"/>
          <w:sz w:val="28"/>
          <w:szCs w:val="28"/>
          <w:shd w:val="clear" w:color="auto" w:fill="FFFFFF"/>
          <w:lang w:val="ru"/>
        </w:rPr>
        <w:t>Институт тяжёлых ионов</w: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"/>
        </w:rPr>
        <w:t> в Дармштадте (438), </w:t>
      </w:r>
      <w:r>
        <w:fldChar w:fldCharType="begin"/>
      </w:r>
      <w:r>
        <w:instrText xml:space="preserve"> HYPERLINK "https://ru.wikipedia.org/wiki/%D0%9E%D0%B1%D1%8A%D0%B5%D0%B4%D0%B8%D0%BD%D1%91%D0%BD%D0%BD%D1%8B%D0%B9_%D0%B8%D0%BD%D1%81%D1%82%D0%B8%D1%82%D1%83%D1%82_%D1%8F%D0%B4%D0%B5%D1%80%D0%BD%D1%8B%D1%85_%D0%B8%D1%81%D1%81%D0%BB%D0%B5%D0%B4%D0%BE%D0%B2%D0%B0%D0%BD%D0%B8%D0%B9" \o "Объединённый институт ядерных исследований" </w:instrText>
      </w:r>
      <w:r>
        <w:fldChar w:fldCharType="separate"/>
      </w:r>
      <w:r>
        <w:rPr>
          <w:rFonts w:eastAsia="sans-serif"/>
          <w:sz w:val="28"/>
          <w:szCs w:val="28"/>
          <w:shd w:val="clear" w:color="auto" w:fill="FFFFFF"/>
          <w:lang w:val="ru"/>
        </w:rPr>
        <w:t>Объединённый институт ядерных исследований</w: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"/>
        </w:rPr>
        <w:t> в Дубне (221), </w: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begin"/>
      </w:r>
      <w:r>
        <w:rPr>
          <w:rFonts w:eastAsia="sans-serif"/>
          <w:sz w:val="28"/>
          <w:szCs w:val="28"/>
          <w:shd w:val="clear" w:color="auto" w:fill="FFFFFF"/>
          <w:lang w:val="ru"/>
        </w:rPr>
        <w:instrText xml:space="preserve"> HYPERLINK "https://ru.wikipedia.org/wiki/%D0%9A%D0%B0%D0%B2%D0%B5%D0%BD%D0%B4%D0%B8%D1%88%D1%81%D0%BA%D0%B0%D1%8F_%D0%BB%D0%B0%D0%B1%D0%BE%D1%80%D0%B0%D1%82%D0%BE%D1%80%D0%B8%D1%8F" \o "Кавендишская лаборатория" </w:instrTex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separate"/>
      </w:r>
      <w:r>
        <w:rPr>
          <w:rFonts w:eastAsia="sans-serif"/>
          <w:sz w:val="28"/>
          <w:szCs w:val="28"/>
          <w:shd w:val="clear" w:color="auto" w:fill="FFFFFF"/>
          <w:lang w:val="ru"/>
        </w:rPr>
        <w:t>Кавендишская лаборатория</w: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"/>
        </w:rPr>
        <w:t> в Кембридже (218) и </w:t>
      </w:r>
      <w:r>
        <w:fldChar w:fldCharType="begin"/>
      </w:r>
      <w:r>
        <w:instrText xml:space="preserve"> HYPERLINK "https://ru.wikipedia.org/wiki/%D0%A6%D0%95%D0%A0%D0%9D" \o "ЦЕРН" </w:instrText>
      </w:r>
      <w:r>
        <w:fldChar w:fldCharType="separate"/>
      </w:r>
      <w:r>
        <w:rPr>
          <w:rFonts w:eastAsia="sans-serif"/>
          <w:sz w:val="28"/>
          <w:szCs w:val="28"/>
          <w:shd w:val="clear" w:color="auto" w:fill="FFFFFF"/>
          <w:lang w:val="ru"/>
        </w:rPr>
        <w:t>ЦЕРН</w:t>
      </w:r>
      <w:r>
        <w:rPr>
          <w:rFonts w:eastAsia="sans-serif"/>
          <w:sz w:val="28"/>
          <w:szCs w:val="28"/>
          <w:shd w:val="clear" w:color="auto" w:fill="FFFFFF"/>
          <w:lang w:val="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"/>
        </w:rPr>
        <w:t> (115). За 10 лет (2006—2015 годы включительно) в среднем физики открывали в год 23 нейтронно-избыточных и 3 протонно-избыточных изотопа, а также 4 изотопа трансурановых элементов. Общее количество учёных, являвшихся авторами или соавторами открытия какого-либо изотопа, составляет 3598 человек.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13"/>
        <w:spacing w:beforeAutospacing="0" w:afterAutospacing="0" w:line="360" w:lineRule="auto"/>
        <w:ind w:firstLine="280" w:firstLineChars="1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2"/>
        <w:spacing w:beforeAutospacing="0" w:afterAutospacing="0" w:line="15" w:lineRule="atLeast"/>
        <w:jc w:val="both"/>
        <w:rPr>
          <w:rFonts w:hint="default"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Радиоактивный распад и</w:t>
      </w:r>
      <w:r>
        <w:rPr>
          <w:rFonts w:hint="default"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карта нуклидов</w:t>
      </w:r>
    </w:p>
    <w:p>
      <w:pPr>
        <w:rPr>
          <w:lang w:val="ru-RU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Стабильные изотопы могут самостоятельно существовать продолжительное время.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того,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какой пропорции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ядре атома содержатся протоны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нейтроны, зависит его устойчивость. Менее устойчивы ядра,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которых слишком много протонов, но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мало нейтронов,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наоборот. Чересчур тяжелые ядра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большим количеством нуклонов тоже нестабильны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стремятся перейти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более устойчивое состояние, испытывая радиоактивный распад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переходя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более устойчивую форму этого или другого химического элемента. Основные виды радиоактивного распада: альфа-распад, бета-распад, позитронная эмиссия (тип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"https://ru.wikipedia.org/wiki/%D0%91%D0%B5%D1%82%D0%B0-%D1%80%D0%B0%D1%81%D0%BF%D0%B0%D0%B4" \o "Бета-распад"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бета-распада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, также иногда называемый «бета-плюс-распад»</w:t>
      </w:r>
      <w:r>
        <w:rPr>
          <w:rFonts w:ascii="sans-serif" w:hAnsi="sans-serif" w:eastAsia="sans-serif" w:cs="sans-serif"/>
          <w:sz w:val="21"/>
          <w:szCs w:val="21"/>
          <w:shd w:val="clear" w:color="auto" w:fill="FFFFFF"/>
          <w:lang w:val="ru-RU"/>
        </w:rPr>
        <w:t>)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, электронный захват (один из видов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"https://ru.wikipedia.org/wiki/%D0%91%D0%B5%D1%82%D0%B0-%D1%80%D0%B0%D1%81%D0%BF%D0%B0%D0%B4" \o "Бета-распад"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бета-распада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атомных ядер. При электронном захвате один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"https://ru.wikipedia.org/wiki/%D0%9F%D1%80%D0%BE%D1%82%D0%BE%D0%BD" \o "Протон"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протонов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ядра захватывает орбитальный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"https://ru.wikipedia.org/wiki/%D0%AD%D0%BB%D0%B5%D0%BA%D1%82%D1%80%D0%BE%D0%BD" \o "Электрон"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электрон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 превращается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"https://ru.wikipedia.org/wiki/%D0%9D%D0%B5%D0%B9%D1%82%D1%80%D0%BE%D0%BD" \o "Нейтрон"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нейтрон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, испуская электронное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"https://ru.wikipedia.org/wiki/%D0%9D%D0%B5%D0%B9%D1%82%D1%80%D0%B8%D0%BD%D0%BE" \o "Нейтрино"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нейтрино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.), гамма-излучение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спонтанное деление.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Период полураспада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время, за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которое количество атомов радиоактивного элемента составит половину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исходного (а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остальная половина превратится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атомы более стабильного элемента). 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различных изотопов период полураспада может быть разным.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зависимости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этой величины радиоактивные изотопы делятся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две группы: долгоживущие,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периодом полураспада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10 суток,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короткоживущие,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периодом полураспада менее 10 суток. Есть также ультракороткоживущие изотопы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периодом полураспада до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двух часов, они широко применяются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медицине.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ascii="Times New Roman" w:hAnsi="Times New Roman" w:eastAsia="object-fit: contain; object-pos" w:cs="Times New Roman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5939790" cy="3104515"/>
            <wp:effectExtent l="0" t="0" r="3810" b="635"/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ascii="Times New Roman" w:hAnsi="Times New Roman" w:eastAsia="sans-serif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 w:bidi="ar"/>
        </w:rPr>
        <w:t>Радиоактивный ряд радия — один из трех естественных радиоактивных рядов (другие — торий и актиний). Он начинается с естественного радионуклида урана-238 и завершается образованием стабильного элемента — свинца-206 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период полураспада могут влиять физические параметры: температура, давление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так далее. Так, например, ядерное деление топлива температурно зависимо. 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вот естественный радиоактивный распад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вынужденное деление под действием внешних частиц (например,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ускорителях)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чувствительны к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изменению температуры, давления, влажности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химической форме,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которой находится соединение. Исключение здесь составляет только один тип радиоактивного превращения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электронный захват.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Радионуклиды могут быть техногенными, то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есть созданными человеком,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естественными,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том числе космогенными. К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последней группе относятся нуклиды, которые под действием космического излучения рождаются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земной коре или верхних слоях атмосферы: например, тритий, радиоактивный изотоп водорода или углерод-14. Первым элементом, созданным искусственным путем, был технеций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vertAlign w:val="superscript"/>
          <w:lang w:val="ru-RU"/>
        </w:rPr>
        <w:t>99</w:t>
      </w:r>
      <w:r>
        <w:rPr>
          <w:rFonts w:eastAsia="sans-serif"/>
          <w:sz w:val="28"/>
          <w:szCs w:val="28"/>
          <w:shd w:val="clear" w:color="auto" w:fill="FFFFFF"/>
          <w:vertAlign w:val="subscript"/>
          <w:lang w:val="ru-RU"/>
        </w:rPr>
        <w:t>43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Тс. Он был получен в 1937 г. при бомбардировке молибдена дейтерием :</w:t>
      </w:r>
    </w:p>
    <w:p>
      <w:pPr>
        <w:pStyle w:val="13"/>
        <w:spacing w:beforeAutospacing="0" w:afterAutospacing="0" w:line="360" w:lineRule="auto"/>
        <w:ind w:firstLine="280" w:firstLineChars="100"/>
        <w:jc w:val="center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3112770" cy="575310"/>
            <wp:effectExtent l="0" t="0" r="11430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ind w:firstLine="280" w:firstLineChars="1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Прометий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vertAlign w:val="superscript"/>
          <w:lang w:val="ru-RU"/>
        </w:rPr>
        <w:t>145</w:t>
      </w:r>
      <w:r>
        <w:rPr>
          <w:rFonts w:eastAsia="sans-serif"/>
          <w:sz w:val="28"/>
          <w:szCs w:val="28"/>
          <w:shd w:val="clear" w:color="auto" w:fill="FFFFFF"/>
          <w:vertAlign w:val="subscript"/>
          <w:lang w:val="ru-RU"/>
        </w:rPr>
        <w:t>61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</w:t>
      </w:r>
      <w:r>
        <w:rPr>
          <w:rFonts w:eastAsia="sans-serif"/>
          <w:sz w:val="28"/>
          <w:szCs w:val="28"/>
          <w:shd w:val="clear" w:color="auto" w:fill="FFFFFF"/>
        </w:rPr>
        <w:t>m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, франций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vertAlign w:val="superscript"/>
          <w:lang w:val="ru-RU"/>
        </w:rPr>
        <w:t>223</w:t>
      </w:r>
      <w:r>
        <w:rPr>
          <w:rFonts w:eastAsia="sans-serif"/>
          <w:sz w:val="28"/>
          <w:szCs w:val="28"/>
          <w:shd w:val="clear" w:color="auto" w:fill="FFFFFF"/>
          <w:vertAlign w:val="subscript"/>
          <w:lang w:val="ru-RU"/>
        </w:rPr>
        <w:t>87</w:t>
      </w:r>
      <w:r>
        <w:rPr>
          <w:rFonts w:eastAsia="sans-serif"/>
          <w:sz w:val="28"/>
          <w:szCs w:val="28"/>
          <w:shd w:val="clear" w:color="auto" w:fill="FFFFFF"/>
        </w:rPr>
        <w:t>Fr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не имеющие стабильных изотопов, впервые получены искусственно. 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 1935 году венгерский физико-химик Хевеши облучил нейтронами химический элемент диспрозий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vertAlign w:val="superscript"/>
          <w:lang w:val="ru-RU"/>
        </w:rPr>
        <w:t>164</w:t>
      </w:r>
      <w:r>
        <w:rPr>
          <w:rFonts w:eastAsia="sans-serif"/>
          <w:sz w:val="28"/>
          <w:szCs w:val="28"/>
          <w:shd w:val="clear" w:color="auto" w:fill="FFFFFF"/>
          <w:vertAlign w:val="subscript"/>
          <w:lang w:val="ru-RU"/>
        </w:rPr>
        <w:t>66</w:t>
      </w:r>
      <w:r>
        <w:rPr>
          <w:rFonts w:eastAsia="sans-serif"/>
          <w:sz w:val="28"/>
          <w:szCs w:val="28"/>
          <w:shd w:val="clear" w:color="auto" w:fill="FFFFFF"/>
        </w:rPr>
        <w:t>Dy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. В результате опыта прибор зафиксировал очень высокую радиоактивность образца. Нерадиоактивный диспрозий стал радиоактивным .</w:t>
      </w:r>
    </w:p>
    <w:p>
      <w:pPr>
        <w:pStyle w:val="13"/>
        <w:spacing w:beforeAutospacing="0" w:afterAutospacing="0" w:line="360" w:lineRule="auto"/>
        <w:ind w:firstLine="280" w:firstLineChars="1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spacing w:beforeAutospacing="0" w:afterAutospacing="0" w:line="360" w:lineRule="auto"/>
        <w:ind w:firstLine="280" w:firstLineChars="100"/>
        <w:jc w:val="center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3438525" cy="668020"/>
            <wp:effectExtent l="0" t="0" r="9525" b="17780"/>
            <wp:docPr id="2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ind w:firstLine="560" w:firstLineChars="200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 помощью ядерных реакции получены трансурановые элементы от нептуния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vertAlign w:val="superscript"/>
          <w:lang w:val="ru-RU"/>
        </w:rPr>
        <w:t>237</w:t>
      </w:r>
      <w:r>
        <w:rPr>
          <w:rFonts w:eastAsia="sans-serif"/>
          <w:sz w:val="28"/>
          <w:szCs w:val="28"/>
          <w:shd w:val="clear" w:color="auto" w:fill="FFFFFF"/>
          <w:vertAlign w:val="subscript"/>
          <w:lang w:val="ru-RU"/>
        </w:rPr>
        <w:t>93</w:t>
      </w:r>
      <w:r>
        <w:rPr>
          <w:rFonts w:eastAsia="sans-serif"/>
          <w:sz w:val="28"/>
          <w:szCs w:val="28"/>
          <w:shd w:val="clear" w:color="auto" w:fill="FFFFFF"/>
        </w:rPr>
        <w:t>Np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до мейтнерия, 109-го элемента таблицы Менделеева. Элементы от 104 до 108 синтезированы в г. Дубне. Элемент 108 одновременно синтезирован в Германии, там же синтезирован элемент 109. В настоящее время как в науке, так и в производстве все более широко начинают применяться радиоактивные изотопы различных химических элементов. 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ascii="Times New Roman" w:hAnsi="Times New Roman" w:eastAsia="object-fit: contain; object-pos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Всего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текущий момент известно около трех тысяч природных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искусственно полученных нуклидов. При этом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них стабильны лишь порядка 300, 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остальные радиоактивны. Существует таблица, содержащая все известные науке нуклиды.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ней они расположены по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осям </w:t>
      </w:r>
      <w:r>
        <w:rPr>
          <w:rFonts w:eastAsia="sans-serif"/>
          <w:sz w:val="28"/>
          <w:szCs w:val="28"/>
          <w:shd w:val="clear" w:color="auto" w:fill="FFFFFF"/>
        </w:rPr>
        <w:t>Z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(число протонов) и</w:t>
      </w:r>
      <w:r>
        <w:rPr>
          <w:rFonts w:eastAsia="sans-serif"/>
          <w:sz w:val="28"/>
          <w:szCs w:val="28"/>
          <w:shd w:val="clear" w:color="auto" w:fill="FFFFFF"/>
        </w:rPr>
        <w:t> N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(число нейтронов). Каждая строка посвящена одному химическому элементу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его стабильным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нестабильным изотопам. </w:t>
      </w:r>
      <w:r>
        <w:rPr>
          <w:rFonts w:eastAsia="sans-serif"/>
          <w:sz w:val="28"/>
          <w:szCs w:val="28"/>
          <w:shd w:val="clear" w:color="auto" w:fill="FFFFFF"/>
        </w:rPr>
        <w:t>Таблица нуклидов почти в 20 раз больше </w:t>
      </w:r>
      <w:r>
        <w:rPr>
          <w:rFonts w:eastAsia="sans-serif"/>
          <w:sz w:val="28"/>
          <w:szCs w:val="28"/>
          <w:shd w:val="clear" w:color="auto" w:fill="FFFFFF"/>
        </w:rPr>
        <w:fldChar w:fldCharType="begin"/>
      </w:r>
      <w:r>
        <w:rPr>
          <w:rFonts w:eastAsia="sans-serif"/>
          <w:sz w:val="28"/>
          <w:szCs w:val="28"/>
          <w:shd w:val="clear" w:color="auto" w:fill="FFFFFF"/>
        </w:rPr>
        <w:instrText xml:space="preserve"> HYPERLINK "https://postnauka.ru/themes/tablitsa-mendeleeva" </w:instrText>
      </w:r>
      <w:r>
        <w:rPr>
          <w:rFonts w:eastAsia="sans-serif"/>
          <w:sz w:val="28"/>
          <w:szCs w:val="28"/>
          <w:shd w:val="clear" w:color="auto" w:fill="FFFFFF"/>
        </w:rP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</w:rPr>
        <w:t>таблицы Менделеева</w:t>
      </w:r>
      <w:r>
        <w:rPr>
          <w:rFonts w:eastAsia="sans-serif"/>
          <w:sz w:val="28"/>
          <w:szCs w:val="28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ascii="Times New Roman" w:hAnsi="Times New Roman" w:eastAsia="object-fit: contain; object-pos" w:cs="Times New Roman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5687060" cy="3046730"/>
            <wp:effectExtent l="0" t="0" r="8890" b="1270"/>
            <wp:docPr id="12" name="Изображение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5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rcRect l="2847" t="4087" r="3770" b="3594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 w:eastAsia="sans-serif" w:cs="Times New Roman"/>
          <w:sz w:val="22"/>
          <w:szCs w:val="22"/>
          <w:shd w:val="clear" w:color="auto" w:fill="FFFFFF"/>
          <w:lang w:val="ru-RU" w:bidi="ar"/>
        </w:rPr>
      </w:pPr>
      <w:r>
        <w:rPr>
          <w:rFonts w:ascii="Times New Roman" w:hAnsi="Times New Roman" w:eastAsia="sans-serif" w:cs="Times New Roman"/>
          <w:sz w:val="22"/>
          <w:szCs w:val="22"/>
          <w:shd w:val="clear" w:color="auto" w:fill="FFFFFF"/>
          <w:lang w:bidi="ar"/>
        </w:rPr>
        <w:t xml:space="preserve">Java-based Nuclear Data Information System (JANIS). </w:t>
      </w:r>
      <w:r>
        <w:rPr>
          <w:rFonts w:ascii="Times New Roman" w:hAnsi="Times New Roman" w:eastAsia="sans-serif" w:cs="Times New Roman"/>
          <w:sz w:val="22"/>
          <w:szCs w:val="22"/>
          <w:shd w:val="clear" w:color="auto" w:fill="FFFFFF"/>
          <w:lang w:val="ru-RU" w:bidi="ar"/>
        </w:rPr>
        <w:t>Таблица нуклидов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 w:bidi="ar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Возможно вычислить время жизни радиоактивного изотопа. Искусственно полученные радионуклиды, как правило, уже охарактеризованы по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типу распада, периоду полураспада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энергии излучения. Однако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направлении синтеза сверхтяжелых элементов (тяжелее 100-го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таблице Менделеева), которые еще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получены, задача оценки времени периода полураспада все еще актуальна.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Самый тяжелый элемент, известный науке,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оганесон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был синтезирован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Объединенном институте ядерных исследований (ОИЯИ)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Дубне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2006 году. Период полураспада </w:t>
      </w:r>
      <w:r>
        <w:rPr>
          <w:rFonts w:eastAsia="sans-serif"/>
          <w:sz w:val="28"/>
          <w:szCs w:val="28"/>
          <w:shd w:val="clear" w:color="auto" w:fill="FFFFFF"/>
        </w:rPr>
        <w:t>Og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-118 оценивается всего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одну миллисекунду. Однако ученые предполагают, что могут существовать химические элементы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атомными номерами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119 (унуненний) до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184 (</w:t>
      </w:r>
      <w:r>
        <w:rPr>
          <w:rFonts w:eastAsia="sans-serif"/>
          <w:sz w:val="28"/>
          <w:szCs w:val="28"/>
          <w:shd w:val="clear" w:color="auto" w:fill="FFFFFF"/>
        </w:rPr>
        <w:t>unoctquadium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).</w:t>
      </w:r>
    </w:p>
    <w:p>
      <w:pPr>
        <w:pStyle w:val="13"/>
        <w:spacing w:beforeAutospacing="0" w:afterAutospacing="0" w:line="360" w:lineRule="auto"/>
        <w:jc w:val="both"/>
        <w:textAlignment w:val="baseline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spacing w:beforeAutospacing="0" w:afterAutospacing="0" w:line="360" w:lineRule="auto"/>
        <w:jc w:val="center"/>
        <w:textAlignment w:val="baseline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2.2 Получение изотопов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Два основных способа получения техногенных радионуклидов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циклотронный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реакторный. Решение 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выборе того или иного способа принимается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зависимости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физических свойств, эффективности ядерной реакции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точки зрения затраченных ресурсов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получения максимального количества целевого радионуклида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единицы массы стартового материала.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Циклотрон - это ускоритель протонов (или ионов), в котором частота ускоряющего электрического поля и магнитное поле постоянны во времени. Частицы движутся в циклотроне по плоской развёртывающейся спирали. Максимальная энергия ускоренных протонов 20 МэВ, в специальном (изохронном) циклотроне – до 1 ГэВ.</w:t>
      </w:r>
      <w:r>
        <w:rPr>
          <w:rFonts w:ascii="SimSun" w:hAnsi="SimSun" w:cs="SimSun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При циклотронном способе получения радионуклидов для облучения мишеней генерируются заряженные частицы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протоны, дейтроны (дейтрон - ядро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"https://ru.wikipedia.org/wiki/%D0%98%D0%B7%D0%BE%D1%82%D0%BE%D0%BF" \o "Изотоп"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изотопа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"https://ru.wikipedia.org/wiki/%D0%92%D0%BE%D0%B4%D0%BE%D1%80%D0%BE%D0%B4" \o "Водород"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водорода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"https://ru.wikipedia.org/wiki/%D0%94%D0%B5%D0%B9%D1%82%D0%B5%D1%80%D0%B8%D0%B9" \o "Дейтерий"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дейтерия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"https://ru.wikipedia.org/wiki/%D0%9C%D0%B0%D1%81%D1%81%D0%BE%D0%B2%D0%BE%D0%B5_%D1%87%D0%B8%D1%81%D0%BB%D0%BE" \o "Массовое число"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массовым числом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sz w:val="28"/>
          <w:szCs w:val="28"/>
          <w:shd w:val="clear" w:color="auto" w:fill="FFFFFF"/>
        </w:rPr>
        <w:t>A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=2.) или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"https://postnauka.ru/video/81299" </w:instrText>
      </w:r>
      <w:r>
        <w:fldChar w:fldCharType="separate"/>
      </w:r>
      <w:r>
        <w:rPr>
          <w:sz w:val="28"/>
          <w:szCs w:val="28"/>
          <w:lang w:val="ru-RU"/>
        </w:rPr>
        <w:t>альфа-частицы</w:t>
      </w:r>
      <w:r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, которые ускоряются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электромагнитном поле 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помощью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"https://postnauka.ru/longreads/50411" </w:instrText>
      </w:r>
      <w:r>
        <w:fldChar w:fldCharType="separate"/>
      </w:r>
      <w:r>
        <w:rPr>
          <w:sz w:val="28"/>
          <w:szCs w:val="28"/>
          <w:lang w:val="ru-RU"/>
        </w:rPr>
        <w:t>циклотрона</w:t>
      </w:r>
      <w:r>
        <w:rPr>
          <w:sz w:val="28"/>
          <w:szCs w:val="28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 (Иногда вместо него используется линейный ускоритель или другие ускорители заряженных частиц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тогда такой способ получения изотопов уже нельзя назвать циклотронным.) Таким образом создается необходимая плотность потока, интенсивность заряженных частиц. Затем этот поток направляется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мишени, содержащие исходный материал для получения радионуклидов. Например, чтобы получить один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самых востребованных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ПЭТ-диагностике (Позитро́нно-эмиссио́нная томогра́фия (ПЭТ) —</w:t>
      </w:r>
      <w:r>
        <w:rPr>
          <w:rFonts w:eastAsia="sans-serif"/>
          <w:sz w:val="28"/>
          <w:szCs w:val="28"/>
          <w:shd w:val="clear" w:color="auto" w:fill="FFFFFF"/>
        </w:rPr>
        <w:fldChar w:fldCharType="begin"/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 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HYPERLINK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 "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https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://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ru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.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wikipedia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.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org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/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wiki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/%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A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4%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8%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BE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1%83%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BA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BB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8%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D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0%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B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4" \</w:instrText>
      </w:r>
      <w:r>
        <w:rPr>
          <w:rFonts w:eastAsia="sans-serif"/>
          <w:sz w:val="28"/>
          <w:szCs w:val="28"/>
          <w:shd w:val="clear" w:color="auto" w:fill="FFFFFF"/>
        </w:rPr>
        <w:instrText xml:space="preserve">o</w:instrText>
      </w:r>
      <w:r>
        <w:rPr>
          <w:rFonts w:eastAsia="sans-serif"/>
          <w:sz w:val="28"/>
          <w:szCs w:val="28"/>
          <w:shd w:val="clear" w:color="auto" w:fill="FFFFFF"/>
          <w:lang w:val="ru-RU"/>
        </w:rPr>
        <w:instrText xml:space="preserve"> "Радионуклид" </w:instrText>
      </w:r>
      <w:r>
        <w:rPr>
          <w:rFonts w:eastAsia="sans-serif"/>
          <w:sz w:val="28"/>
          <w:szCs w:val="28"/>
          <w:shd w:val="clear" w:color="auto" w:fill="FFFFFF"/>
        </w:rP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радионуклидный</w:t>
      </w:r>
      <w:r>
        <w:rPr>
          <w:rFonts w:eastAsia="sans-serif"/>
          <w:sz w:val="28"/>
          <w:szCs w:val="28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"https://ru.wikipedia.org/wiki/%D0%A2%D0%BE%D0%BC%D0%BE%D0%B3%D1%80%D0%B0%D1%84%D0%B8%D1%8F" \o "Томография"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томографический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метод исследования внутренних органов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"https://ru.wikipedia.org/wiki/%D0%A7%D0%B5%D0%BB%D0%BE%D0%B2%D0%B5%D0%BA" \o "Человек"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человека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или животного.) радионуклид фтор-18, направляют поток протонов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воду, обогащенную кислородом-18. После облучения получившиеся нуклиды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веществе разделяют, подвергают радиохимической переработке, выделению, очистке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приготовлению нужного радионуклида.</w:t>
      </w:r>
    </w:p>
    <w:p>
      <w:pPr>
        <w:pStyle w:val="13"/>
        <w:spacing w:beforeAutospacing="0" w:afterAutospacing="0" w:line="360" w:lineRule="auto"/>
        <w:ind w:firstLine="280" w:firstLineChars="100"/>
        <w:jc w:val="center"/>
        <w:rPr>
          <w:rFonts w:eastAsia="sans-serif"/>
          <w:sz w:val="28"/>
          <w:szCs w:val="28"/>
          <w:shd w:val="clear" w:color="auto" w:fill="FFFFFF"/>
        </w:rPr>
      </w:pPr>
      <w:r>
        <w:rPr>
          <w:rFonts w:eastAsia="sans-serif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3863975" cy="3863975"/>
            <wp:effectExtent l="0" t="0" r="3175" b="3175"/>
            <wp:docPr id="14" name="Изображение 14" descr="68812-11827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68812-118275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shd w:val="clear" w:color="auto" w:fill="FFFFFF"/>
          <w:lang w:val="ru-RU"/>
        </w:rPr>
      </w:pPr>
      <w:r>
        <w:rPr>
          <w:rFonts w:eastAsia="sans-serif"/>
          <w:sz w:val="22"/>
          <w:szCs w:val="22"/>
          <w:shd w:val="clear" w:color="auto" w:fill="FFFFFF"/>
          <w:lang w:val="ru-RU"/>
        </w:rPr>
        <w:t>Лабораторный циклотрон</w:t>
      </w:r>
    </w:p>
    <w:p>
      <w:pPr>
        <w:pStyle w:val="13"/>
        <w:spacing w:beforeAutospacing="0" w:afterAutospacing="0" w:line="360" w:lineRule="auto"/>
        <w:ind w:firstLine="200" w:firstLineChars="100"/>
        <w:jc w:val="center"/>
        <w:rPr>
          <w:rFonts w:eastAsia="sans-serif"/>
          <w:sz w:val="20"/>
          <w:szCs w:val="20"/>
          <w:shd w:val="clear" w:color="auto" w:fill="FFFFFF"/>
          <w:lang w:val="ru-RU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Похожим образом устроен реакторный способ получения радионуклидов. Мишень,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которой находится облучаемый стартовый материал, размещают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ядерном реакторе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течение необходимого времени облучают потоком нейтронов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сопутствующих элементарных частиц. Облученный материал может использоваться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неизменной форме для изготовления закрытых источников ионизирующего излучения, либо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него также выделяется целевой радионуклид. Это зависит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того, какой изотоп использовался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качестве стартового материала.</w:t>
      </w:r>
    </w:p>
    <w:p>
      <w:pPr>
        <w:pStyle w:val="13"/>
        <w:spacing w:beforeAutospacing="0" w:afterAutospacing="0" w:line="360" w:lineRule="auto"/>
        <w:ind w:firstLine="280" w:firstLineChars="1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drawing>
          <wp:inline distT="0" distB="0" distL="114300" distR="114300">
            <wp:extent cx="3724275" cy="3028950"/>
            <wp:effectExtent l="0" t="0" r="9525" b="0"/>
            <wp:docPr id="15" name="Изображение 15" descr="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4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ind w:firstLine="220" w:firstLineChars="10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Реактор, в котором получают радионуклид</w:t>
      </w:r>
    </w:p>
    <w:p>
      <w:pPr>
        <w:pStyle w:val="13"/>
        <w:spacing w:beforeAutospacing="0" w:afterAutospacing="0" w:line="360" w:lineRule="auto"/>
        <w:ind w:firstLine="220" w:firstLineChars="100"/>
        <w:jc w:val="center"/>
        <w:rPr>
          <w:sz w:val="22"/>
          <w:szCs w:val="22"/>
          <w:lang w:val="ru-RU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закрытых источниках ионизирующего излучения радионуклид помещен внутрь герметичного корпуса, который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нормальных условиях эксплуатации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допускает выхода радионуклида наружу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распространение.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медицинских целях используются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основном короткоживущие изотопы. Для их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получения широко применяются изотопные генераторы. Они представляют собой хроматографическую колонку, наполненную сорбентом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материнским долгоживущим радионуклидом. Целевой радионуклид, необходимый для использования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медицинских целях, постепенно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нем накапливается, периодически отделяется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используется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дальнейшем для получения диагностических или терапевтических лекарств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этим радиоактивным элементом.</w:t>
      </w:r>
    </w:p>
    <w:p>
      <w:pPr>
        <w:pStyle w:val="13"/>
        <w:spacing w:beforeAutospacing="0" w:afterAutospacing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drawing>
          <wp:inline distT="0" distB="0" distL="114300" distR="114300">
            <wp:extent cx="4464685" cy="3620770"/>
            <wp:effectExtent l="0" t="0" r="12065" b="17780"/>
            <wp:docPr id="16" name="Изображение 16" descr="ge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gener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Генератор рубидия-82 предназначен для получения короткоживущего радионуклида рубидия-82</w:t>
      </w:r>
    </w:p>
    <w:p>
      <w:pPr>
        <w:pStyle w:val="13"/>
        <w:spacing w:beforeAutospacing="0" w:afterAutospacing="0" w:line="360" w:lineRule="auto"/>
        <w:jc w:val="center"/>
        <w:rPr>
          <w:sz w:val="22"/>
          <w:szCs w:val="22"/>
          <w:shd w:val="clear" w:color="auto" w:fill="F5F5F5"/>
          <w:lang w:val="ru-RU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Часто, когда слышат 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генераторе, представляют некое устройство, генерирующее электричество. Изотопный генератор работает иначе. Например, 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нас есть материнский радионуклид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молибден-99. Продуктом его радиоактивного распада, применяющимся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диагностических целях, будет технеций-99</w:t>
      </w:r>
      <w:r>
        <w:rPr>
          <w:rFonts w:eastAsia="sans-serif"/>
          <w:sz w:val="28"/>
          <w:szCs w:val="28"/>
          <w:shd w:val="clear" w:color="auto" w:fill="FFFFFF"/>
        </w:rPr>
        <w:t>m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. 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молибдена-99 период полураспада составляет 66 часов, 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технеция-99</w:t>
      </w:r>
      <w:r>
        <w:rPr>
          <w:rFonts w:eastAsia="sans-serif"/>
          <w:sz w:val="28"/>
          <w:szCs w:val="28"/>
          <w:shd w:val="clear" w:color="auto" w:fill="FFFFFF"/>
        </w:rPr>
        <w:t>m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6 часов. Это означает, что ориентировочно через 12 часов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смеси исходного молибдена накопится достаточное количество нужного нам технеция. Технически это реализовано следующим образом. Материнский радионуклид находится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зафиксированном состоянии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хроматографической колонке. Когда накапливается дочерний радионуклид, генератор периодически промывается небольшим объемом изотонического раствора хлористого натрия. Тогда происходит химическое разделение двух радионуклидов,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выходе получается чистый раствор технеция-99</w:t>
      </w:r>
      <w:r>
        <w:rPr>
          <w:rFonts w:eastAsia="sans-serif"/>
          <w:sz w:val="28"/>
          <w:szCs w:val="28"/>
          <w:shd w:val="clear" w:color="auto" w:fill="FFFFFF"/>
        </w:rPr>
        <w:t>m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(в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виде натрия пертехнетата)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минимальной примесью молибдена-99. 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генераторе опять накапливается дочерний радионуклид, пока «жив» материнский (то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есть его количества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генераторе еще достаточно для получения необходимого количества дочернего радионуклида).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Современные генераторы поставляются прямо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клиники: для получения необходимого радионуклида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требуется больших установок. Генераторы удобны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эксплуатации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оснащены всем необходимым. Так, раствор хлористого натрия уже поступает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готовом виде,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наборе есть приемные стерильные флаконы для раствора дочернего радионуклида. Работать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таким генератором может даже младший медицинский персонал. И, конечно, изотопный генератор имеет собственную защиту от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ионизирующего излучения.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циклотроны,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реакторы,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генераторы могут производить ограниченное количество радионуклидов. Для определенных радионуклидов выход может быть максимальным, но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вряд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ли стопроцентным.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увеличение выхода накладываются ограничения технического характера: для циклотронов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интенсивность пучка, ток заряженных частиц; для ядерного реактора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максимально достижимая плотность потока нейтронов. Если можно было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бы прямо сейчас усовершенствовать наши технические возможности, разумеется, мы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бы получали гораздо больше целевого материала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грамма исходного.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Получение новых изотопов происходит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только экспериментальным путем. Есть теоретические методы,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помощью которых можно предсказать необходимые характеристики нуклидов или рассчитать, как получить конкретный изотоп. Существуют целые библиотеки таких методов, так называемых сечений ядерной реакции, которые дают необходимую информацию, чтобы прогнозировать,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какой скоростью будет протекать та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или иная ядерная реакция. Существуют также расчетные коды, позволяющие просчитать любой режим облучения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спрогнозировать результат.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Производство одного грамма технеция-99</w:t>
      </w:r>
      <w:r>
        <w:rPr>
          <w:rFonts w:eastAsia="sans-serif"/>
          <w:sz w:val="28"/>
          <w:szCs w:val="28"/>
          <w:shd w:val="clear" w:color="auto" w:fill="FFFFFF"/>
        </w:rPr>
        <w:t>m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или какого-то другого редкого изотопа, если включить затраты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его утилизацию, стоит больших денег.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реакторно производимых самый дорогой изотоп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калифорний-252. Это самый дорогой металл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Земле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редчайший нуклид, который применяется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виде источников нейтронного излучения высокой интенсивности. Только две страны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мире производят калифорний-252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Россия (НИИАР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Димитровграде)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США (Национальная лаборатория Ок-Риджа). Несмотря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что эти реакторы являются рекордсменами по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плотности потока, готовая наработка калифорния-252 при огромных реакторных затратах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превышает нескольких десятков миллиграммов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год.</w:t>
      </w:r>
    </w:p>
    <w:p>
      <w:pPr>
        <w:pStyle w:val="13"/>
        <w:spacing w:beforeAutospacing="0" w:afterAutospacing="0" w:line="360" w:lineRule="auto"/>
        <w:ind w:firstLine="540" w:firstLineChars="200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 </w:t>
      </w:r>
      <w:r>
        <w:rPr>
          <w:sz w:val="28"/>
          <w:szCs w:val="28"/>
          <w:lang w:val="ru-RU"/>
        </w:rPr>
        <w:t>Кроме того,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для получения нейтроноизбыточных изотопов может быть использован ускоритель протонов.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erif"/>
          <w:sz w:val="28"/>
          <w:szCs w:val="28"/>
          <w:lang w:val="ru-RU"/>
        </w:rPr>
      </w:pPr>
      <w:r>
        <w:rPr>
          <w:rFonts w:eastAsia="serif"/>
          <w:sz w:val="28"/>
          <w:szCs w:val="28"/>
          <w:lang w:val="ru-RU"/>
        </w:rPr>
        <w:t>Линейный ускоритель протонов (сокращенно л.у.п.) - это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уст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во, в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ром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коряются  элек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маг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ми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ми, дви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ясь по пря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ной тра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рии.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ет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два основных 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па л.у.п. :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 пря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дей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вия и вы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нанс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erif"/>
          <w:sz w:val="28"/>
          <w:szCs w:val="28"/>
          <w:lang w:val="ru-RU"/>
        </w:rPr>
      </w:pPr>
      <w:r>
        <w:rPr>
          <w:rFonts w:eastAsia="serif"/>
          <w:sz w:val="28"/>
          <w:szCs w:val="28"/>
          <w:lang w:val="ru-RU"/>
        </w:rPr>
        <w:t>В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лях пря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дей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вия 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ная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ца один раз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хо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дит че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рез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ряю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щий 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зор, к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му при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 максимальное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ние. В 1932 Дж.</w:t>
      </w:r>
      <w:r>
        <w:rPr>
          <w:rFonts w:eastAsia="serif"/>
          <w:sz w:val="28"/>
          <w:szCs w:val="28"/>
        </w:rPr>
        <w:t> </w:t>
      </w:r>
      <w:r>
        <w:fldChar w:fldCharType="begin"/>
      </w:r>
      <w:r>
        <w:instrText xml:space="preserve"> HYPERLINK "https://bigenc.ru/physics/text/2079587" </w:instrText>
      </w:r>
      <w:r>
        <w:fldChar w:fldCharType="separate"/>
      </w:r>
      <w:r>
        <w:rPr>
          <w:rFonts w:eastAsia="serif"/>
          <w:sz w:val="28"/>
          <w:szCs w:val="28"/>
          <w:lang w:val="ru-RU"/>
        </w:rPr>
        <w:t>Кок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рофт</w:t>
      </w:r>
      <w:r>
        <w:rPr>
          <w:rFonts w:eastAsia="serif"/>
          <w:sz w:val="28"/>
          <w:szCs w:val="28"/>
          <w:lang w:val="ru-RU"/>
        </w:rPr>
        <w:fldChar w:fldCharType="end"/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и Э.</w:t>
      </w:r>
      <w:r>
        <w:rPr>
          <w:rFonts w:eastAsia="serif"/>
          <w:sz w:val="28"/>
          <w:szCs w:val="28"/>
        </w:rPr>
        <w:t> </w:t>
      </w:r>
      <w:r>
        <w:fldChar w:fldCharType="begin"/>
      </w:r>
      <w:r>
        <w:instrText xml:space="preserve"> HYPERLINK "https://bigenc.ru/physics/text/4699878" </w:instrText>
      </w:r>
      <w:r>
        <w:fldChar w:fldCharType="separate"/>
      </w:r>
      <w:r>
        <w:rPr>
          <w:rFonts w:eastAsia="serif"/>
          <w:sz w:val="28"/>
          <w:szCs w:val="28"/>
          <w:lang w:val="ru-RU"/>
        </w:rPr>
        <w:t>Уол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тон</w:t>
      </w:r>
      <w:r>
        <w:rPr>
          <w:rFonts w:eastAsia="serif"/>
          <w:sz w:val="28"/>
          <w:szCs w:val="28"/>
          <w:lang w:val="ru-RU"/>
        </w:rPr>
        <w:fldChar w:fldCharType="end"/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соз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 та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кой Л.у.п. на ос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 схе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мы ум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ния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ния. На этом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 они осу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 пер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вую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кусств. ядер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ную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ак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цию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– рас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 яд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 ли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тия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ми,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ми до энер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 xml:space="preserve">гий 700 кэВ. </w:t>
      </w:r>
    </w:p>
    <w:p>
      <w:pPr>
        <w:pStyle w:val="13"/>
      </w:pPr>
      <w:r>
        <w:rPr>
          <w:sz w:val="27"/>
          <w:szCs w:val="27"/>
          <w:lang w:val="ru-RU"/>
        </w:rPr>
        <w:br w:type="textWrapping"/>
      </w:r>
      <w:r>
        <w:rPr>
          <w:sz w:val="27"/>
          <w:szCs w:val="27"/>
          <w:lang w:val="ru-RU" w:eastAsia="ru-RU"/>
        </w:rPr>
        <w:drawing>
          <wp:inline distT="0" distB="0" distL="114300" distR="114300">
            <wp:extent cx="6010910" cy="1754505"/>
            <wp:effectExtent l="0" t="0" r="8890" b="17145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pStyle w:val="13"/>
        <w:spacing w:beforeAutospacing="0" w:afterAutospacing="0" w:line="360" w:lineRule="auto"/>
        <w:ind w:firstLine="110" w:firstLineChars="5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Линейный ускоритель. Частицы ускоряются в промежутках между дрейфовыми трубками. Внутри дрейфовых трубок они движутся с постоянной скоростью. Длина каждой трубки немного больше предыдущей, и изменяется в пределах от 10 до 20 см, достигая постоянного значения в конце ускорителя, где скорость частиц становится близкой к скорости света. 1 -источник ионов (инжектор); 2 - ускоряющее напряжение; 3 - дрейфовая трубка; 4 - длинная линия; 5 - пучок.</w:t>
      </w:r>
    </w:p>
    <w:p>
      <w:pPr>
        <w:pStyle w:val="13"/>
        <w:spacing w:beforeAutospacing="0" w:afterAutospacing="0" w:line="360" w:lineRule="auto"/>
        <w:ind w:firstLine="110" w:firstLineChars="50"/>
        <w:jc w:val="center"/>
        <w:rPr>
          <w:sz w:val="22"/>
          <w:szCs w:val="22"/>
          <w:lang w:val="ru-RU"/>
        </w:rPr>
      </w:pP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erif"/>
          <w:sz w:val="28"/>
          <w:szCs w:val="28"/>
          <w:lang w:val="ru-RU"/>
        </w:rPr>
      </w:pPr>
      <w:r>
        <w:rPr>
          <w:rFonts w:eastAsia="serif"/>
          <w:sz w:val="28"/>
          <w:szCs w:val="28"/>
          <w:lang w:val="ru-RU"/>
        </w:rPr>
        <w:t>Раз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тие вы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ных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нанс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ных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лей свя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 с раз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кой ядер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ору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жия: пред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лось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чать плу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ний, об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чая при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ный уран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ным пуч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ком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нов. В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нанс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ном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ца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хо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дит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ность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ряю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щих 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ров, при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об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тая на ка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дом из них 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 не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шую энер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гию. Элек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трическое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 в 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 из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ется во вре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ни, но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ца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хо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дит 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зор все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гда при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ряю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щем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прав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нии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 (т.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е. дви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цы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хо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дит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в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се с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лем). Пер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вую та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кую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ряю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щую сис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му соз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дал норвежский фи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зик Р.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Ви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роэ в 1928 и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рил в ней ио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 ка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лия и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трия. В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 Ви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роэ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вал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ряд 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тал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лических тру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бок (тру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бок дрей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фа), на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рые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лось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 низ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кой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ты от обыч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ной двух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вод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ной ли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нии. Основное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 тру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бок дрей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фа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– эк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цы от дей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вия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 в тот 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мент,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гда оно име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ет тор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щее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прав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ние. В 1945 в США бы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ла пред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 идея Л.у.п.,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рый позд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нее был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ен в Ли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 (штат Ка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фор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ния) груп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пой под руководством Л.</w:t>
      </w:r>
      <w:r>
        <w:rPr>
          <w:rFonts w:eastAsia="serif"/>
          <w:sz w:val="28"/>
          <w:szCs w:val="28"/>
        </w:rPr>
        <w:t> </w:t>
      </w:r>
      <w:r>
        <w:fldChar w:fldCharType="begin"/>
      </w:r>
      <w:r>
        <w:instrText xml:space="preserve"> HYPERLINK "https://bigenc.ru/physics/text/1815447" </w:instrText>
      </w:r>
      <w:r>
        <w:fldChar w:fldCharType="separate"/>
      </w:r>
      <w:r>
        <w:rPr>
          <w:rFonts w:eastAsia="serif"/>
          <w:sz w:val="28"/>
          <w:szCs w:val="28"/>
          <w:lang w:val="ru-RU"/>
        </w:rPr>
        <w:t>Аль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са</w:t>
      </w:r>
      <w:r>
        <w:rPr>
          <w:rFonts w:eastAsia="serif"/>
          <w:sz w:val="28"/>
          <w:szCs w:val="28"/>
          <w:lang w:val="ru-RU"/>
        </w:rPr>
        <w:fldChar w:fldCharType="end"/>
      </w:r>
      <w:r>
        <w:rPr>
          <w:rFonts w:eastAsia="serif"/>
          <w:sz w:val="28"/>
          <w:szCs w:val="28"/>
          <w:lang w:val="ru-RU"/>
        </w:rPr>
        <w:t>. Этот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тель был 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ору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жён на ос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 ци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рического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ра, на оси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соз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лось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ное пе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ное элек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трическое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 вы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кой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ты. За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цы, пред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вы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вольт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ным ге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ром, ин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лись в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тор. На оси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 рас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лись труб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дрей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фа. Дли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 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став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ла около 17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м, диа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метр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– 18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м. Труб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дрей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фа под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ши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лись к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тол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ку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 на штан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гах и име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 внеш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ний диа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метр 3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м. Внут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 тру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бок раз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лись 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ды с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ным маг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ным по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лем для фо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пуч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ка, что и оп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ло боль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шой диа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метр тру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бок и, со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но, все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ля. На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этом Л.у.п.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лись ядер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ак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ции в об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 энер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гий до 32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>МэВ.</w:t>
      </w:r>
    </w:p>
    <w:p>
      <w:pPr>
        <w:pStyle w:val="13"/>
        <w:spacing w:beforeAutospacing="0" w:afterAutospacing="0" w:line="360" w:lineRule="auto"/>
        <w:ind w:firstLine="560" w:firstLineChars="200"/>
        <w:jc w:val="both"/>
        <w:rPr>
          <w:rFonts w:eastAsia="serif"/>
          <w:sz w:val="28"/>
          <w:szCs w:val="28"/>
          <w:lang w:val="ru-RU"/>
        </w:rPr>
      </w:pPr>
      <w:r>
        <w:rPr>
          <w:rFonts w:eastAsia="serif"/>
          <w:sz w:val="28"/>
          <w:szCs w:val="28"/>
          <w:lang w:val="ru-RU"/>
        </w:rPr>
        <w:t>Современные Л.у.п.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ют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для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бот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жи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щих изо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пов,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зуе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мых в ме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ци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не.  На ос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 Л.у.п. соз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ют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ин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сив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ней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трон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ге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ры для изу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ния струк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ры и ди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кон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ных сред.  Ин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сив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ные пуч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ней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траль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ных час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тиц пла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ет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вать для на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ва плаз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мы в ус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ках управ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ляе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тер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ядер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го син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за и для пе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чи на боль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шие рас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стоя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ния энер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гии в кос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мическом про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стран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ве. Ис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сле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ду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ют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ся воз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мож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сти соз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да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ния эф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фек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тив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ной и безо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пас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ной ядер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ной энер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ге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ти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ки на ба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зе ком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плек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са Л.у.п. и</w:t>
      </w:r>
      <w:r>
        <w:rPr>
          <w:rFonts w:eastAsia="serif"/>
          <w:sz w:val="28"/>
          <w:szCs w:val="28"/>
        </w:rPr>
        <w:t> </w:t>
      </w:r>
      <w:r>
        <w:rPr>
          <w:rFonts w:eastAsia="serif"/>
          <w:sz w:val="28"/>
          <w:szCs w:val="28"/>
          <w:lang w:val="ru-RU"/>
        </w:rPr>
        <w:t xml:space="preserve"> ре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ак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ра на бы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ст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рых ней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>тро</w:t>
      </w:r>
      <w:r>
        <w:rPr>
          <w:rFonts w:eastAsia="serif"/>
          <w:sz w:val="28"/>
          <w:szCs w:val="28"/>
          <w:lang w:val="ru-RU"/>
        </w:rPr>
        <w:softHyphen/>
      </w:r>
      <w:r>
        <w:rPr>
          <w:rFonts w:eastAsia="serif"/>
          <w:sz w:val="28"/>
          <w:szCs w:val="28"/>
          <w:lang w:val="ru-RU"/>
        </w:rPr>
        <w:t xml:space="preserve">нах. </w:t>
      </w:r>
    </w:p>
    <w:p>
      <w:pPr>
        <w:pStyle w:val="13"/>
        <w:spacing w:beforeAutospacing="0" w:afterAutospacing="0" w:line="360" w:lineRule="auto"/>
        <w:ind w:firstLine="280" w:firstLineChars="100"/>
        <w:jc w:val="both"/>
        <w:rPr>
          <w:rFonts w:eastAsia="serif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ind w:firstLine="280" w:firstLineChars="100"/>
        <w:jc w:val="both"/>
        <w:rPr>
          <w:rFonts w:eastAsia="serif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center"/>
        <w:textAlignment w:val="baseline"/>
        <w:rPr>
          <w:rFonts w:eastAsia="sans-serif"/>
          <w:b/>
          <w:bCs/>
          <w:sz w:val="36"/>
          <w:szCs w:val="36"/>
          <w:shd w:val="clear" w:color="auto" w:fill="FFFFFF"/>
          <w:lang w:val="ru-RU"/>
        </w:rPr>
      </w:pPr>
      <w:r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2.3 Применение изотопов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Спектр применения радиоактивных нуклидов очень широк. Они используются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фундаментальных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прикладных научных исследованиях, ядерной энергетике, сельском хозяйстве, биологии, медицине,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"https://postnauka.ru/themes/farmakologiya"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фармакологии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,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"https://postnauka.ru/themes/kosmonavtika"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космонавтике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 Одно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важнейших применений радионуклидов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— промышленное. Существует порядка 150 полезных для промышленности радиоактивных изотопов. 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К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промышленному применению радионуклидов относится, например, так называемая гамма-дефектоскопия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просвечивание металлических изделий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целью выявить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них внутренние дефекты. Другой пример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радиационные уровнемеры, основанные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определении уровня жидкости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больших закрытых емкостях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использованием излучения. </w:t>
      </w: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center"/>
        <w:rPr>
          <w:rFonts w:eastAsia="sans-serif"/>
          <w:sz w:val="28"/>
          <w:szCs w:val="28"/>
          <w:shd w:val="clear" w:color="auto" w:fill="FFFFFF"/>
        </w:rPr>
      </w:pPr>
      <w:r>
        <w:rPr>
          <w:rFonts w:eastAsia="sans-serif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3200400" cy="4229100"/>
            <wp:effectExtent l="0" t="0" r="0" b="0"/>
            <wp:docPr id="17" name="Изображение 17" descr="radioizotopnie_yrovne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 descr="radioizotopnie_yrovnemeri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shd w:val="clear" w:color="auto" w:fill="FFFFFF"/>
          <w:lang w:val="ru-RU"/>
        </w:rPr>
      </w:pPr>
      <w:r>
        <w:rPr>
          <w:rFonts w:eastAsia="sans-serif"/>
          <w:sz w:val="22"/>
          <w:szCs w:val="22"/>
          <w:shd w:val="clear" w:color="auto" w:fill="FFFFFF"/>
          <w:lang w:val="ru-RU"/>
        </w:rPr>
        <w:t>Радиационный уровнемер</w:t>
      </w:r>
    </w:p>
    <w:p>
      <w:pPr>
        <w:pStyle w:val="13"/>
        <w:shd w:val="clear" w:color="auto" w:fill="FFFFFF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shd w:val="clear" w:color="auto" w:fill="FFFFFF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Существуют способы снятия статического электричества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оборудования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помощью ионизирующего излучения. Радионуклидные источники используются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составе автономных радиоизотопных источников тепла или электроэнергии. Это, например, космические аппараты или кардиостимуляторы. Это автономные источники энергии где-то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Крайнем Севере, например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наблюдательных метеопостах, или даже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других планетах, скажем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марсоходах.</w:t>
      </w:r>
    </w:p>
    <w:p>
      <w:pPr>
        <w:pStyle w:val="13"/>
        <w:shd w:val="clear" w:color="auto" w:fill="FFFFFF"/>
        <w:spacing w:beforeAutospacing="0" w:afterAutospacing="0" w:line="360" w:lineRule="auto"/>
        <w:jc w:val="center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 w:eastAsia="ru-RU"/>
        </w:rPr>
        <w:drawing>
          <wp:inline distT="0" distB="0" distL="114300" distR="114300">
            <wp:extent cx="3175000" cy="2120900"/>
            <wp:effectExtent l="0" t="0" r="6350" b="12700"/>
            <wp:docPr id="18" name="Изображение 18" descr="One_of_Cassini's_GPHS-RT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 descr="One_of_Cassini's_GPHS-RTG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spacing w:beforeAutospacing="0" w:afterAutospacing="0" w:line="360" w:lineRule="auto"/>
        <w:jc w:val="center"/>
        <w:rPr>
          <w:rFonts w:eastAsia="sans-serif"/>
          <w:sz w:val="22"/>
          <w:szCs w:val="22"/>
          <w:lang w:val="ru-RU"/>
        </w:rPr>
      </w:pPr>
      <w:r>
        <w:rPr>
          <w:rFonts w:eastAsia="sans-serif"/>
          <w:sz w:val="22"/>
          <w:szCs w:val="22"/>
          <w:shd w:val="clear" w:color="auto" w:fill="FFFFFF"/>
          <w:lang w:val="ru-RU"/>
        </w:rPr>
        <w:t>Автономный радиоизотопный источник электричества в спутнике</w:t>
      </w:r>
    </w:p>
    <w:p>
      <w:pPr>
        <w:pStyle w:val="13"/>
        <w:shd w:val="clear" w:color="auto" w:fill="FFFFFF"/>
        <w:spacing w:beforeAutospacing="0" w:afterAutospacing="0" w:line="360" w:lineRule="auto"/>
        <w:jc w:val="center"/>
        <w:rPr>
          <w:rFonts w:eastAsia="sans-serif"/>
          <w:sz w:val="28"/>
          <w:szCs w:val="28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Сегодня развивается новое интересное направление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создание так называемых ядерных или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"https://postnauka.ru/longreads/155666"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атомных батареек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 Цель ученых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данном случае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основе радиоактивных элементов создать автономный элемент питания. Основная задача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сегодняшний день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технически повысить эксплуатационные характеристики таких батареек, их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мощность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КПД. Разумеется, атомные батарейки должны быть безопасными. Их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действующие прототипы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сферу широкого применения еще не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вошли, но, безусловно, за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ними будущее.</w:t>
      </w: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center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 w:eastAsia="ru-RU"/>
        </w:rPr>
        <w:drawing>
          <wp:inline distT="0" distB="0" distL="114300" distR="114300">
            <wp:extent cx="4480560" cy="2377440"/>
            <wp:effectExtent l="0" t="0" r="15240" b="3810"/>
            <wp:docPr id="3" name="Изображение 3" descr="1361820284_7306e842461f340b49d75d81221d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361820284_7306e842461f340b49d75d81221d27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lang w:val="ru-RU"/>
        </w:rPr>
      </w:pPr>
      <w:r>
        <w:rPr>
          <w:rFonts w:eastAsia="sans-serif"/>
          <w:sz w:val="22"/>
          <w:szCs w:val="22"/>
          <w:lang w:val="ru-RU"/>
        </w:rPr>
        <w:t>Ядерная (атомная) батарейка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Область научного применения радионуклидов чрезвычайно широка. Если ввести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изучаемый объект радионуклид, это даст удобный инструмент наблюдения за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поведением этого нуклида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объекте. Причем объектом может быть как нечто небольшое, вроде подопытного животного, так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глобальном смысле вся Земля. Так,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помощью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"https://postnauka.ru/longreads/155753" </w:instrText>
      </w:r>
      <w:r>
        <w:fldChar w:fldCharType="separate"/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метода меченых атомов</w:t>
      </w:r>
      <w:r>
        <w:rPr>
          <w:rStyle w:val="8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можно использовать радионуклид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изучать особенности метаболизма животных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растений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точностью до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молекул. Для этого можно, например, добавить небольшое количество радиоактивного фтора-32 к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стабильному фтору-31.</w:t>
      </w:r>
    </w:p>
    <w:p>
      <w:pPr>
        <w:pStyle w:val="13"/>
        <w:shd w:val="clear" w:color="auto" w:fill="FFFFFF"/>
        <w:spacing w:beforeAutospacing="0" w:afterAutospacing="0" w:line="360" w:lineRule="auto"/>
        <w:ind w:firstLine="708" w:firstLineChars="253"/>
        <w:jc w:val="both"/>
        <w:rPr>
          <w:rFonts w:eastAsia="sans-serif"/>
          <w:sz w:val="28"/>
          <w:szCs w:val="28"/>
          <w:shd w:val="clear" w:color="auto" w:fill="FFFFFF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медицине особый принцип применения закрытых источников ионизирующего излучения: чем дольше «живет» радионуклид, тем дольше можно эксплуатировать источник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составе какого-то аппарата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реже производить его замену. Период полураспада кобальта-60, который часто применяется для бесконтактной лучевой терапии,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5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лет. Для сравнения: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промышленной радиографии, гамма-дефектоскопии сегодня во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всем мире широко используются два радионуклида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селен-75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иридий-192. </w:t>
      </w:r>
      <w:r>
        <w:rPr>
          <w:rFonts w:eastAsia="sans-serif"/>
          <w:sz w:val="28"/>
          <w:szCs w:val="28"/>
          <w:shd w:val="clear" w:color="auto" w:fill="FFFFFF"/>
        </w:rPr>
        <w:t>Их периоды полураспада — 120 дней и 73 дня соответственно.</w:t>
      </w: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center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 w:eastAsia="ru-RU"/>
        </w:rPr>
        <w:drawing>
          <wp:inline distT="0" distB="0" distL="114300" distR="114300">
            <wp:extent cx="4144010" cy="2760980"/>
            <wp:effectExtent l="0" t="0" r="8890" b="1270"/>
            <wp:docPr id="5" name="Изображение 5" descr="2_17_01_2018__16_04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_17_01_2018__16_04_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lang w:val="ru-RU"/>
        </w:rPr>
      </w:pPr>
      <w:r>
        <w:rPr>
          <w:rStyle w:val="7"/>
          <w:rFonts w:eastAsia="sans-serif"/>
          <w:i w:val="0"/>
          <w:iCs w:val="0"/>
          <w:sz w:val="22"/>
          <w:szCs w:val="22"/>
          <w:shd w:val="clear" w:color="auto" w:fill="FFFFFF"/>
          <w:lang w:val="ru-RU"/>
        </w:rPr>
        <w:t>Так выглядят современные аппараты для дистанционного лучевого лечения опухолей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Короткоживущие нуклиды применяются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ПЭТ-диагностике. Это, например, фтор-18, имеющий период полураспада всего около двух часов. Чтобы его получить,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медицинских учреждениях ставятся автоматизированные системы для выделения этого изотопа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расфасовки полученного препарата, например генераторы, о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которых я говорил выше, или собственные циклотроны. </w:t>
      </w:r>
      <w:r>
        <w:rPr>
          <w:rFonts w:eastAsia="sans-serif"/>
          <w:sz w:val="28"/>
          <w:szCs w:val="28"/>
          <w:shd w:val="clear" w:color="auto" w:fill="FFFFFF"/>
        </w:rPr>
        <w:t>Самый известный среди таких нуклидов — 18 °F-фтордезоксиглюкоза (ФДГ).</w:t>
      </w: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center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 w:eastAsia="ru-RU"/>
        </w:rPr>
        <w:drawing>
          <wp:inline distT="0" distB="0" distL="114300" distR="114300">
            <wp:extent cx="5668010" cy="3542665"/>
            <wp:effectExtent l="0" t="0" r="8890" b="635"/>
            <wp:docPr id="7" name="Изображение 7" descr="PET_CT_2019-1080x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PET_CT_2019-1080x6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lang w:val="ru-RU"/>
        </w:rPr>
      </w:pPr>
      <w:r>
        <w:rPr>
          <w:rFonts w:eastAsia="sans-serif"/>
          <w:sz w:val="22"/>
          <w:szCs w:val="22"/>
          <w:lang w:val="ru-RU"/>
        </w:rPr>
        <w:t>ПЭТ-сканер</w:t>
      </w:r>
    </w:p>
    <w:p>
      <w:pPr>
        <w:pStyle w:val="13"/>
        <w:shd w:val="clear" w:color="auto" w:fill="FFFFFF"/>
        <w:spacing w:beforeAutospacing="0" w:afterAutospacing="0" w:line="360" w:lineRule="auto"/>
        <w:ind w:firstLine="200" w:firstLineChars="100"/>
        <w:jc w:val="center"/>
        <w:rPr>
          <w:rFonts w:eastAsia="sans-serif"/>
          <w:sz w:val="20"/>
          <w:szCs w:val="20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изотопов, использующихся для радионуклидной диагностики, например гамма-излучающих, период полураспада тоже бывает различным. Скажем, у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технеция-99</w:t>
      </w:r>
      <w:r>
        <w:rPr>
          <w:rFonts w:eastAsia="sans-serif"/>
          <w:sz w:val="28"/>
          <w:szCs w:val="28"/>
          <w:shd w:val="clear" w:color="auto" w:fill="FFFFFF"/>
        </w:rPr>
        <w:t>m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он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составляет всего шесть часов. Это оптимально: данного времени достаточно, чтобы после введения радионуклид правильно распределился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организме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можно было провести аппаратную диагностику этого распределения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помощью гамма-камеры. После того как полезная диагностическая информация получена, присутствие радионуклида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организме пациента уже начинает оказывать негативный эффект. Поэтому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данном случае оправдано использование короткоживущих радионуклидов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это минимизирует сопутствующую лучевую нагрузку.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лучевой терапии используют нуклиды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более длительным периодом полураспада. Например, йод-131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периодом около 8 суток.</w:t>
      </w:r>
      <w:r>
        <w:rPr>
          <w:rFonts w:eastAsia="sans-serif"/>
          <w:sz w:val="28"/>
          <w:szCs w:val="28"/>
          <w:shd w:val="clear" w:color="auto" w:fill="FFFFFF"/>
        </w:rPr>
        <w:t> 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Одна из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важных задач, стоящих перед атомной отраслью,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выработка калифорния-252.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единицу массы калифорния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секунду вылетает максимально возможное количество нейтронов, поэтому калифорний-252 применяется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для запуска ядерных реакторов,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нейтронной (нейтронзахватной) терапии, с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помощью которой лечат онкологические заболевания.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России выработкой калифорния занимается Научно-исследовательский институт атомных реакторов (НИИАР)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Димитровграде.</w:t>
      </w: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center"/>
        <w:rPr>
          <w:rFonts w:eastAsia="sans-serif"/>
          <w:sz w:val="22"/>
          <w:szCs w:val="22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4933315" cy="2802890"/>
            <wp:effectExtent l="0" t="0" r="635" b="16510"/>
            <wp:docPr id="8" name="Изображение 8" descr="kalifor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kaliforniy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spacing w:beforeAutospacing="0" w:afterAutospacing="0" w:line="360" w:lineRule="auto"/>
        <w:ind w:firstLine="220" w:firstLineChars="100"/>
        <w:jc w:val="center"/>
        <w:rPr>
          <w:rFonts w:eastAsia="sans-serif"/>
          <w:sz w:val="22"/>
          <w:szCs w:val="22"/>
          <w:shd w:val="clear" w:color="auto" w:fill="FFFFFF"/>
          <w:lang w:val="ru-RU"/>
        </w:rPr>
      </w:pPr>
      <w:r>
        <w:rPr>
          <w:rFonts w:eastAsia="sans-serif"/>
          <w:sz w:val="22"/>
          <w:szCs w:val="22"/>
          <w:shd w:val="clear" w:color="auto" w:fill="FFFFFF"/>
          <w:lang w:val="ru-RU"/>
        </w:rPr>
        <w:t>Калифорний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мировом масштабе самые перспективные радионуклиды в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области ядерной медицины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— актиний-225, лютеций-177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радий-223. Некоторые другие альфа-излучающие радионуклиды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основе изотопов радия или тория находятся на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этапе клинических исследований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разработки.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биологии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исследование процессов биосинтеза, обмена веществ, изучение структуры и функций сложных биологических молекул. Мутации живых организмов, индуцированные радиоактивным излучением.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hint="default"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сельском хозяйстве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изучение процессов фотосинтеза, изучение усвояемости удобрений и определение эффективности использования растениями азота, фосфора, калия, микроэлементов, водных ресурсов; определение солевого режима почв, исследование эффективности применения, переноса и динамики распада агрохимикатов и пестицидов.</w:t>
      </w:r>
      <w:r>
        <w:rPr>
          <w:rFonts w:hint="default" w:eastAsia="Helvetica"/>
          <w:sz w:val="28"/>
          <w:szCs w:val="28"/>
          <w:shd w:val="clear" w:color="auto" w:fill="FFFFFF"/>
          <w:lang w:val="ru-RU"/>
        </w:rPr>
        <w:t xml:space="preserve"> Р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азведение высококачественных, хорошо адаптированных к местным условиям и устойчивых к болезням сельскохозяйственных и садовых растений с помощью радиационно-индуцированных мутаций, борьба с вредными насекомыми путём их стерилизации или генетического изменения с помощью излучения, уменьшение потерь урожая с помощью облучения.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экологии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определение причин и масштаба загрязнения, исследование глобальных путей переноса, накопления и динамики распада загрязняющих веществ в воде, воздухе и почвах, исследование причин возникновения парникового эффекта.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гидрогеологии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изучение подземных и поверхностных вод, определение механизмов подпитки подземных вод, получение данных о литологии, пористости и проницаемости водоносных горизонтов, динамика озёр и водоёмов, утечка через дамбы, измерение расхода рек, перенос донных и взвешенных отложений.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hint="default"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физике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исследование кристаллизации веществ, структуры и однородности высокотемпературных сверхпроводников, тонких плёнок, изучение диффузии примесей в полупроводниках. Ядерно-физические эксперименты.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hint="default"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химии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определение качественного и количественного состава веществ, определение растворимости, плотности насыщенных паров, коэффициентов диффузии, исследования в области химической кинетики и электрохимии, изучение гетерогенного катализа, изучение механизмов и кинетики органических реакций.</w:t>
      </w:r>
      <w:r>
        <w:rPr>
          <w:rFonts w:hint="default" w:eastAsia="Helvetica"/>
          <w:sz w:val="28"/>
          <w:szCs w:val="28"/>
          <w:shd w:val="clear" w:color="auto" w:fill="FFFFFF"/>
          <w:lang w:val="ru-RU"/>
        </w:rPr>
        <w:t xml:space="preserve"> Н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ейтронно-активационный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анализ, используемый для определения концентраций химических элементов 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твёрдых телах,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жидкостях, суспензиях, растворах и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газах. После бомбардировки нейтронами 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образце образуются элементы с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радиоактивными изотопами, обладающими коротким периодом полураспада, по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спектрам излучения которых и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определяются концентрации элементов. Особое преимущество метода 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том, что он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не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разрушает образец, а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продолжительность наведенной радиации обычно составляет от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нескольких наносекунд до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часов. Метод часто используется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b w:val="0"/>
          <w:bCs w:val="0"/>
          <w:sz w:val="28"/>
          <w:szCs w:val="28"/>
          <w:shd w:val="clear" w:color="auto" w:fill="FFFFFF"/>
          <w:lang w:val="ru-RU"/>
        </w:rPr>
        <w:t>для анализа произведений искусства и</w:t>
      </w:r>
      <w:r>
        <w:rPr>
          <w:rStyle w:val="9"/>
          <w:rFonts w:eastAsia="Helvetica"/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b w:val="0"/>
          <w:bCs w:val="0"/>
          <w:sz w:val="28"/>
          <w:szCs w:val="28"/>
          <w:shd w:val="clear" w:color="auto" w:fill="FFFFFF"/>
          <w:lang w:val="ru-RU"/>
        </w:rPr>
        <w:t>исторических артефактов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промышленности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определение расхода материалов, скорости и длительности протекания технологических процессов, исследование процессов диффузии, сорбции, фазовых превращений, разделения смесей, изучение процессов смешивания, определение однородности смесей, времени смешивания и характеристик смесителей, обнаружение течей, исследование коррозии, износа, процессов смазки.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геологии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радиометрический полевой анализ, активационные методы поиска и разведки в геофизике.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hint="default" w:eastAsia="Helvetica"/>
          <w:b/>
          <w:bCs/>
          <w:color w:val="auto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технике</w:t>
      </w:r>
      <w:r>
        <w:rPr>
          <w:rStyle w:val="9"/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методы измерений, основанные на измерении поглощения радиоактивного излучения (толщиномеры, измерители длины, измерители уровня), активационные методы (измерители плотности, влажности), активационное выявление взрывных устройств, гамма-радиография, гамма-дефектоскопия, нейтронная радиография, детекторы дыма, образцовые источники разных типов излучения для калибровки детекторов, радиоактивные ионизаторы среды для снятия статического электричества, светосоставы длительного действия, датчики уровня, толщины и др.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eastAsia="Helvetica"/>
          <w:sz w:val="28"/>
          <w:szCs w:val="28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Style w:val="9"/>
          <w:rFonts w:eastAsia="Helvetica"/>
          <w:sz w:val="28"/>
          <w:szCs w:val="28"/>
          <w:shd w:val="clear" w:color="auto" w:fill="FFFFFF"/>
          <w:lang w:val="ru-RU"/>
        </w:rPr>
        <w:t>ядерной энергетике</w:t>
      </w:r>
      <w:r>
        <w:rPr>
          <w:rFonts w:eastAsia="Helvetica"/>
          <w:sz w:val="28"/>
          <w:szCs w:val="28"/>
          <w:shd w:val="clear" w:color="auto" w:fill="FFFFFF"/>
        </w:rPr>
        <w:t> 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— топливо для атомных электростанций.</w:t>
      </w:r>
    </w:p>
    <w:p>
      <w:pPr>
        <w:pStyle w:val="13"/>
        <w:spacing w:beforeAutospacing="0" w:afterAutospacing="0" w:line="360" w:lineRule="auto"/>
        <w:jc w:val="both"/>
        <w:textAlignment w:val="baseline"/>
        <w:rPr>
          <w:rFonts w:eastAsia="sans-serif"/>
          <w:b/>
          <w:bCs/>
          <w:color w:val="111111"/>
          <w:sz w:val="28"/>
          <w:szCs w:val="28"/>
          <w:shd w:val="clear" w:color="FFFFFF" w:fill="D9D9D9"/>
          <w:lang w:val="ru-RU"/>
        </w:rPr>
      </w:pPr>
    </w:p>
    <w:p>
      <w:pPr>
        <w:pStyle w:val="13"/>
        <w:spacing w:beforeAutospacing="0" w:afterAutospacing="0" w:line="360" w:lineRule="auto"/>
        <w:jc w:val="center"/>
        <w:textAlignment w:val="baseline"/>
        <w:rPr>
          <w:rFonts w:eastAsia="sans-serif"/>
          <w:b/>
          <w:bCs/>
          <w:color w:val="111111"/>
          <w:sz w:val="28"/>
          <w:szCs w:val="28"/>
          <w:shd w:val="clear" w:color="FFFFFF" w:fill="D9D9D9"/>
          <w:lang w:val="ru-RU"/>
        </w:rPr>
      </w:pPr>
      <w:r>
        <w:rPr>
          <w:rFonts w:eastAsia="sans-serif"/>
          <w:b/>
          <w:bCs/>
          <w:color w:val="111111"/>
          <w:sz w:val="28"/>
          <w:szCs w:val="28"/>
          <w:lang w:val="ru-RU"/>
        </w:rPr>
        <w:t>2.4 Практическая часть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Одним из перспективных направлений в ядерной медицине является радиоиммунотерапия с использованием </w:t>
      </w:r>
      <w:r>
        <w:rPr>
          <w:sz w:val="28"/>
          <w:szCs w:val="28"/>
          <w:shd w:val="clear" w:color="auto" w:fill="FFFFFF"/>
        </w:rPr>
        <w:t>α</w:t>
      </w:r>
      <w:r>
        <w:rPr>
          <w:sz w:val="28"/>
          <w:szCs w:val="28"/>
          <w:shd w:val="clear" w:color="auto" w:fill="FFFFFF"/>
          <w:lang w:val="ru-RU"/>
        </w:rPr>
        <w:t xml:space="preserve">-излучателей. Радионуклид висмут-212, образующийся при распаде изотопа уран-232 считается одним из перспективных для использования в терапии онкологических заболеваний. Висмут-212 является типичным генераторным радионуклидом и находит применение в радиоиммунотерапии, главным образом, в виде меченных им  антител и других молекулярных носителей. </w:t>
      </w:r>
    </w:p>
    <w:p>
      <w:pPr>
        <w:pStyle w:val="13"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Начальный элемент цепочки уран-232 - искусственный изотоп урана, образование которого происходит в ядерном реакторе при облучении природного тория (</w:t>
      </w:r>
      <w:r>
        <w:rPr>
          <w:sz w:val="28"/>
          <w:szCs w:val="28"/>
          <w:shd w:val="clear" w:color="auto" w:fill="FFFFFF"/>
          <w:vertAlign w:val="superscript"/>
          <w:lang w:val="ru-RU"/>
        </w:rPr>
        <w:t>232</w:t>
      </w:r>
      <w:r>
        <w:rPr>
          <w:sz w:val="28"/>
          <w:szCs w:val="28"/>
          <w:shd w:val="clear" w:color="auto" w:fill="FFFFFF"/>
        </w:rPr>
        <w:t>Th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  <w:shd w:val="clear" w:color="auto" w:fill="FFFFFF"/>
        </w:rPr>
        <w:t>T</w:t>
      </w:r>
      <w:r>
        <w:rPr>
          <w:sz w:val="28"/>
          <w:szCs w:val="28"/>
          <w:shd w:val="clear" w:color="auto" w:fill="FFFFFF"/>
          <w:vertAlign w:val="subscript"/>
          <w:lang w:val="ru-RU"/>
        </w:rPr>
        <w:t>1/2</w:t>
      </w:r>
      <w:r>
        <w:rPr>
          <w:sz w:val="28"/>
          <w:szCs w:val="28"/>
          <w:shd w:val="clear" w:color="auto" w:fill="FFFFFF"/>
          <w:lang w:val="ru-RU"/>
        </w:rPr>
        <w:t>=1,5·10</w:t>
      </w:r>
      <w:r>
        <w:rPr>
          <w:sz w:val="28"/>
          <w:szCs w:val="28"/>
          <w:shd w:val="clear" w:color="auto" w:fill="FFFFFF"/>
          <w:vertAlign w:val="superscript"/>
          <w:lang w:val="ru-RU"/>
        </w:rPr>
        <w:t>10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лет) в результате следующих реакций взаимодействия нейтронов и гамма-квантов с нуклидом торий-232:</w:t>
      </w:r>
      <w:r>
        <w:rPr>
          <w:color w:val="000000"/>
          <w:sz w:val="28"/>
          <w:szCs w:val="28"/>
          <w:vertAlign w:val="superscript"/>
          <w:lang w:val="ru-RU"/>
        </w:rPr>
        <w:t xml:space="preserve">                 232</w:t>
      </w:r>
      <w:r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γ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vertAlign w:val="superscript"/>
          <w:lang w:val="ru-RU"/>
        </w:rPr>
        <w:t>231</w:t>
      </w:r>
      <w:r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  <w:lang w:val="ru-RU"/>
        </w:rPr>
        <w:t xml:space="preserve"> →</w:t>
      </w:r>
      <w:r>
        <w:rPr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  <w:vertAlign w:val="superscript"/>
          <w:lang w:val="ru-RU"/>
        </w:rPr>
        <w:t>231</w:t>
      </w:r>
      <w:r>
        <w:rPr>
          <w:color w:val="000000"/>
          <w:sz w:val="28"/>
          <w:szCs w:val="28"/>
        </w:rPr>
        <w:t>Pa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γ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vertAlign w:val="superscript"/>
          <w:lang w:val="ru-RU"/>
        </w:rPr>
        <w:t>232</w:t>
      </w:r>
      <w:r>
        <w:rPr>
          <w:color w:val="000000"/>
          <w:sz w:val="28"/>
          <w:szCs w:val="28"/>
        </w:rPr>
        <w:t>Pa</w:t>
      </w:r>
      <w:r>
        <w:rPr>
          <w:color w:val="000000"/>
          <w:sz w:val="28"/>
          <w:szCs w:val="28"/>
          <w:lang w:val="ru-RU"/>
        </w:rPr>
        <w:t xml:space="preserve"> →</w:t>
      </w:r>
      <w:r>
        <w:rPr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  <w:vertAlign w:val="superscript"/>
          <w:lang w:val="ru-RU"/>
        </w:rPr>
        <w:t>232</w:t>
      </w:r>
      <w:r>
        <w:rPr>
          <w:color w:val="000000"/>
          <w:sz w:val="28"/>
          <w:szCs w:val="28"/>
        </w:rPr>
        <w:t>U</w:t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Цепочка распадов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  <w:lang w:val="ru-RU"/>
        </w:rPr>
        <w:t>232</w:t>
      </w:r>
      <w:r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  <w:lang w:val="ru-RU"/>
        </w:rPr>
        <w:t xml:space="preserve"> показана ниже.</w:t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6210935" cy="2132330"/>
            <wp:effectExtent l="0" t="0" r="18415" b="1270"/>
            <wp:docPr id="9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 w:eastAsia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 w:eastAsia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 w:eastAsia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Продуктом моего проекта будет плакат-схема получения висмута-212.</w:t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Создание продукта моего проекта можно разделить на следующие этапы:</w:t>
      </w:r>
    </w:p>
    <w:p>
      <w:pPr>
        <w:pStyle w:val="13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Изучение и обработка соответствующей информации.</w:t>
      </w:r>
    </w:p>
    <w:p>
      <w:pPr>
        <w:pStyle w:val="13"/>
        <w:spacing w:beforeAutospacing="0" w:afterAutospacing="0" w:line="360" w:lineRule="auto"/>
        <w:ind w:left="4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602865" cy="1952625"/>
            <wp:effectExtent l="0" t="0" r="6985" b="9525"/>
            <wp:docPr id="19" name="Изображение 19" descr="JoXPTsdR5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 descr="JoXPTsdR5PI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ind w:left="420"/>
        <w:jc w:val="both"/>
        <w:rPr>
          <w:color w:val="000000"/>
          <w:sz w:val="28"/>
          <w:szCs w:val="28"/>
          <w:lang w:val="ru-RU" w:eastAsia="ru-RU"/>
        </w:rPr>
      </w:pPr>
    </w:p>
    <w:p>
      <w:pPr>
        <w:pStyle w:val="13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Проектировка плаката в специальном компьютерном приложении.</w:t>
      </w:r>
    </w:p>
    <w:p>
      <w:pPr>
        <w:pStyle w:val="13"/>
        <w:spacing w:beforeAutospacing="0" w:afterAutospacing="0" w:line="360" w:lineRule="auto"/>
        <w:ind w:left="4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736215" cy="1882775"/>
            <wp:effectExtent l="0" t="0" r="6985" b="3175"/>
            <wp:docPr id="22" name="Изображение 22" descr="T7ry4L2As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2" descr="T7ry4L2AsFo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ind w:left="420"/>
        <w:jc w:val="both"/>
        <w:rPr>
          <w:color w:val="000000"/>
          <w:sz w:val="28"/>
          <w:szCs w:val="28"/>
          <w:lang w:val="ru-RU" w:eastAsia="ru-RU"/>
        </w:rPr>
      </w:pPr>
    </w:p>
    <w:p>
      <w:pPr>
        <w:pStyle w:val="13"/>
        <w:numPr>
          <w:ilvl w:val="0"/>
          <w:numId w:val="5"/>
        </w:numPr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Печать плата.</w:t>
      </w:r>
    </w:p>
    <w:p>
      <w:pPr>
        <w:pStyle w:val="13"/>
        <w:spacing w:beforeAutospacing="0" w:afterAutospacing="0" w:line="360" w:lineRule="auto"/>
        <w:ind w:left="4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729865" cy="1821815"/>
            <wp:effectExtent l="0" t="0" r="13335" b="6985"/>
            <wp:docPr id="21" name="Изображение 21" descr="xR4dEZDH8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21" descr="xR4dEZDH8uY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итоге я получил следующий продукт:</w:t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5661660" cy="2466340"/>
            <wp:effectExtent l="0" t="0" r="15240" b="10160"/>
            <wp:docPr id="23" name="Изображение 23" descr="7SlE8MZ_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23" descr="7SlE8MZ_tfc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562" w:firstLineChars="2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Вывод:</w:t>
      </w:r>
      <w:r>
        <w:rPr>
          <w:color w:val="000000"/>
          <w:sz w:val="28"/>
          <w:szCs w:val="28"/>
          <w:lang w:val="ru-RU"/>
        </w:rPr>
        <w:t xml:space="preserve"> в ходе осуществления данной исследовательской работы  исследовал область применения изотопов и выявил, что изотопы являются востребованными в медицине, химической и биологической промышленностях, а также применяются в с/х и в промышленности. Изотопы используют, как топливо для малогабаритных электростанций. 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Востребованность радионуклидной продукции сохраняется.  Радиативные изотопы применяются в качестве топлива для АЭС. Также, в ходе проведения данной исследовательской работы, в качестве примера получения нужного для медицины  висмута-212, был создан плакат, показывающий его получение. Все цели проекта достигнуты</w:t>
      </w:r>
      <w:r>
        <w:rPr>
          <w:rFonts w:eastAsia="sans-serif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а задачи выполнены.</w:t>
      </w: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both"/>
        <w:rPr>
          <w:rFonts w:hint="default" w:eastAsia="sans-serif"/>
          <w:sz w:val="28"/>
          <w:szCs w:val="28"/>
          <w:shd w:val="clear" w:color="auto" w:fill="FFFFFF"/>
          <w:lang w:val="ru-RU"/>
        </w:rPr>
      </w:pPr>
    </w:p>
    <w:p>
      <w:pPr>
        <w:pStyle w:val="13"/>
        <w:numPr>
          <w:ilvl w:val="0"/>
          <w:numId w:val="2"/>
        </w:numPr>
        <w:shd w:val="clear" w:color="auto" w:fill="FFFFFF"/>
        <w:spacing w:beforeAutospacing="0" w:afterAutospacing="0" w:line="360" w:lineRule="auto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r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Литература и Интернет-источники</w:t>
      </w:r>
    </w:p>
    <w:bookmarkEnd w:id="0"/>
    <w:p>
      <w:pPr>
        <w:pStyle w:val="13"/>
        <w:shd w:val="clear" w:color="auto" w:fill="FFFFFF"/>
        <w:spacing w:beforeAutospacing="0" w:afterAutospacing="0" w:line="360" w:lineRule="auto"/>
        <w:ind w:firstLine="280" w:firstLineChars="100"/>
        <w:jc w:val="center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Мякишев Г.Я. ,Синяков А.З. Физика: Оптика. Квантовая физика. Углубленный уровень. 11 кл. [учебник]/ Г.Я.Мякишев, А.З.Синяков - Москва: “Дрофа”, 2019.-478,[2]</w:t>
      </w:r>
      <w:r>
        <w:rPr>
          <w:rFonts w:eastAsia="sans-serif"/>
          <w:sz w:val="28"/>
          <w:szCs w:val="28"/>
          <w:shd w:val="clear" w:color="auto" w:fill="FFFFFF"/>
        </w:rPr>
        <w:t>c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.:ил.</w:t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А. Акатов, Ю. Коряковский. РОСАТОМ: люди и технологии, меняющие мир. </w:t>
      </w:r>
      <w:r>
        <w:rPr>
          <w:rFonts w:eastAsia="sans-serif"/>
          <w:sz w:val="28"/>
          <w:szCs w:val="28"/>
          <w:shd w:val="clear" w:color="auto" w:fill="FFFFFF"/>
        </w:rPr>
        <w:t>[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энциклопедия</w:t>
      </w:r>
      <w:r>
        <w:rPr>
          <w:rFonts w:eastAsia="sans-serif"/>
          <w:sz w:val="28"/>
          <w:szCs w:val="28"/>
          <w:shd w:val="clear" w:color="auto" w:fill="FFFFFF"/>
        </w:rPr>
        <w:t xml:space="preserve">]/ 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А. Акатов, Ю. Коряковский - Нижний Новгород</w:t>
      </w:r>
      <w:r>
        <w:rPr>
          <w:rFonts w:eastAsia="sans-serif"/>
          <w:sz w:val="28"/>
          <w:szCs w:val="28"/>
          <w:shd w:val="clear" w:color="auto" w:fill="FFFFFF"/>
        </w:rPr>
        <w:t>: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</w:rPr>
        <w:t>“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Деком</w:t>
      </w:r>
      <w:r>
        <w:rPr>
          <w:rFonts w:eastAsia="sans-serif"/>
          <w:sz w:val="28"/>
          <w:szCs w:val="28"/>
          <w:shd w:val="clear" w:color="auto" w:fill="FFFFFF"/>
        </w:rPr>
        <w:t>”,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2018.-536с.</w:t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"https://ru.wikipedia.org/wiki/%D0%A3%D1%80%D0%B0%D0%BD-232"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https://ru.wikipedia.org/wiki/%D0%A3%D1%80%D0%B0%D0%BD-232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"https://postnauka.ru/longreads/155722"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https://postnauka.ru/longreads/155722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"https://ru.wikipedia.org/wiki/%D0%98%D0%B7%D0%BE%D1%82%D0%BE%D0%BF%D1%8B"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https://ru.wikipedia.org/wiki/%D0%98%D0%B7%D0%BE%D1%82%D0%BE%D0%BF%D1%8B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"https://www.iaea.org/sites/default/files/212_305482935_ru.pdf"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https://www.iaea.org/sites/default/files/212_305482935_ru.pdf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"https://arsmed.lv/ru/pet-kt/"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https://arsmed.lv/ru/pet-kt/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"http://nuclphys.sinp.msu.ru/nuc_techn/med/production.htm"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http://nuclphys.sinp.msu.ru/nuc_techn/med/production.htm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numPr>
          <w:ilvl w:val="0"/>
          <w:numId w:val="6"/>
        </w:numPr>
        <w:shd w:val="clear" w:color="auto" w:fill="FFFFFF"/>
        <w:spacing w:beforeAutospacing="0" w:afterAutospacing="0" w:line="360" w:lineRule="auto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fldChar w:fldCharType="begin"/>
      </w:r>
      <w:r>
        <w:instrText xml:space="preserve"> HYPERLINK "https://www.ecp.ru/activity/nuclear/isotope" </w:instrText>
      </w:r>
      <w:r>
        <w:fldChar w:fldCharType="separate"/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t>https://www.ecp.ru/activity/nuclear/isotope</w:t>
      </w:r>
      <w:r>
        <w:rPr>
          <w:rStyle w:val="8"/>
          <w:rFonts w:eastAsia="sans-serif"/>
          <w:sz w:val="28"/>
          <w:szCs w:val="28"/>
          <w:shd w:val="clear" w:color="auto" w:fill="FFFFFF"/>
          <w:lang w:val="ru-RU"/>
        </w:rPr>
        <w:fldChar w:fldCharType="end"/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begin"/>
      </w: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instrText xml:space="preserve"> HYPERLINK "https://www.iaea.org/ru/temy/proizvodstvo-radioizotopov-v-issledovatelskih-reaktorah" </w:instrText>
      </w: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separate"/>
      </w:r>
      <w:r>
        <w:rPr>
          <w:rStyle w:val="8"/>
          <w:rFonts w:hint="default" w:eastAsia="sans-serif"/>
          <w:b w:val="0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https://www.iaea.org/ru/temy/proizvodstvo-radioizotopov-v-issledovatelskih-reaktorah</w:t>
      </w: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end"/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begin"/>
      </w: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instrText xml:space="preserve"> HYPERLINK "https://scienceandglobalsecurity.org/ru/archive/2015/05/the_production_of_medical_isot.html" </w:instrText>
      </w: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separate"/>
      </w:r>
      <w:r>
        <w:rPr>
          <w:rStyle w:val="8"/>
          <w:rFonts w:hint="default" w:eastAsia="sans-serif"/>
          <w:b w:val="0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https://scienceandglobalsecurity.org/ru/archive/2015/05/the_production_of_medical_isot.html</w:t>
      </w:r>
      <w:r>
        <w:rPr>
          <w:rFonts w:hint="default" w:eastAsia="sans-serif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end"/>
      </w:r>
    </w:p>
    <w:p>
      <w:pPr>
        <w:pStyle w:val="13"/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sectPr>
      <w:footerReference r:id="rId3" w:type="default"/>
      <w:pgSz w:w="11906" w:h="16838"/>
      <w:pgMar w:top="1440" w:right="1179" w:bottom="1440" w:left="180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object-fit: contain; object-p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WEGWxDsCAABn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8AF44"/>
    <w:multiLevelType w:val="singleLevel"/>
    <w:tmpl w:val="0038AF44"/>
    <w:lvl w:ilvl="0" w:tentative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1">
    <w:nsid w:val="07E9C482"/>
    <w:multiLevelType w:val="singleLevel"/>
    <w:tmpl w:val="07E9C482"/>
    <w:lvl w:ilvl="0" w:tentative="0">
      <w:start w:val="1"/>
      <w:numFmt w:val="decimal"/>
      <w:suff w:val="space"/>
      <w:lvlText w:val="%1)"/>
      <w:lvlJc w:val="left"/>
      <w:pPr>
        <w:ind w:left="420" w:firstLine="0"/>
      </w:pPr>
    </w:lvl>
  </w:abstractNum>
  <w:abstractNum w:abstractNumId="2">
    <w:nsid w:val="4E6DBEA7"/>
    <w:multiLevelType w:val="singleLevel"/>
    <w:tmpl w:val="4E6DBEA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">
    <w:nsid w:val="537EF70B"/>
    <w:multiLevelType w:val="singleLevel"/>
    <w:tmpl w:val="537EF70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B59AA81"/>
    <w:multiLevelType w:val="singleLevel"/>
    <w:tmpl w:val="5B59AA81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5">
    <w:nsid w:val="69DF863A"/>
    <w:multiLevelType w:val="singleLevel"/>
    <w:tmpl w:val="69DF863A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3D"/>
    <w:rsid w:val="002D6E44"/>
    <w:rsid w:val="00312783"/>
    <w:rsid w:val="003C156E"/>
    <w:rsid w:val="004E283D"/>
    <w:rsid w:val="00612D66"/>
    <w:rsid w:val="00A432E7"/>
    <w:rsid w:val="00B041C4"/>
    <w:rsid w:val="14AE6E16"/>
    <w:rsid w:val="178B19B5"/>
    <w:rsid w:val="1B5D7434"/>
    <w:rsid w:val="1D347781"/>
    <w:rsid w:val="1DB178B1"/>
    <w:rsid w:val="1F076B78"/>
    <w:rsid w:val="201670E3"/>
    <w:rsid w:val="21537301"/>
    <w:rsid w:val="240D6DB0"/>
    <w:rsid w:val="2A8617C8"/>
    <w:rsid w:val="2C8300A5"/>
    <w:rsid w:val="2C91625D"/>
    <w:rsid w:val="2D5A14DD"/>
    <w:rsid w:val="2DD84E45"/>
    <w:rsid w:val="2E9D7420"/>
    <w:rsid w:val="31053A36"/>
    <w:rsid w:val="37716715"/>
    <w:rsid w:val="45B47C61"/>
    <w:rsid w:val="4C4E5484"/>
    <w:rsid w:val="4E7928C5"/>
    <w:rsid w:val="4F3A6C33"/>
    <w:rsid w:val="524E02E1"/>
    <w:rsid w:val="5B367BD3"/>
    <w:rsid w:val="5C161501"/>
    <w:rsid w:val="5F186455"/>
    <w:rsid w:val="64B1386F"/>
    <w:rsid w:val="6E9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paragraph" w:styleId="4">
    <w:name w:val="heading 4"/>
    <w:next w:val="1"/>
    <w:semiHidden/>
    <w:unhideWhenUsed/>
    <w:qFormat/>
    <w:uiPriority w:val="0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15"/>
    <w:qFormat/>
    <w:uiPriority w:val="0"/>
    <w:rPr>
      <w:rFonts w:ascii="Tahoma" w:hAnsi="Tahoma" w:cs="Tahoma"/>
      <w:sz w:val="16"/>
      <w:szCs w:val="16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3">
    <w:name w:val="Normal (Web)"/>
    <w:link w:val="14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4">
    <w:name w:val="Обычный (веб) Знак"/>
    <w:link w:val="13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5">
    <w:name w:val="Текст выноски Знак"/>
    <w:basedOn w:val="5"/>
    <w:link w:val="10"/>
    <w:qFormat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GIF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5485</Words>
  <Characters>31265</Characters>
  <Lines>260</Lines>
  <Paragraphs>73</Paragraphs>
  <TotalTime>17</TotalTime>
  <ScaleCrop>false</ScaleCrop>
  <LinksUpToDate>false</LinksUpToDate>
  <CharactersWithSpaces>36677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2021-11-13T12:36:00Z</dcterms:created>
  <dc:creator>User</dc:creator>
  <cp:lastModifiedBy>User</cp:lastModifiedBy>
  <dcterms:modified xsi:type="dcterms:W3CDTF">2022-04-14T16:32:10Z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14A76D590E0D411CAD064EA42C6B991A</vt:lpwstr>
  </property>
</Properties>
</file>