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FD1FB" w14:textId="77777777" w:rsidR="0081749F" w:rsidRDefault="0081749F" w:rsidP="008174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01975346"/>
      <w:bookmarkEnd w:id="0"/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14:paraId="44776E5D" w14:textId="77777777" w:rsidR="0081749F" w:rsidRDefault="0081749F" w:rsidP="00817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</w:t>
      </w:r>
    </w:p>
    <w:p w14:paraId="34D1BA01" w14:textId="77777777" w:rsidR="0081749F" w:rsidRDefault="0081749F" w:rsidP="00817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Инфракрасный лазер на гранате для гравировки неметаллических изделий</w:t>
      </w:r>
    </w:p>
    <w:p w14:paraId="6CD9987E" w14:textId="77777777" w:rsidR="0081749F" w:rsidRDefault="0081749F" w:rsidP="00817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BC1BB2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357F7AAB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7691C776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519DF5CC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33EB7DBC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</w:t>
      </w:r>
    </w:p>
    <w:p w14:paraId="6C435AFA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 Артём Александрович,</w:t>
      </w:r>
    </w:p>
    <w:p w14:paraId="6F06262C" w14:textId="77777777" w:rsidR="0081749F" w:rsidRDefault="0081749F" w:rsidP="0081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Максим Иванович,</w:t>
      </w:r>
    </w:p>
    <w:p w14:paraId="59F361D7" w14:textId="071C5238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</w:t>
      </w:r>
      <w:r w:rsidR="00D0408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класса МАОУ СОШ №2 им. Н.А. Тимофеева г.о. Бронницы.</w:t>
      </w:r>
    </w:p>
    <w:p w14:paraId="68FD58AF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401AC6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4FF8AA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0390AF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D27E3D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41BCE1" w14:textId="77777777" w:rsidR="0081749F" w:rsidRDefault="0081749F" w:rsidP="00817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Ашурбеков Сефер Ашурбекович, педагог дополнительного образования МАОУ СОШ №2 им. Тимофеева г.о. Бронницы, кандидат технических наук, доцент.</w:t>
      </w:r>
    </w:p>
    <w:p w14:paraId="18F7F1F6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7B0A2555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4F472C35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7877D0AE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278DA4D7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7FF988DE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2304B8C4" w14:textId="77777777" w:rsidR="0081749F" w:rsidRPr="004C55BE" w:rsidRDefault="0081749F" w:rsidP="0081749F">
      <w:pPr>
        <w:rPr>
          <w:rFonts w:ascii="Times New Roman" w:hAnsi="Times New Roman" w:cs="Times New Roman"/>
          <w:sz w:val="28"/>
          <w:szCs w:val="28"/>
        </w:rPr>
      </w:pPr>
    </w:p>
    <w:p w14:paraId="07310475" w14:textId="77777777" w:rsidR="0081749F" w:rsidRDefault="0081749F" w:rsidP="0081749F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Бронницы,</w:t>
      </w:r>
    </w:p>
    <w:p w14:paraId="5928BDF5" w14:textId="77777777" w:rsidR="007C27AF" w:rsidRDefault="007C27AF" w:rsidP="007C27AF">
      <w:pPr>
        <w:rPr>
          <w:rFonts w:ascii="Times New Roman" w:hAnsi="Times New Roman" w:cs="Times New Roman"/>
          <w:sz w:val="28"/>
          <w:szCs w:val="28"/>
        </w:rPr>
      </w:pPr>
    </w:p>
    <w:p w14:paraId="0FC73EA4" w14:textId="77777777" w:rsidR="00E0670B" w:rsidRDefault="00E0670B" w:rsidP="000422C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14:paraId="283D17B9" w14:textId="4F1FBDF5" w:rsidR="00FF26CF" w:rsidRPr="007C27AF" w:rsidRDefault="00112EC1" w:rsidP="00042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27AF">
        <w:rPr>
          <w:rFonts w:ascii="Times New Roman" w:hAnsi="Times New Roman" w:cs="Times New Roman"/>
          <w:b/>
          <w:bCs/>
          <w:sz w:val="28"/>
          <w:szCs w:val="28"/>
        </w:rPr>
        <w:t>Оглавление:</w:t>
      </w:r>
    </w:p>
    <w:p w14:paraId="5BFDB63C" w14:textId="77777777" w:rsidR="000422C2" w:rsidRDefault="0081749F" w:rsidP="000422C2">
      <w:pPr>
        <w:rPr>
          <w:rFonts w:ascii="Times New Roman" w:hAnsi="Times New Roman" w:cs="Times New Roman"/>
          <w:sz w:val="28"/>
          <w:szCs w:val="28"/>
        </w:rPr>
      </w:pPr>
      <w:r w:rsidRPr="0081749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EC1" w:rsidRPr="0081749F">
        <w:rPr>
          <w:rFonts w:ascii="Times New Roman" w:hAnsi="Times New Roman" w:cs="Times New Roman"/>
          <w:sz w:val="28"/>
          <w:szCs w:val="28"/>
        </w:rPr>
        <w:t>Цели и задачи проекта;</w:t>
      </w:r>
    </w:p>
    <w:p w14:paraId="1207FFB7" w14:textId="0E0EFC31" w:rsidR="00112EC1" w:rsidRPr="0081749F" w:rsidRDefault="000422C2" w:rsidP="000422C2">
      <w:pPr>
        <w:rPr>
          <w:rFonts w:ascii="Times New Roman" w:hAnsi="Times New Roman" w:cs="Times New Roman"/>
          <w:sz w:val="28"/>
          <w:szCs w:val="28"/>
        </w:rPr>
      </w:pPr>
      <w:r w:rsidRPr="00975F4D">
        <w:rPr>
          <w:rFonts w:ascii="Times New Roman" w:hAnsi="Times New Roman" w:cs="Times New Roman"/>
          <w:sz w:val="28"/>
          <w:szCs w:val="28"/>
        </w:rPr>
        <w:t xml:space="preserve">2) </w:t>
      </w:r>
      <w:r w:rsidR="00112EC1" w:rsidRPr="0081749F">
        <w:rPr>
          <w:rFonts w:ascii="Times New Roman" w:hAnsi="Times New Roman" w:cs="Times New Roman"/>
          <w:sz w:val="28"/>
          <w:szCs w:val="28"/>
        </w:rPr>
        <w:t>Разработка ИК-лазерного излучателя;</w:t>
      </w:r>
    </w:p>
    <w:p w14:paraId="5FF1C3CB" w14:textId="316DBE68" w:rsidR="00112EC1" w:rsidRDefault="00112EC1" w:rsidP="000422C2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2.1) Функциональная схема;</w:t>
      </w:r>
    </w:p>
    <w:p w14:paraId="5A2E69DB" w14:textId="41D45CF4" w:rsidR="00112EC1" w:rsidRDefault="00112EC1" w:rsidP="000422C2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2.2) Цифровой анализ профиля лазерного пучка;</w:t>
      </w:r>
    </w:p>
    <w:p w14:paraId="0AFED596" w14:textId="4C5345E7" w:rsidR="00112EC1" w:rsidRDefault="00112EC1" w:rsidP="000422C2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2.3) Спецификация излучателя</w:t>
      </w:r>
    </w:p>
    <w:p w14:paraId="31AD9C77" w14:textId="4B2F4C8C" w:rsidR="00112EC1" w:rsidRDefault="00112EC1" w:rsidP="00042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Основные узлы и детали конструкции излучателя;</w:t>
      </w:r>
    </w:p>
    <w:p w14:paraId="7B244421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7E878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397647A8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86229" w14:textId="6A5E29CB" w:rsidR="00112EC1" w:rsidRDefault="00E0670B" w:rsidP="000422C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0670B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Pr="00E0670B">
        <w:rPr>
          <w:rFonts w:ascii="Times New Roman" w:hAnsi="Times New Roman" w:cs="Times New Roman"/>
          <w:sz w:val="28"/>
          <w:szCs w:val="28"/>
        </w:rPr>
        <w:t>.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результаты разработки инфракрасного лазера на кристалле </w:t>
      </w:r>
      <w:r>
        <w:rPr>
          <w:rFonts w:ascii="Times New Roman" w:hAnsi="Times New Roman" w:cs="Times New Roman"/>
          <w:sz w:val="28"/>
          <w:szCs w:val="28"/>
          <w:lang w:val="en-US"/>
        </w:rPr>
        <w:t>YAG</w:t>
      </w:r>
      <w:r w:rsidRPr="00E0670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E0670B">
        <w:rPr>
          <w:rFonts w:ascii="Times New Roman" w:hAnsi="Times New Roman" w:cs="Times New Roman"/>
          <w:sz w:val="32"/>
          <w:szCs w:val="32"/>
          <w:vertAlign w:val="superscript"/>
        </w:rPr>
        <w:t>3+</w:t>
      </w:r>
      <w:r w:rsidRPr="00E0670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накачкой тремя четырёхваттными лазерными диодами модульной конструкции для маркировки неметаллических изделий. Выполнен цифровой анализ профиля лазерного пучка в различных режимах гравировки с применением ПЗС-камеры.</w:t>
      </w:r>
    </w:p>
    <w:p w14:paraId="4D57AA5B" w14:textId="372F4711" w:rsidR="00E0670B" w:rsidRDefault="00E0670B" w:rsidP="000422C2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07AF383A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14:paraId="4E75D854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14:paraId="7E584CD2" w14:textId="77777777" w:rsidR="00E0670B" w:rsidRDefault="00E0670B" w:rsidP="000422C2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14:paraId="2BC62122" w14:textId="19F8F193" w:rsidR="00E0670B" w:rsidRPr="00E0670B" w:rsidRDefault="00E0670B" w:rsidP="000422C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0670B">
        <w:rPr>
          <w:rFonts w:ascii="Times New Roman" w:hAnsi="Times New Roman" w:cs="Times New Roman"/>
          <w:b/>
          <w:bCs/>
          <w:sz w:val="32"/>
          <w:szCs w:val="32"/>
        </w:rPr>
        <w:t>Ключевые слова: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лазерная гравировка, лазер с диодной накачкой, профиль пучка, цифровой анализ</w:t>
      </w:r>
    </w:p>
    <w:p w14:paraId="064379E6" w14:textId="77777777" w:rsidR="00E0670B" w:rsidRPr="00E0670B" w:rsidRDefault="00E0670B" w:rsidP="000422C2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4C65804D" w14:textId="6CF7E9F4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DD729A0" w14:textId="4264E639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3E0DF5E" w14:textId="54E5D7A3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08E74CA" w14:textId="4423246D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3394889" w14:textId="17A06891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FD8505F" w14:textId="28905A94" w:rsidR="00FF26CF" w:rsidRDefault="00FF26CF" w:rsidP="000422C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4EFA23A" w14:textId="382F6955" w:rsidR="00FF26CF" w:rsidRDefault="00FF26CF" w:rsidP="00FF26CF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DE8A8B1" w14:textId="319C345E" w:rsidR="00FF26CF" w:rsidRDefault="00FF26CF" w:rsidP="00FF26CF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5F8241A" w14:textId="77777777" w:rsidR="008C73A9" w:rsidRPr="00975F4D" w:rsidRDefault="008C73A9" w:rsidP="00975F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007CE9" w14:textId="54C9B48B" w:rsidR="008C73A9" w:rsidRPr="00112EC1" w:rsidRDefault="00112EC1" w:rsidP="00112EC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E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7830729" w14:textId="77777777" w:rsidR="008C73A9" w:rsidRDefault="008C73A9" w:rsidP="008C73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CAF4FE6" w14:textId="77777777" w:rsidR="008C73A9" w:rsidRDefault="008C73A9" w:rsidP="008C73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97D7812" w14:textId="77777777" w:rsidR="008C73A9" w:rsidRDefault="008C73A9" w:rsidP="008C73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ABAAF81" w14:textId="1C99206B" w:rsidR="00FF26CF" w:rsidRDefault="00FF26CF" w:rsidP="008C73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проекте представлены результаты разработки инфракрасного лазера на гранате с примесными ионами неодима с накачкой тремя четырёхватными лазерными диодами с мощностью выходного излучения 6 Вт для маркировки различных изделий.</w:t>
      </w:r>
    </w:p>
    <w:p w14:paraId="6211A78E" w14:textId="3A4110FB" w:rsidR="00FF26CF" w:rsidRDefault="00FF26CF" w:rsidP="008C73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была поставлена цель сконструировать лазерный излучатель на кристалле граната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F26C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FF26CF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F26C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FF26C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5726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F26CF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>
        <w:rPr>
          <w:rFonts w:ascii="Times New Roman" w:hAnsi="Times New Roman" w:cs="Times New Roman"/>
          <w:sz w:val="28"/>
          <w:szCs w:val="28"/>
        </w:rPr>
        <w:t xml:space="preserve"> с примесными ионами неодима, произвести цифровой анализ профиля лазерного пучка и определить основные оптические и геометрические характеристики.</w:t>
      </w:r>
      <w:r w:rsidR="0064193F">
        <w:rPr>
          <w:rFonts w:ascii="Times New Roman" w:hAnsi="Times New Roman" w:cs="Times New Roman"/>
          <w:sz w:val="28"/>
          <w:szCs w:val="28"/>
        </w:rPr>
        <w:t xml:space="preserve"> В результате был разработан действующий излучатель с мощностью выходного излучения 6.5 Вт и получены предварительные результаты маркировки некоторых изделий.</w:t>
      </w:r>
    </w:p>
    <w:p w14:paraId="7F463F1F" w14:textId="736C7C5C" w:rsidR="0064193F" w:rsidRDefault="0064193F" w:rsidP="008C73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Каскадная конструкция излучателя позволяет создать многокаскадную накачку активного элемента и довести мощность излучения до 60 – 80 Вт, что позволит осуществить гравировку и маркировку также и металлических изделий. Практическая ценность разработки состоит ещё и в том, что конструкция предложенного излучателя также позволяет осуществить внутрирезонаторную акустооптическую модуляцию выходного излучения, заменив громоздкие газовые лазеры компактными лазерами с диодной накачкой.</w:t>
      </w:r>
    </w:p>
    <w:p w14:paraId="5152B30A" w14:textId="398B60FA" w:rsidR="008C73A9" w:rsidRPr="00DC69F2" w:rsidRDefault="00DC69F2" w:rsidP="000422C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DC69F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3A9" w:rsidRPr="00DC69F2">
        <w:rPr>
          <w:rFonts w:ascii="Times New Roman" w:hAnsi="Times New Roman" w:cs="Times New Roman"/>
          <w:sz w:val="28"/>
          <w:szCs w:val="28"/>
        </w:rPr>
        <w:t>Цели и задачи проекта</w:t>
      </w:r>
      <w:r w:rsidRPr="00DC69F2">
        <w:rPr>
          <w:rFonts w:ascii="Times New Roman" w:hAnsi="Times New Roman" w:cs="Times New Roman"/>
          <w:sz w:val="28"/>
          <w:szCs w:val="28"/>
        </w:rPr>
        <w:t>:</w:t>
      </w:r>
    </w:p>
    <w:p w14:paraId="14C65C89" w14:textId="01467998" w:rsidR="008C73A9" w:rsidRDefault="008C73A9" w:rsidP="000422C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были поставлены следующие цели и задачи:</w:t>
      </w:r>
    </w:p>
    <w:p w14:paraId="22782C12" w14:textId="446286CC" w:rsidR="008C73A9" w:rsidRPr="008C73A9" w:rsidRDefault="008C73A9" w:rsidP="000422C2">
      <w:pPr>
        <w:pStyle w:val="a7"/>
        <w:numPr>
          <w:ilvl w:val="0"/>
          <w:numId w:val="2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8C73A9">
        <w:rPr>
          <w:rFonts w:ascii="Times New Roman" w:hAnsi="Times New Roman" w:cs="Times New Roman"/>
          <w:sz w:val="28"/>
          <w:szCs w:val="28"/>
        </w:rPr>
        <w:t>Разработать конструкцию осветителя для накачки кристалла граната тремя четырёхват</w:t>
      </w:r>
      <w:r w:rsidR="00E0670B">
        <w:rPr>
          <w:rFonts w:ascii="Times New Roman" w:hAnsi="Times New Roman" w:cs="Times New Roman"/>
          <w:sz w:val="28"/>
          <w:szCs w:val="28"/>
        </w:rPr>
        <w:t>т</w:t>
      </w:r>
      <w:r w:rsidRPr="008C73A9">
        <w:rPr>
          <w:rFonts w:ascii="Times New Roman" w:hAnsi="Times New Roman" w:cs="Times New Roman"/>
          <w:sz w:val="28"/>
          <w:szCs w:val="28"/>
        </w:rPr>
        <w:t>ными лазерными диодами;</w:t>
      </w:r>
    </w:p>
    <w:p w14:paraId="04F85C64" w14:textId="00F26BED" w:rsidR="008C73A9" w:rsidRDefault="008C73A9" w:rsidP="000422C2">
      <w:pPr>
        <w:pStyle w:val="a7"/>
        <w:numPr>
          <w:ilvl w:val="0"/>
          <w:numId w:val="2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методику сборки и юстировки оптических элементов излучателя</w:t>
      </w:r>
      <w:r w:rsidRPr="008C73A9">
        <w:rPr>
          <w:rFonts w:ascii="Times New Roman" w:hAnsi="Times New Roman" w:cs="Times New Roman"/>
          <w:sz w:val="28"/>
          <w:szCs w:val="28"/>
        </w:rPr>
        <w:t>;</w:t>
      </w:r>
    </w:p>
    <w:p w14:paraId="62917340" w14:textId="2F3D018D" w:rsidR="008C73A9" w:rsidRDefault="008C73A9" w:rsidP="000422C2">
      <w:pPr>
        <w:pStyle w:val="a7"/>
        <w:numPr>
          <w:ilvl w:val="0"/>
          <w:numId w:val="2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цифровой анализ профиля лазерного пучка с применением ПЗС-камеры и компьютера</w:t>
      </w:r>
      <w:r w:rsidRPr="008C73A9">
        <w:rPr>
          <w:rFonts w:ascii="Times New Roman" w:hAnsi="Times New Roman" w:cs="Times New Roman"/>
          <w:sz w:val="28"/>
          <w:szCs w:val="28"/>
        </w:rPr>
        <w:t>;</w:t>
      </w:r>
    </w:p>
    <w:p w14:paraId="094E178E" w14:textId="2245A0C6" w:rsidR="008C73A9" w:rsidRDefault="008C73A9" w:rsidP="000422C2">
      <w:pPr>
        <w:pStyle w:val="a7"/>
        <w:numPr>
          <w:ilvl w:val="0"/>
          <w:numId w:val="2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возможность гравировки и маркировки неметаллических изделий</w:t>
      </w:r>
      <w:r w:rsidRPr="008C73A9">
        <w:rPr>
          <w:rFonts w:ascii="Times New Roman" w:hAnsi="Times New Roman" w:cs="Times New Roman"/>
          <w:sz w:val="28"/>
          <w:szCs w:val="28"/>
        </w:rPr>
        <w:t>;</w:t>
      </w:r>
    </w:p>
    <w:p w14:paraId="64359296" w14:textId="0F8757CA" w:rsidR="008C73A9" w:rsidRDefault="008C73A9" w:rsidP="000422C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2)Разработка ИК-лазерного излучателя</w:t>
      </w:r>
      <w:r w:rsidR="00DC69F2" w:rsidRPr="00DC69F2">
        <w:rPr>
          <w:rFonts w:ascii="Times New Roman" w:hAnsi="Times New Roman" w:cs="Times New Roman"/>
          <w:sz w:val="28"/>
          <w:szCs w:val="28"/>
        </w:rPr>
        <w:t>:</w:t>
      </w:r>
    </w:p>
    <w:p w14:paraId="6DA693FB" w14:textId="77777777" w:rsidR="004537BB" w:rsidRDefault="004537BB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14:paraId="77613BFA" w14:textId="77777777" w:rsidR="005201B4" w:rsidRDefault="00DC69F2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2.1) Функциональная схема лазерного излучателя на кристалле граната с накачкой тремя лазерными диодами представлена на рисунке 1.</w:t>
      </w:r>
    </w:p>
    <w:p w14:paraId="563F96B4" w14:textId="478C95F2" w:rsidR="00DC69F2" w:rsidRDefault="005201B4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6AC35C" wp14:editId="6D71EE04">
            <wp:extent cx="6469380" cy="2705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6FB2" w14:textId="7013D8BE" w:rsidR="00E57268" w:rsidRDefault="005201B4" w:rsidP="005201B4">
      <w:pPr>
        <w:tabs>
          <w:tab w:val="left" w:pos="38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201B4">
        <w:rPr>
          <w:rFonts w:ascii="Times New Roman" w:hAnsi="Times New Roman" w:cs="Times New Roman"/>
          <w:i/>
          <w:iCs/>
          <w:sz w:val="24"/>
          <w:szCs w:val="24"/>
        </w:rPr>
        <w:t>Рис.1</w:t>
      </w:r>
      <w:r w:rsidR="002D57F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201B4">
        <w:rPr>
          <w:rFonts w:ascii="Times New Roman" w:hAnsi="Times New Roman" w:cs="Times New Roman"/>
          <w:i/>
          <w:iCs/>
          <w:sz w:val="24"/>
          <w:szCs w:val="24"/>
        </w:rPr>
        <w:t xml:space="preserve"> Функциональная схема инфракрасного лазерного излучателя с диодной накачкой тремя лазерными диодами.</w:t>
      </w:r>
    </w:p>
    <w:p w14:paraId="5429180D" w14:textId="77777777" w:rsidR="005201B4" w:rsidRPr="005201B4" w:rsidRDefault="005201B4" w:rsidP="005201B4">
      <w:pPr>
        <w:tabs>
          <w:tab w:val="left" w:pos="38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742992" w14:textId="4E9472D8" w:rsidR="00A904B0" w:rsidRDefault="005201B4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Полупроводниковые лазерные диоды накачки (1, 2, 12) установлены в корпусе осветителя в специальных массивных металлических фланцах. Диоды питаются стабилизированным источником питания 5В</w:t>
      </w:r>
      <w:r w:rsidR="007E5A57">
        <w:rPr>
          <w:rFonts w:ascii="Times New Roman" w:hAnsi="Times New Roman" w:cs="Times New Roman"/>
          <w:sz w:val="28"/>
          <w:szCs w:val="28"/>
        </w:rPr>
        <w:t xml:space="preserve"> (7)</w:t>
      </w:r>
      <w:r>
        <w:rPr>
          <w:rFonts w:ascii="Times New Roman" w:hAnsi="Times New Roman" w:cs="Times New Roman"/>
          <w:sz w:val="28"/>
          <w:szCs w:val="28"/>
        </w:rPr>
        <w:t xml:space="preserve"> и имеют возможность в небольших пределах перемещаться относительно конденсоров (3, 4, 13). Излучение диодов накачки направляется конденсорами на призму-куб (5). Далее лазерный пучок с помощью объектива (6) фокусируется на активном элементе (9), имеющем форму цилиндра с основанием 2 см и помещённым в медную оправку для отвода тепла. Активный элемент в оправке с помощью теплопроводящего клея клеится в корпус резонатора. В корпусе резонатора</w:t>
      </w:r>
      <w:r w:rsidR="00451067">
        <w:rPr>
          <w:rFonts w:ascii="Times New Roman" w:hAnsi="Times New Roman" w:cs="Times New Roman"/>
          <w:sz w:val="28"/>
          <w:szCs w:val="28"/>
        </w:rPr>
        <w:t>, кроме активного элемента,</w:t>
      </w:r>
      <w:r w:rsidR="00A904B0">
        <w:rPr>
          <w:rFonts w:ascii="Times New Roman" w:hAnsi="Times New Roman" w:cs="Times New Roman"/>
          <w:sz w:val="28"/>
          <w:szCs w:val="28"/>
        </w:rPr>
        <w:t xml:space="preserve"> установлены зеркала для основной гармоники 1064 нм. Зеркало (8) входное с коэффициентом отражения 0.98, зеркало (10) полупрозрачное выходное с коэффициентом пропускания 40-60%. Корпуса осветителя и резонатора размещены на элементах Пельтье для стабилизации температур диодов накачки и активного элемента. Геометрические параметры излучателя формирует телескоп.</w:t>
      </w:r>
    </w:p>
    <w:p w14:paraId="0636EED8" w14:textId="4849B4BC" w:rsidR="00A904B0" w:rsidRDefault="00A904B0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2.2) Цифровой анализ профиля лазерного пучка:</w:t>
      </w:r>
    </w:p>
    <w:p w14:paraId="4EA76604" w14:textId="71EFC328" w:rsidR="00A904B0" w:rsidRDefault="00A904B0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проекта выполнен цифровой анализ пучка на выходе и на расстоянии 1 м в фокусе собирательной линзы. Схема измерения диаметра лазерного пучка и его эллиптичности</w:t>
      </w:r>
      <w:r w:rsidR="00FE0B46">
        <w:rPr>
          <w:rFonts w:ascii="Times New Roman" w:hAnsi="Times New Roman" w:cs="Times New Roman"/>
          <w:sz w:val="28"/>
          <w:szCs w:val="28"/>
        </w:rPr>
        <w:t xml:space="preserve"> на выходе</w:t>
      </w:r>
      <w:r>
        <w:rPr>
          <w:rFonts w:ascii="Times New Roman" w:hAnsi="Times New Roman" w:cs="Times New Roman"/>
          <w:sz w:val="28"/>
          <w:szCs w:val="28"/>
        </w:rPr>
        <w:t xml:space="preserve"> приведена на рисунк</w:t>
      </w:r>
      <w:r w:rsidR="00FE0B46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FE0B46">
        <w:rPr>
          <w:rFonts w:ascii="Times New Roman" w:hAnsi="Times New Roman" w:cs="Times New Roman"/>
          <w:sz w:val="28"/>
          <w:szCs w:val="28"/>
        </w:rPr>
        <w:t xml:space="preserve"> и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243D69" w14:textId="3BD57326" w:rsidR="00A904B0" w:rsidRDefault="00A904B0" w:rsidP="008C73A9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57645" wp14:editId="0F96CDED">
            <wp:extent cx="6286500" cy="261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8049" w14:textId="6C32C98E" w:rsidR="00A904B0" w:rsidRDefault="002D57F2" w:rsidP="002D57F2">
      <w:pPr>
        <w:tabs>
          <w:tab w:val="left" w:pos="38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D57F2">
        <w:rPr>
          <w:rFonts w:ascii="Times New Roman" w:hAnsi="Times New Roman" w:cs="Times New Roman"/>
          <w:i/>
          <w:iCs/>
          <w:sz w:val="24"/>
          <w:szCs w:val="24"/>
        </w:rPr>
        <w:t>Рис. 2. Схема измерения диаметра лазерного пучка на выходе лазера:</w:t>
      </w:r>
    </w:p>
    <w:p w14:paraId="736B3FF9" w14:textId="2236E097" w:rsidR="002D57F2" w:rsidRDefault="002D57F2" w:rsidP="002D57F2">
      <w:pPr>
        <w:pStyle w:val="a7"/>
        <w:numPr>
          <w:ilvl w:val="0"/>
          <w:numId w:val="8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ИК-лазер на гранате с диодной накачкой;</w:t>
      </w:r>
    </w:p>
    <w:p w14:paraId="2E52C62A" w14:textId="374D1E8C" w:rsidR="002D57F2" w:rsidRDefault="002D57F2" w:rsidP="002D57F2">
      <w:pPr>
        <w:pStyle w:val="a7"/>
        <w:numPr>
          <w:ilvl w:val="0"/>
          <w:numId w:val="8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стабилизированный блок питания 5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63EEEE42" w14:textId="3FA24CAD" w:rsidR="002D57F2" w:rsidRDefault="002D57F2" w:rsidP="002D57F2">
      <w:pPr>
        <w:pStyle w:val="a7"/>
        <w:numPr>
          <w:ilvl w:val="0"/>
          <w:numId w:val="8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набор нейтральных фильтров;</w:t>
      </w:r>
    </w:p>
    <w:p w14:paraId="4048DD2F" w14:textId="77777777" w:rsidR="002D57F2" w:rsidRDefault="002D57F2" w:rsidP="002D57F2">
      <w:pPr>
        <w:pStyle w:val="a7"/>
        <w:numPr>
          <w:ilvl w:val="0"/>
          <w:numId w:val="8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ПЗС-камера;</w:t>
      </w:r>
    </w:p>
    <w:p w14:paraId="4194F72A" w14:textId="1B105EE9" w:rsidR="002D57F2" w:rsidRDefault="002D57F2" w:rsidP="002D57F2">
      <w:pPr>
        <w:pStyle w:val="a7"/>
        <w:numPr>
          <w:ilvl w:val="0"/>
          <w:numId w:val="8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компьютер.</w:t>
      </w:r>
      <w:r w:rsidR="00AB552F" w:rsidRPr="00AB55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B5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B1777" wp14:editId="13602040">
            <wp:extent cx="5798820" cy="4853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EC3B" w14:textId="3725B700" w:rsidR="00AB552F" w:rsidRPr="00AB552F" w:rsidRDefault="00AB552F" w:rsidP="00AB552F">
      <w:pPr>
        <w:pStyle w:val="a7"/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AB552F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FE0B46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AB552F">
        <w:rPr>
          <w:rFonts w:ascii="Times New Roman" w:hAnsi="Times New Roman" w:cs="Times New Roman"/>
          <w:i/>
          <w:iCs/>
          <w:sz w:val="24"/>
          <w:szCs w:val="24"/>
        </w:rPr>
        <w:t>. Профиль лазерного пучка на выходе лазера, полученная с применением ПЗС-камеры компьютера.</w:t>
      </w:r>
    </w:p>
    <w:p w14:paraId="2879C78D" w14:textId="6C2D5CE8" w:rsidR="002D57F2" w:rsidRDefault="002D57F2" w:rsidP="002D57F2">
      <w:pPr>
        <w:pStyle w:val="a7"/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14:paraId="021148F4" w14:textId="5D77DF4C" w:rsidR="00E770A4" w:rsidRDefault="00E770A4" w:rsidP="002D57F2">
      <w:pPr>
        <w:pStyle w:val="a7"/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14:paraId="39684D85" w14:textId="314B2A85" w:rsidR="002D57F2" w:rsidRDefault="002D57F2" w:rsidP="002D57F2">
      <w:pPr>
        <w:pStyle w:val="a7"/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измерений угловой расходимости лазера на гранате приведена на рисунке </w:t>
      </w:r>
      <w:r w:rsidR="00FE0B46">
        <w:rPr>
          <w:rFonts w:ascii="Times New Roman" w:hAnsi="Times New Roman" w:cs="Times New Roman"/>
          <w:sz w:val="28"/>
          <w:szCs w:val="28"/>
        </w:rPr>
        <w:t>4, а профиль соответствующего лазерного пучка – на рисунке 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14E6C7" w14:textId="537A3DA5" w:rsidR="002D57F2" w:rsidRPr="002D57F2" w:rsidRDefault="002D57F2" w:rsidP="002D57F2">
      <w:pPr>
        <w:pStyle w:val="a7"/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CB47F" wp14:editId="11192625">
            <wp:extent cx="5516880" cy="18973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B177" w14:textId="5B837445" w:rsidR="002D57F2" w:rsidRDefault="00B53496" w:rsidP="002D57F2">
      <w:pPr>
        <w:tabs>
          <w:tab w:val="left" w:pos="38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FE0B46"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i/>
          <w:iCs/>
          <w:sz w:val="24"/>
          <w:szCs w:val="24"/>
        </w:rPr>
        <w:t>. Схема измерения угловой расходимости лазера на гранате с диодной накачкой:</w:t>
      </w:r>
    </w:p>
    <w:p w14:paraId="1A4F7FC5" w14:textId="468F70AE" w:rsidR="003B72B9" w:rsidRP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B72B9">
        <w:rPr>
          <w:rFonts w:ascii="Times New Roman" w:hAnsi="Times New Roman" w:cs="Times New Roman"/>
          <w:i/>
          <w:iCs/>
          <w:sz w:val="24"/>
          <w:szCs w:val="24"/>
        </w:rPr>
        <w:t>ИК-лазер на гранате с диодной накачкой;</w:t>
      </w:r>
    </w:p>
    <w:p w14:paraId="212B0B28" w14:textId="22367858" w:rsidR="003B72B9" w:rsidRP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B72B9">
        <w:rPr>
          <w:rFonts w:ascii="Times New Roman" w:hAnsi="Times New Roman" w:cs="Times New Roman"/>
          <w:i/>
          <w:iCs/>
          <w:sz w:val="24"/>
          <w:szCs w:val="24"/>
        </w:rPr>
        <w:t>стабилизированный источник питания 5</w:t>
      </w:r>
      <w:r w:rsidRPr="003B72B9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3B72B9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6F70FA3B" w14:textId="14BEEAEE" w:rsidR="003B72B9" w:rsidRP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B72B9">
        <w:rPr>
          <w:rFonts w:ascii="Times New Roman" w:hAnsi="Times New Roman" w:cs="Times New Roman"/>
          <w:i/>
          <w:iCs/>
          <w:sz w:val="24"/>
          <w:szCs w:val="24"/>
        </w:rPr>
        <w:t xml:space="preserve">собирающая линза с </w:t>
      </w:r>
      <w:r w:rsidRPr="003B72B9">
        <w:rPr>
          <w:rFonts w:ascii="Times New Roman" w:hAnsi="Times New Roman" w:cs="Times New Roman"/>
          <w:i/>
          <w:iCs/>
          <w:sz w:val="24"/>
          <w:szCs w:val="24"/>
          <w:lang w:val="en-US"/>
        </w:rPr>
        <w:t>F=100</w:t>
      </w:r>
      <w:r w:rsidRPr="003B72B9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0A133BA6" w14:textId="180854A9" w:rsidR="003B72B9" w:rsidRP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B72B9">
        <w:rPr>
          <w:rFonts w:ascii="Times New Roman" w:hAnsi="Times New Roman" w:cs="Times New Roman"/>
          <w:i/>
          <w:iCs/>
          <w:sz w:val="24"/>
          <w:szCs w:val="24"/>
        </w:rPr>
        <w:t>ПЗС-камера;</w:t>
      </w:r>
    </w:p>
    <w:p w14:paraId="3D198B78" w14:textId="4675C9C0" w:rsid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набор нейтральных фильтров;</w:t>
      </w:r>
    </w:p>
    <w:p w14:paraId="2FC9AE7B" w14:textId="78CA3770" w:rsidR="003B72B9" w:rsidRDefault="003B72B9" w:rsidP="003B72B9">
      <w:pPr>
        <w:pStyle w:val="a7"/>
        <w:numPr>
          <w:ilvl w:val="0"/>
          <w:numId w:val="9"/>
        </w:numPr>
        <w:tabs>
          <w:tab w:val="left" w:pos="384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компьютер.</w:t>
      </w:r>
    </w:p>
    <w:p w14:paraId="00BDC265" w14:textId="527BA02F" w:rsidR="00E770A4" w:rsidRDefault="00FE0B46" w:rsidP="00E770A4">
      <w:pPr>
        <w:pStyle w:val="a7"/>
        <w:tabs>
          <w:tab w:val="left" w:pos="3840"/>
        </w:tabs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4EBAC7F" wp14:editId="4BC2CD81">
            <wp:extent cx="6184900" cy="4267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19" cy="42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6BF0" w14:textId="4177EC6F" w:rsidR="00FE0B46" w:rsidRPr="00FE0B46" w:rsidRDefault="00FE0B46" w:rsidP="00FE0B46">
      <w:pPr>
        <w:tabs>
          <w:tab w:val="left" w:pos="38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E0B46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FE0B46">
        <w:rPr>
          <w:rFonts w:ascii="Times New Roman" w:hAnsi="Times New Roman" w:cs="Times New Roman"/>
          <w:i/>
          <w:iCs/>
          <w:sz w:val="24"/>
          <w:szCs w:val="24"/>
        </w:rPr>
        <w:t xml:space="preserve">. Профиль лазерного пучка на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расстоянии 1 м от выхода </w:t>
      </w:r>
      <w:r w:rsidRPr="00FE0B46">
        <w:rPr>
          <w:rFonts w:ascii="Times New Roman" w:hAnsi="Times New Roman" w:cs="Times New Roman"/>
          <w:i/>
          <w:iCs/>
          <w:sz w:val="24"/>
          <w:szCs w:val="24"/>
        </w:rPr>
        <w:t>лазера, полученная с применением ПЗС-камеры компьютера.</w:t>
      </w:r>
    </w:p>
    <w:p w14:paraId="6BBCFE9E" w14:textId="0C8E92E2" w:rsidR="00FE0B46" w:rsidRPr="00FE0B46" w:rsidRDefault="00FE0B46" w:rsidP="00FE0B46">
      <w:pPr>
        <w:tabs>
          <w:tab w:val="left" w:pos="4464"/>
        </w:tabs>
      </w:pPr>
    </w:p>
    <w:p w14:paraId="64A9DA59" w14:textId="5800C5AD" w:rsidR="008C73A9" w:rsidRDefault="003B72B9" w:rsidP="008C73A9">
      <w:pPr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2.3) Спецификация излучателя:</w:t>
      </w:r>
      <w:r>
        <w:rPr>
          <w:rFonts w:ascii="Times New Roman" w:hAnsi="Times New Roman" w:cs="Times New Roman"/>
          <w:sz w:val="28"/>
          <w:szCs w:val="28"/>
        </w:rPr>
        <w:br/>
        <w:t>Анализ</w:t>
      </w:r>
      <w:r w:rsidR="00E770A4">
        <w:rPr>
          <w:rFonts w:ascii="Times New Roman" w:hAnsi="Times New Roman" w:cs="Times New Roman"/>
          <w:sz w:val="28"/>
          <w:szCs w:val="28"/>
        </w:rPr>
        <w:t xml:space="preserve"> энергетических оптических характеристик лазерного излучателя по профилю пучка позволил определить уникальные параметры излучателя</w:t>
      </w:r>
      <w:r w:rsidR="00E770A4" w:rsidRPr="00E770A4">
        <w:rPr>
          <w:rFonts w:ascii="Times New Roman" w:hAnsi="Times New Roman" w:cs="Times New Roman"/>
          <w:sz w:val="28"/>
          <w:szCs w:val="28"/>
        </w:rPr>
        <w:t>:</w:t>
      </w:r>
    </w:p>
    <w:p w14:paraId="5E2FDC44" w14:textId="767D628D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– одномодовый;</w:t>
      </w:r>
    </w:p>
    <w:p w14:paraId="433AC17F" w14:textId="16F9EF21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волны – 1064 нм;</w:t>
      </w:r>
    </w:p>
    <w:p w14:paraId="0D578AC0" w14:textId="2E5C8D30" w:rsidR="00E770A4" w:rsidRP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диаметр пучка на выходе излучателя 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≤1</w:t>
      </w:r>
      <w:r w:rsidR="00112E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,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5 мм;</w:t>
      </w:r>
    </w:p>
    <w:p w14:paraId="4485CEFF" w14:textId="0D4F0A47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- угловая 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 xml:space="preserve">сходимость 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&lt;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0</w:t>
      </w:r>
      <w:r w:rsidR="00112E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6 мРад;</w:t>
      </w:r>
    </w:p>
    <w:p w14:paraId="0CA1B8AC" w14:textId="20E8AEEB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 xml:space="preserve">- мощность непрерывного излучения 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≤6</w:t>
      </w:r>
      <w:r w:rsidR="00112E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,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5 Вт;</w:t>
      </w:r>
    </w:p>
    <w:p w14:paraId="0EB99973" w14:textId="202EF146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 xml:space="preserve">- эллиптичность излучения </w:t>
      </w:r>
      <w:r w:rsidRPr="00E77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&lt;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0</w:t>
      </w:r>
      <w:r w:rsidR="00112E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98;</w:t>
      </w:r>
    </w:p>
    <w:p w14:paraId="3B20739D" w14:textId="7C39EE8B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- степень горизонтальной поляризации 300:1;</w:t>
      </w:r>
    </w:p>
    <w:p w14:paraId="7B1803B6" w14:textId="279792A4" w:rsid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 xml:space="preserve">- шумы излучения </w:t>
      </w:r>
      <w:r w:rsidRPr="007C27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&lt;4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%.</w:t>
      </w:r>
    </w:p>
    <w:p w14:paraId="7CE16EA6" w14:textId="19D5F3EE" w:rsidR="00E770A4" w:rsidRDefault="00E770A4" w:rsidP="00FE7B34">
      <w:pPr>
        <w:tabs>
          <w:tab w:val="left" w:pos="384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 xml:space="preserve">3) Основные узлы и детали конструкции излучателя приведены на рисунке </w:t>
      </w:r>
      <w:r w:rsidR="00AB55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  <w:t>5</w:t>
      </w:r>
      <w:r w:rsidR="00380F8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EFCFC"/>
          <w:lang w:eastAsia="ru-RU"/>
        </w:rPr>
        <w:drawing>
          <wp:inline distT="0" distB="0" distL="0" distR="0" wp14:anchorId="42AFC321" wp14:editId="3D55A634">
            <wp:extent cx="6477000" cy="3802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79CC" w14:textId="5AA6AB23" w:rsidR="00E770A4" w:rsidRPr="00380F80" w:rsidRDefault="00380F80" w:rsidP="00380F80">
      <w:pPr>
        <w:tabs>
          <w:tab w:val="left" w:pos="3840"/>
        </w:tabs>
        <w:ind w:left="36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EFCFC"/>
        </w:rPr>
      </w:pPr>
      <w:r w:rsidRPr="00380F8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EFCFC"/>
        </w:rPr>
        <w:t>Рис.</w:t>
      </w:r>
      <w:r w:rsidR="00FE0B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EFCFC"/>
        </w:rPr>
        <w:t>6</w:t>
      </w:r>
      <w:r w:rsidRPr="00380F8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EFCFC"/>
        </w:rPr>
        <w:t>. Основные узлы и детали</w:t>
      </w:r>
    </w:p>
    <w:p w14:paraId="6F74888E" w14:textId="77777777" w:rsidR="00E770A4" w:rsidRPr="00E770A4" w:rsidRDefault="00E770A4" w:rsidP="008C73A9">
      <w:pPr>
        <w:tabs>
          <w:tab w:val="left" w:pos="3840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CFC"/>
        </w:rPr>
      </w:pPr>
    </w:p>
    <w:p w14:paraId="1466B17A" w14:textId="12F97165" w:rsidR="00E770A4" w:rsidRDefault="00380F80" w:rsidP="00FE7B34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Общий вид конструкции излучателя представлен на рисунке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B7ED3" wp14:editId="7C02D02E">
            <wp:extent cx="6469380" cy="43053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0EDB" w14:textId="6EF58D88" w:rsidR="00380F80" w:rsidRDefault="00380F80" w:rsidP="00380F80">
      <w:pPr>
        <w:tabs>
          <w:tab w:val="left" w:pos="3840"/>
        </w:tabs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80F80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FE0B46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380F80">
        <w:rPr>
          <w:rFonts w:ascii="Times New Roman" w:hAnsi="Times New Roman" w:cs="Times New Roman"/>
          <w:i/>
          <w:iCs/>
          <w:sz w:val="24"/>
          <w:szCs w:val="24"/>
        </w:rPr>
        <w:t>. Конструкция излучателя</w:t>
      </w:r>
    </w:p>
    <w:p w14:paraId="70650E0D" w14:textId="63BF53FE" w:rsidR="00380F80" w:rsidRDefault="00380F80" w:rsidP="00380F80">
      <w:pPr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излучателе использована блочная конструкция для облегчения ремонта при выходе излучателя из строя. Сборка и юстировка излучателя производится на специальном стенде, на котором</w:t>
      </w:r>
      <w:r w:rsidR="00FE7B34">
        <w:rPr>
          <w:rFonts w:ascii="Times New Roman" w:hAnsi="Times New Roman" w:cs="Times New Roman"/>
          <w:sz w:val="28"/>
          <w:szCs w:val="28"/>
        </w:rPr>
        <w:t xml:space="preserve"> расположен вспомогательный юстировочный лазер и экран с тонким отверстием. Включают вспомогательный лазер (532 нм) и зелёный луч лазера направляют строго вдоль оси стенда и по нему закрепляют основание излучателя, на котором установлены корпуса осветителя и резонатора. Сначала производят юстировку элементов осветителя: суммарное излучение трёх диодов должно дать симметричный крест на выходном отверстии осветителя. Далее необходимо вставить объектив и добиться попадания сфокусированного излучения в центр активного элемента. В последующем происходит юстировка резонатора и телескопа.</w:t>
      </w:r>
    </w:p>
    <w:p w14:paraId="3E06306F" w14:textId="23D335CE" w:rsidR="00FE7B34" w:rsidRDefault="00FE7B34" w:rsidP="00FE7B34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FE7B34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Предварительные результаты маркировки изделий:</w:t>
      </w:r>
    </w:p>
    <w:p w14:paraId="78C3DABA" w14:textId="0144A025" w:rsidR="00FE7B34" w:rsidRDefault="00FE7B34" w:rsidP="00FE7B34">
      <w:pPr>
        <w:tabs>
          <w:tab w:val="left" w:pos="384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Лазерная маркировка представляет собой способ нанесения изображений на поверхность за счёт лазерного пучка, сфокусированного оптической системой в пятно минимально возможного диаметра. При этом в области</w:t>
      </w:r>
      <w:r w:rsidR="00074655">
        <w:rPr>
          <w:rFonts w:ascii="Times New Roman" w:hAnsi="Times New Roman" w:cs="Times New Roman"/>
          <w:sz w:val="28"/>
          <w:szCs w:val="28"/>
        </w:rPr>
        <w:t xml:space="preserve"> воздействия лазерного пучка создаётся высокая температура, достаточная для выжигания и испарения материала </w:t>
      </w:r>
      <w:r w:rsidR="00074655" w:rsidRPr="00074655">
        <w:rPr>
          <w:rFonts w:ascii="Times New Roman" w:hAnsi="Times New Roman" w:cs="Times New Roman"/>
          <w:sz w:val="28"/>
          <w:szCs w:val="28"/>
        </w:rPr>
        <w:t>[1-5]</w:t>
      </w:r>
      <w:r w:rsidR="00074655">
        <w:rPr>
          <w:rFonts w:ascii="Times New Roman" w:hAnsi="Times New Roman" w:cs="Times New Roman"/>
          <w:sz w:val="28"/>
          <w:szCs w:val="28"/>
        </w:rPr>
        <w:t xml:space="preserve">. Центральный элемент установки для гравировки – мощный лазер. Чаще всего используются </w:t>
      </w:r>
      <w:r w:rsidR="00074655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07465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74655" w:rsidRPr="00074655">
        <w:rPr>
          <w:rFonts w:ascii="Times New Roman" w:hAnsi="Times New Roman" w:cs="Times New Roman"/>
          <w:sz w:val="28"/>
          <w:szCs w:val="28"/>
        </w:rPr>
        <w:t xml:space="preserve"> </w:t>
      </w:r>
      <w:r w:rsidR="00074655">
        <w:rPr>
          <w:rFonts w:ascii="Times New Roman" w:hAnsi="Times New Roman" w:cs="Times New Roman"/>
          <w:sz w:val="28"/>
          <w:szCs w:val="28"/>
        </w:rPr>
        <w:t xml:space="preserve">лазеры, реже – неодимовые и волоконные, в которых </w:t>
      </w:r>
      <w:r w:rsidR="00074655">
        <w:rPr>
          <w:rFonts w:ascii="Times New Roman" w:hAnsi="Times New Roman" w:cs="Times New Roman"/>
          <w:sz w:val="28"/>
          <w:szCs w:val="28"/>
        </w:rPr>
        <w:lastRenderedPageBreak/>
        <w:t>активной средой служит оптоволокно, легированное этерблем или эрблем</w:t>
      </w:r>
      <w:r w:rsidR="00074655" w:rsidRPr="00074655">
        <w:rPr>
          <w:rFonts w:ascii="Times New Roman" w:hAnsi="Times New Roman" w:cs="Times New Roman"/>
          <w:sz w:val="28"/>
          <w:szCs w:val="28"/>
        </w:rPr>
        <w:t xml:space="preserve"> [6]</w:t>
      </w:r>
      <w:r w:rsidR="00074655" w:rsidRPr="00074655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074655">
        <w:rPr>
          <w:rFonts w:ascii="Times New Roman" w:hAnsi="Times New Roman" w:cs="Times New Roman"/>
          <w:sz w:val="28"/>
          <w:szCs w:val="28"/>
        </w:rPr>
        <w:t xml:space="preserve">. Стоимость волоконных лазеров гораздо выше, чем у традиционных лазеров. Основной недостаток </w:t>
      </w:r>
      <w:r w:rsidR="00074655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07465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74655">
        <w:rPr>
          <w:rFonts w:ascii="Times New Roman" w:hAnsi="Times New Roman" w:cs="Times New Roman"/>
          <w:sz w:val="28"/>
          <w:szCs w:val="28"/>
        </w:rPr>
        <w:t xml:space="preserve"> лазеров – большие габариты излучателя и необходимость охлаждения системы. В нашей работе впервые предложено использовать для маркировки изделий компактные, бурно развивающиеся в последние</w:t>
      </w:r>
      <w:r w:rsidR="00112EC1">
        <w:rPr>
          <w:rFonts w:ascii="Times New Roman" w:hAnsi="Times New Roman" w:cs="Times New Roman"/>
          <w:sz w:val="28"/>
          <w:szCs w:val="28"/>
        </w:rPr>
        <w:t xml:space="preserve"> годы лазеры с накачкой полупроводниковыми лазерными диодами. Фотография маркировки приведена на рисунке 8.</w:t>
      </w:r>
      <w:r w:rsidR="0011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18653" wp14:editId="4DE4EB7B">
            <wp:extent cx="6469380" cy="43129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5EB1" w14:textId="26066912" w:rsidR="00112EC1" w:rsidRDefault="00112EC1" w:rsidP="00112EC1">
      <w:pPr>
        <w:tabs>
          <w:tab w:val="left" w:pos="3012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12EC1">
        <w:rPr>
          <w:rFonts w:ascii="Times New Roman" w:hAnsi="Times New Roman" w:cs="Times New Roman"/>
          <w:i/>
          <w:iCs/>
          <w:sz w:val="24"/>
          <w:szCs w:val="24"/>
        </w:rPr>
        <w:t>Рис.8. Примеры гравировки</w:t>
      </w:r>
    </w:p>
    <w:p w14:paraId="5EF9A96F" w14:textId="5DC7CB1B" w:rsidR="00112EC1" w:rsidRDefault="00112EC1" w:rsidP="00112EC1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и скорость маркировки достаточно высокие.</w:t>
      </w:r>
    </w:p>
    <w:p w14:paraId="1E868619" w14:textId="54641BE7" w:rsidR="00112EC1" w:rsidRPr="00112EC1" w:rsidRDefault="00112EC1" w:rsidP="00112EC1">
      <w:pPr>
        <w:tabs>
          <w:tab w:val="left" w:pos="57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B687ED4" w14:textId="50146557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12EC1">
        <w:rPr>
          <w:rFonts w:ascii="Times New Roman" w:hAnsi="Times New Roman" w:cs="Times New Roman"/>
          <w:sz w:val="28"/>
          <w:szCs w:val="28"/>
        </w:rPr>
        <w:t xml:space="preserve"> Разработан компактный и эффективный лазер на гранате с накачкой тремя лазерными диодами с выходной мощностью 6,5 Вт и угловой расходимостью менее 0,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12EC1">
        <w:rPr>
          <w:rFonts w:ascii="Times New Roman" w:hAnsi="Times New Roman" w:cs="Times New Roman"/>
          <w:sz w:val="28"/>
          <w:szCs w:val="28"/>
        </w:rPr>
        <w:t xml:space="preserve"> миллирадиан и отработаны режимы маркировки неметаллических </w:t>
      </w:r>
      <w:r>
        <w:rPr>
          <w:rFonts w:ascii="Times New Roman" w:hAnsi="Times New Roman" w:cs="Times New Roman"/>
          <w:sz w:val="28"/>
          <w:szCs w:val="28"/>
        </w:rPr>
        <w:t>изделий;</w:t>
      </w:r>
    </w:p>
    <w:p w14:paraId="32D66C33" w14:textId="7410E11D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12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2EC1">
        <w:rPr>
          <w:rFonts w:ascii="Times New Roman" w:hAnsi="Times New Roman" w:cs="Times New Roman"/>
          <w:sz w:val="28"/>
          <w:szCs w:val="28"/>
        </w:rPr>
        <w:t>ыполнен цифровой анализ лазерного пучка с применением ПЗС-камеры и компьютера.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01AA8E" w14:textId="77F83B72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112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12EC1">
        <w:rPr>
          <w:rFonts w:ascii="Times New Roman" w:hAnsi="Times New Roman" w:cs="Times New Roman"/>
          <w:sz w:val="28"/>
          <w:szCs w:val="28"/>
        </w:rPr>
        <w:t xml:space="preserve">редставляется целесообразным продолжение исследований с целью разработки многокаскадных излучателей для увеличения выходной мощности до 60-80 Вт. </w:t>
      </w:r>
    </w:p>
    <w:p w14:paraId="4CF794B7" w14:textId="4A34B138" w:rsidR="00112EC1" w:rsidRPr="007C27AF" w:rsidRDefault="00112EC1" w:rsidP="00112EC1">
      <w:pPr>
        <w:tabs>
          <w:tab w:val="left" w:pos="57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  <w:r w:rsidRPr="007C27AF">
        <w:rPr>
          <w:rFonts w:ascii="Times New Roman" w:hAnsi="Times New Roman" w:cs="Times New Roman"/>
          <w:sz w:val="28"/>
          <w:szCs w:val="28"/>
        </w:rPr>
        <w:t>:</w:t>
      </w:r>
    </w:p>
    <w:p w14:paraId="1EA88EBC" w14:textId="77777777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>1.  Вейко В. П., Петров А. А., Самохвалов А. А. Введение в лазерные технологии. Опорный конспект лекции по курсу «Лазерные технологии» под редакцией Вейко В П. // СПБ: Университет ИТМО. 2018 - 161 с.</w:t>
      </w:r>
    </w:p>
    <w:p w14:paraId="43787DDD" w14:textId="3BD9CCC0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>2. Вейко В. П. Опорный конспект лекции «Лазерн</w:t>
      </w:r>
      <w:r w:rsidR="000422C2">
        <w:rPr>
          <w:rFonts w:ascii="Times New Roman" w:hAnsi="Times New Roman" w:cs="Times New Roman"/>
          <w:sz w:val="28"/>
          <w:szCs w:val="28"/>
        </w:rPr>
        <w:t>ые</w:t>
      </w:r>
      <w:r w:rsidRPr="00112EC1">
        <w:rPr>
          <w:rFonts w:ascii="Times New Roman" w:hAnsi="Times New Roman" w:cs="Times New Roman"/>
          <w:sz w:val="28"/>
          <w:szCs w:val="28"/>
        </w:rPr>
        <w:t xml:space="preserve"> микро- и нанотехнологии в микроэлектронике» // СПБ: НИУ ИТМО, 2011, 141 с. </w:t>
      </w:r>
    </w:p>
    <w:p w14:paraId="008170A3" w14:textId="77777777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>3. Вейко В. П., Шахно Е. А. Лазерные технологии в примерах и задачах; учебное пособие. // СПБ: Университет ИТМО, 2014, 88 с.</w:t>
      </w:r>
    </w:p>
    <w:p w14:paraId="00CADF88" w14:textId="77777777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>4. Пойзнер Б. И. Физические основы лазерной техники. Учебное пособие. // Москва, ИНФРА-М, 2018, 160 с.</w:t>
      </w:r>
    </w:p>
    <w:p w14:paraId="01EE0E5F" w14:textId="237C6CE9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>5.  Дью</w:t>
      </w:r>
      <w:r w:rsidR="000422C2">
        <w:rPr>
          <w:rFonts w:ascii="Times New Roman" w:hAnsi="Times New Roman" w:cs="Times New Roman"/>
          <w:sz w:val="28"/>
          <w:szCs w:val="28"/>
        </w:rPr>
        <w:t>л</w:t>
      </w:r>
      <w:r w:rsidRPr="00112EC1">
        <w:rPr>
          <w:rFonts w:ascii="Times New Roman" w:hAnsi="Times New Roman" w:cs="Times New Roman"/>
          <w:sz w:val="28"/>
          <w:szCs w:val="28"/>
        </w:rPr>
        <w:t xml:space="preserve">и У. Лазерная технология и анализ материалов: перевод с английского. // Москва, МИР, 1986, 504 с. </w:t>
      </w:r>
    </w:p>
    <w:p w14:paraId="24AA06B3" w14:textId="77777777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2EC1">
        <w:rPr>
          <w:rFonts w:ascii="Times New Roman" w:hAnsi="Times New Roman" w:cs="Times New Roman"/>
          <w:sz w:val="28"/>
          <w:szCs w:val="28"/>
        </w:rPr>
        <w:t xml:space="preserve">6. Семашко В. И. Методы лазерной маркировки. // Доклады БГУПР, октябрь-декабрь № 4, 2004. </w:t>
      </w:r>
    </w:p>
    <w:p w14:paraId="627F7C1F" w14:textId="22C8D249" w:rsidR="00112EC1" w:rsidRPr="00112EC1" w:rsidRDefault="00112EC1" w:rsidP="00112EC1">
      <w:pPr>
        <w:tabs>
          <w:tab w:val="left" w:pos="5712"/>
        </w:tabs>
        <w:ind w:left="720"/>
        <w:rPr>
          <w:rFonts w:ascii="Times New Roman" w:hAnsi="Times New Roman" w:cs="Times New Roman"/>
          <w:sz w:val="28"/>
          <w:szCs w:val="28"/>
        </w:rPr>
      </w:pPr>
    </w:p>
    <w:sectPr w:rsidR="00112EC1" w:rsidRPr="00112EC1" w:rsidSect="00D96801">
      <w:footerReference w:type="default" r:id="rId16"/>
      <w:headerReference w:type="first" r:id="rId17"/>
      <w:footerReference w:type="first" r:id="rId18"/>
      <w:pgSz w:w="11906" w:h="16838"/>
      <w:pgMar w:top="1134" w:right="851" w:bottom="1134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4ADA66" w14:textId="77777777" w:rsidR="00EF7048" w:rsidRDefault="00EF7048" w:rsidP="00FF26CF">
      <w:pPr>
        <w:spacing w:after="0" w:line="240" w:lineRule="auto"/>
      </w:pPr>
      <w:r>
        <w:separator/>
      </w:r>
    </w:p>
  </w:endnote>
  <w:endnote w:type="continuationSeparator" w:id="0">
    <w:p w14:paraId="027ACC3A" w14:textId="77777777" w:rsidR="00EF7048" w:rsidRDefault="00EF7048" w:rsidP="00FF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6884794"/>
      <w:docPartObj>
        <w:docPartGallery w:val="Page Numbers (Bottom of Page)"/>
        <w:docPartUnique/>
      </w:docPartObj>
    </w:sdtPr>
    <w:sdtEndPr/>
    <w:sdtContent>
      <w:p w14:paraId="2B96C195" w14:textId="34C9BA89" w:rsidR="008C73A9" w:rsidRDefault="008C73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801">
          <w:rPr>
            <w:noProof/>
          </w:rPr>
          <w:t>3</w:t>
        </w:r>
        <w:r>
          <w:fldChar w:fldCharType="end"/>
        </w:r>
      </w:p>
    </w:sdtContent>
  </w:sdt>
  <w:p w14:paraId="1791B41A" w14:textId="6AA8DD3D" w:rsidR="0064193F" w:rsidRPr="0064193F" w:rsidRDefault="0064193F" w:rsidP="00C3594E">
    <w:pPr>
      <w:pStyle w:val="a5"/>
      <w:tabs>
        <w:tab w:val="left" w:pos="5772"/>
      </w:tabs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54858" w14:textId="77777777" w:rsidR="00D96801" w:rsidRDefault="00D96801" w:rsidP="00D96801">
    <w:pPr>
      <w:pStyle w:val="a3"/>
    </w:pPr>
  </w:p>
  <w:p w14:paraId="76645D3B" w14:textId="77777777" w:rsidR="00D96801" w:rsidRDefault="00D96801" w:rsidP="00D96801"/>
  <w:sdt>
    <w:sdtPr>
      <w:id w:val="1242136551"/>
      <w:docPartObj>
        <w:docPartGallery w:val="Page Numbers (Bottom of Page)"/>
        <w:docPartUnique/>
      </w:docPartObj>
    </w:sdtPr>
    <w:sdtContent>
      <w:p w14:paraId="0359867D" w14:textId="77777777" w:rsidR="00D96801" w:rsidRDefault="00D96801" w:rsidP="00D968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749606B" w14:textId="77777777" w:rsidR="00D96801" w:rsidRDefault="00D968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769EC" w14:textId="77777777" w:rsidR="00EF7048" w:rsidRDefault="00EF7048" w:rsidP="00FF26CF">
      <w:pPr>
        <w:spacing w:after="0" w:line="240" w:lineRule="auto"/>
      </w:pPr>
      <w:r>
        <w:separator/>
      </w:r>
    </w:p>
  </w:footnote>
  <w:footnote w:type="continuationSeparator" w:id="0">
    <w:p w14:paraId="029A75D1" w14:textId="77777777" w:rsidR="00EF7048" w:rsidRDefault="00EF7048" w:rsidP="00FF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9077B" w14:textId="77777777" w:rsidR="00D96801" w:rsidRDefault="00D96801" w:rsidP="00D96801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F2D76"/>
    <w:multiLevelType w:val="hybridMultilevel"/>
    <w:tmpl w:val="9EDA7ED2"/>
    <w:lvl w:ilvl="0" w:tplc="8174B51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E219EC"/>
    <w:multiLevelType w:val="hybridMultilevel"/>
    <w:tmpl w:val="112C01C2"/>
    <w:lvl w:ilvl="0" w:tplc="1A047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65322"/>
    <w:multiLevelType w:val="hybridMultilevel"/>
    <w:tmpl w:val="15302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64FB9"/>
    <w:multiLevelType w:val="hybridMultilevel"/>
    <w:tmpl w:val="863E6300"/>
    <w:lvl w:ilvl="0" w:tplc="0052AE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968C6"/>
    <w:multiLevelType w:val="hybridMultilevel"/>
    <w:tmpl w:val="6FB60B36"/>
    <w:lvl w:ilvl="0" w:tplc="78B2C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8A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A9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EAE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866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4F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AB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03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FA2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A5566E"/>
    <w:multiLevelType w:val="hybridMultilevel"/>
    <w:tmpl w:val="B718AFB6"/>
    <w:lvl w:ilvl="0" w:tplc="E3E090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E9C45FD"/>
    <w:multiLevelType w:val="hybridMultilevel"/>
    <w:tmpl w:val="5BF66A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C20FD"/>
    <w:multiLevelType w:val="hybridMultilevel"/>
    <w:tmpl w:val="7354F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142F9"/>
    <w:multiLevelType w:val="hybridMultilevel"/>
    <w:tmpl w:val="ADAE86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90C8B"/>
    <w:multiLevelType w:val="hybridMultilevel"/>
    <w:tmpl w:val="D09816FA"/>
    <w:lvl w:ilvl="0" w:tplc="F314E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49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2E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67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A7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64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C4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8F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8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F27A11"/>
    <w:multiLevelType w:val="hybridMultilevel"/>
    <w:tmpl w:val="E7820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D26BC"/>
    <w:multiLevelType w:val="hybridMultilevel"/>
    <w:tmpl w:val="9DF6983A"/>
    <w:lvl w:ilvl="0" w:tplc="8C007F4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B68E2"/>
    <w:multiLevelType w:val="hybridMultilevel"/>
    <w:tmpl w:val="0180FFEA"/>
    <w:lvl w:ilvl="0" w:tplc="7C5A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E0B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68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488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07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A0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8E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24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725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FD17D92"/>
    <w:multiLevelType w:val="hybridMultilevel"/>
    <w:tmpl w:val="160069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D0976"/>
    <w:multiLevelType w:val="hybridMultilevel"/>
    <w:tmpl w:val="6BE47D5E"/>
    <w:lvl w:ilvl="0" w:tplc="B1BAC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0"/>
  </w:num>
  <w:num w:numId="5">
    <w:abstractNumId w:val="7"/>
  </w:num>
  <w:num w:numId="6">
    <w:abstractNumId w:val="13"/>
  </w:num>
  <w:num w:numId="7">
    <w:abstractNumId w:val="2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CF"/>
    <w:rsid w:val="00035C0B"/>
    <w:rsid w:val="000422C2"/>
    <w:rsid w:val="00074655"/>
    <w:rsid w:val="000C098C"/>
    <w:rsid w:val="00106789"/>
    <w:rsid w:val="00112EC1"/>
    <w:rsid w:val="00223226"/>
    <w:rsid w:val="00252F8C"/>
    <w:rsid w:val="002D57F2"/>
    <w:rsid w:val="0031378C"/>
    <w:rsid w:val="00380F80"/>
    <w:rsid w:val="003B72B9"/>
    <w:rsid w:val="00413892"/>
    <w:rsid w:val="00451067"/>
    <w:rsid w:val="004537BB"/>
    <w:rsid w:val="004C2AA2"/>
    <w:rsid w:val="005201B4"/>
    <w:rsid w:val="005617AE"/>
    <w:rsid w:val="0064193F"/>
    <w:rsid w:val="007C27AF"/>
    <w:rsid w:val="007E5A57"/>
    <w:rsid w:val="008145D5"/>
    <w:rsid w:val="0081749F"/>
    <w:rsid w:val="008C73A9"/>
    <w:rsid w:val="00975F4D"/>
    <w:rsid w:val="00A904B0"/>
    <w:rsid w:val="00AB552F"/>
    <w:rsid w:val="00B53496"/>
    <w:rsid w:val="00C3594E"/>
    <w:rsid w:val="00C74406"/>
    <w:rsid w:val="00D0408E"/>
    <w:rsid w:val="00D42D56"/>
    <w:rsid w:val="00D96801"/>
    <w:rsid w:val="00DC69F2"/>
    <w:rsid w:val="00E0670B"/>
    <w:rsid w:val="00E07ABC"/>
    <w:rsid w:val="00E57268"/>
    <w:rsid w:val="00E610BC"/>
    <w:rsid w:val="00E770A4"/>
    <w:rsid w:val="00EF7048"/>
    <w:rsid w:val="00FD260C"/>
    <w:rsid w:val="00FE0B46"/>
    <w:rsid w:val="00FE7B34"/>
    <w:rsid w:val="00F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4A5B5"/>
  <w15:chartTrackingRefBased/>
  <w15:docId w15:val="{CFE8B441-DEE0-48CD-B9AB-0C4141CA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26CF"/>
  </w:style>
  <w:style w:type="paragraph" w:styleId="a5">
    <w:name w:val="footer"/>
    <w:basedOn w:val="a"/>
    <w:link w:val="a6"/>
    <w:uiPriority w:val="99"/>
    <w:unhideWhenUsed/>
    <w:rsid w:val="00FF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26CF"/>
  </w:style>
  <w:style w:type="paragraph" w:styleId="a7">
    <w:name w:val="List Paragraph"/>
    <w:basedOn w:val="a"/>
    <w:uiPriority w:val="34"/>
    <w:qFormat/>
    <w:rsid w:val="00FF2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9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50202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345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4341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1943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790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6298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688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6499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3369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1721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942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01">
          <w:marLeft w:val="605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12C83-2D63-431E-ACCE-2746A16B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Kovalenko</dc:creator>
  <cp:keywords/>
  <dc:description/>
  <cp:lastModifiedBy>Преподаватель</cp:lastModifiedBy>
  <cp:revision>8</cp:revision>
  <dcterms:created xsi:type="dcterms:W3CDTF">2022-09-27T10:40:00Z</dcterms:created>
  <dcterms:modified xsi:type="dcterms:W3CDTF">2022-09-27T11:18:00Z</dcterms:modified>
</cp:coreProperties>
</file>