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Государственное бюджетное профессиональное образовательное учреждение Краснодарского края "Пашковский сельскохозяйственный колледж"</w:t>
      </w: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b/>
          <w:color w:val="333333"/>
          <w:spacing w:val="0"/>
          <w:position w:val="0"/>
          <w:sz w:val="36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b/>
          <w:color w:val="333333"/>
          <w:spacing w:val="0"/>
          <w:position w:val="0"/>
          <w:sz w:val="36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b/>
          <w:color w:val="333333"/>
          <w:spacing w:val="0"/>
          <w:position w:val="0"/>
          <w:sz w:val="36"/>
          <w:shd w:fill="auto" w:val="clear"/>
        </w:rPr>
      </w:pPr>
      <w:r>
        <w:rPr>
          <w:rFonts w:ascii="tahoma" w:hAnsi="tahoma" w:cs="tahoma" w:eastAsia="tahoma"/>
          <w:b/>
          <w:color w:val="333333"/>
          <w:spacing w:val="0"/>
          <w:position w:val="0"/>
          <w:sz w:val="36"/>
          <w:shd w:fill="auto" w:val="clear"/>
        </w:rPr>
        <w:t xml:space="preserve">Сочинение</w:t>
      </w: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right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right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</w:p>
    <w:p>
      <w:pPr>
        <w:spacing w:before="0" w:after="150" w:line="276"/>
        <w:ind w:right="0" w:left="0" w:firstLine="720"/>
        <w:jc w:val="right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Выполнила студентка группы В-31</w:t>
      </w:r>
    </w:p>
    <w:p>
      <w:pPr>
        <w:spacing w:before="0" w:after="150" w:line="276"/>
        <w:ind w:right="0" w:left="0" w:firstLine="720"/>
        <w:jc w:val="right"/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Есина Валерия</w:t>
      </w:r>
    </w:p>
    <w:p>
      <w:pPr>
        <w:spacing w:before="0" w:after="150" w:line="276"/>
        <w:ind w:right="0" w:left="0" w:firstLine="720"/>
        <w:jc w:val="right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0"/>
          <w:shd w:fill="auto" w:val="clear"/>
        </w:rPr>
        <w:t xml:space="preserve">Куратор Корнева Лилия Ильинична</w:t>
      </w: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</w:p>
    <w:p>
      <w:pPr>
        <w:spacing w:before="0" w:after="150" w:line="276"/>
        <w:ind w:right="0" w:left="0" w:firstLine="720"/>
        <w:jc w:val="center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История купца черачева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В жизни Черачева были как взлёты, так и падения. Из исторических документов мы можем узнать что Борис Власович был очень добрым человеком, щедрым, а так же хорошим начальником. Именно благодаря ему появилось здание пушкинской библиотеки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Изначально здание пушкинской библиотеки предназначалось для армянской школы которую построил купец Борис Черачев. К открытию армянской школы Мецената сподвигла его будущая жена. История гласит что однажды Борис Власович безумно влюбился, и обещал девушке лучшие золотые украшения из Парижа, в обмен на руку и сердце. Но будущая жена Черачева потребовала: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Построй лучше на эти деньги училище!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По немедленному распоряжению Чарачева началась подготовка к возведению здания: известные архитекторы Н.Козо-Полянский и Л.Эбергбыли были приглашены для его проектирования.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Уже в 1907 году учебное заведение распахнула свои двери. В знак благодарности армянское общество присвоило училищу имя мецената. Училище посещали в основном дети армянской национальности. Так же в  зале учреждения проводились народные чтения, ставились любительские спектакли, и в какой-то период оно стало настоящим культурным центром города. Армянская школа размещалась в этом здании и в годы советской власти. Черачев по праву считался одним из благороднейших меценатов Екатеринодара. Он состоял в обществе по борьбе с нищенством, выделял деньги на содержание екатеринодарского театра и его труппы, а в годы Первой мировой войны выделял немалые средства на нужды армии… Борис Власович был справедливым человеком, этому есть многие подтверждения его современников. Одна из историй связана с тем, как Черачев выбирал персонал в свои магазины. Когда он нанимал к себе приказчика, то проверял его очень интересным образом: бросал утром до открытия магазина на пол 100 рублей, а сам прятался и следил за новоиспечённым работником. Если работник оставлял деньги себе, то Черачев его увольнял, но честно приходящих к нему, рассуждая о том, кто бы мог обронить бумажки, напротив - оставлял работать и накидывал сверх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найденных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»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денег ещё 100 рублей. К сожалению Бориса Власовича ждала трагическая судьба: с приходом большевиков его магазины были национализированны, врезультате чего  меценат разорился. Он вынужден был просить милостыню на ступеньках драмтеатра.  Дети Черачева уехали за границу, а меценат принял решение остаться: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Почему я должен уезжать? Я никому ничего плохого не сделал…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Два раза Черачева арестовывали, и оба раза его спасали от неминуемой отсидки извозчики. Они приезжали к месту нахождения Черачева, полонили всю улицу повозками и кричали: 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«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Освободите нашего друга…</w:t>
      </w: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Борис Черачев умер в полной нищете в 1922г. Его не на что было даже похоронить. Его хоронили извозчики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В 1946 году Краснодарский горисполком принял решение о передаче здания армянской школы пушкинской библиотеки после его восстановления. В период окупации Краснодара армянская школа сильно пострадала от пожара к которому были причастны немцы.</w:t>
      </w:r>
    </w:p>
    <w:p>
      <w:pPr>
        <w:spacing w:before="0" w:after="150" w:line="276"/>
        <w:ind w:right="0" w:left="0" w:firstLine="720"/>
        <w:jc w:val="both"/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</w:pPr>
      <w:r>
        <w:rPr>
          <w:rFonts w:ascii="tahoma" w:hAnsi="tahoma" w:cs="tahoma" w:eastAsia="tahoma"/>
          <w:color w:val="333333"/>
          <w:spacing w:val="0"/>
          <w:position w:val="0"/>
          <w:sz w:val="28"/>
          <w:shd w:fill="auto" w:val="clear"/>
        </w:rPr>
        <w:t xml:space="preserve">Не смотря на то, что Черачев был добрым и щедрым человеком, внёсшим большой вклад в развитие Краснодара об увековечивании памяти о нём не позаботились. Табличка на фосаде в которой говорится на чьи средства и с какой целью было возведено здание, появилась только в конце 2011 года благодаря усилиям армянской диаспоры.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