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6" w:rsidRDefault="00E32C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C76" w:rsidRDefault="002103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32C76" w:rsidRDefault="00E32C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C76" w:rsidRDefault="00210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ВВЕДЕНИЕ....................................................................................................…....2</w:t>
      </w:r>
    </w:p>
    <w:p w:rsidR="00E32C76" w:rsidRDefault="00210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1.МЕТОДИКА  ИССЛЕДОВАНИЯ.....................................................................4</w:t>
      </w:r>
    </w:p>
    <w:p w:rsidR="00E32C76" w:rsidRDefault="00210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1.1.Создание кубика Рубика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.................................................................................4</w:t>
      </w:r>
    </w:p>
    <w:p w:rsidR="00E32C76" w:rsidRDefault="00210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Что такое кубик Рубика..................................................................................6</w:t>
      </w:r>
    </w:p>
    <w:p w:rsidR="00E32C76" w:rsidRDefault="00210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1.3.Виды Кубика Рубика........................................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................................................8</w:t>
      </w:r>
    </w:p>
    <w:p w:rsidR="00E32C76" w:rsidRDefault="00210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2.РЕЗУЛЬТАТЫ ИССЛЕДОВАНИЙ................................................................ .12</w:t>
      </w:r>
    </w:p>
    <w:p w:rsidR="00E32C76" w:rsidRDefault="00210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2.1.Социологический опрос…………………………………………………….12</w:t>
      </w:r>
    </w:p>
    <w:p w:rsidR="00E32C76" w:rsidRDefault="00210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3.ВЫВОДЫ……………………………………………………………………...14</w:t>
      </w:r>
    </w:p>
    <w:p w:rsidR="00E32C76" w:rsidRDefault="002103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</w:t>
      </w:r>
    </w:p>
    <w:p w:rsidR="00E32C76" w:rsidRDefault="00E32C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C76" w:rsidRDefault="002103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32C76" w:rsidRDefault="002103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lastRenderedPageBreak/>
        <w:t>ВВЕДЕНИЕ</w:t>
      </w:r>
    </w:p>
    <w:p w:rsidR="00E32C76" w:rsidRDefault="00210378">
      <w:pPr>
        <w:pStyle w:val="afa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Кубик Рубика является детской игрушкой только на первый взгляд. На деле это серьезная математическая задача по комбинаторике, воплощенная в форме. Такая популярнос</w:t>
      </w:r>
      <w:r>
        <w:rPr>
          <w:color w:val="000000"/>
          <w:sz w:val="28"/>
          <w:szCs w:val="28"/>
        </w:rPr>
        <w:t>ть игры заинтересовала и меня. Появилось желание узнать больше об этой интересной головоломке. Я стал искать всевозможную информацию по данному вопросу. Все эти находки я изложу в своей исследовательской работе. Многие утверждают, что эта головоломка влияе</w:t>
      </w:r>
      <w:r>
        <w:rPr>
          <w:color w:val="000000"/>
          <w:sz w:val="28"/>
          <w:szCs w:val="28"/>
        </w:rPr>
        <w:t>т на мышление человека.  Навыки, которые отвечают за этот раздел мозга, задействуются как в стереометрии и механике, так и в физике и инженерии. Человек, играясь кубом сам того не замечая приучается к дисциплине логического мышления и последовательности, к</w:t>
      </w:r>
      <w:r>
        <w:rPr>
          <w:color w:val="000000"/>
          <w:sz w:val="28"/>
          <w:szCs w:val="28"/>
        </w:rPr>
        <w:t>огда понимает алгоритмы сборки кубика.</w:t>
      </w:r>
    </w:p>
    <w:p w:rsidR="00E32C76" w:rsidRDefault="002103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кубик Рубика у меня появился в 8 лет. Это был подарок мне от родителей на день рождение. В то время меня заинтересовала цветовая гамма данной головоломки и большое желание научиться его собирать. На сегодняшний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я понял, что кубик Рубика может поспорить с шахматами и другими древнейшими играми-головоломками. Я считаю эту тему актуальной, так как спидкубинг - сборка кубика на время, является довольно зрелищным видом спорта, приковывающим внимание людей в любо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месте и в любое время. По мне, так это точно увлекательно и необычно.</w:t>
      </w:r>
    </w:p>
    <w:p w:rsidR="00E32C76" w:rsidRDefault="002103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устройство кубика Рубика и принцип сборки.</w:t>
      </w:r>
    </w:p>
    <w:p w:rsidR="00E32C76" w:rsidRDefault="002103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я обозначил для себя следующие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ачи:</w:t>
      </w:r>
    </w:p>
    <w:p w:rsidR="00E32C76" w:rsidRDefault="002103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методики сборки кубика Рубика;</w:t>
      </w:r>
    </w:p>
    <w:p w:rsidR="00E32C76" w:rsidRDefault="002103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-научиться собирать данную головоломку по методике </w:t>
      </w:r>
      <w:r w:rsidR="00B94DCC" w:rsidRPr="00B94D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М. Ростовикова</w:t>
      </w:r>
      <w:r w:rsidRPr="00B9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время;</w:t>
      </w:r>
    </w:p>
    <w:p w:rsidR="00E32C76" w:rsidRDefault="002103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результатам исследования сформулировать выводы о подтверждении или опровержении гипотезы.</w:t>
      </w:r>
    </w:p>
    <w:p w:rsidR="00E32C76" w:rsidRDefault="002103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Гипотезой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моего исследования стало предположение о том, является ли кубик Рубик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грушкой или сложнейшим математическим тренажером.</w:t>
      </w:r>
    </w:p>
    <w:p w:rsidR="00E32C76" w:rsidRDefault="002103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кубик Рубика</w:t>
      </w:r>
    </w:p>
    <w:p w:rsidR="00E32C76" w:rsidRDefault="002103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устройство кубика Рубика как сложнейшего математического тренажера.</w:t>
      </w:r>
    </w:p>
    <w:p w:rsidR="00E32C76" w:rsidRDefault="00210378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32C76" w:rsidRDefault="00210378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ИССЛЕДОВАНИЯ</w:t>
      </w:r>
    </w:p>
    <w:p w:rsidR="00E32C76" w:rsidRDefault="0021037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 Создание кубика Рубика 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знаменитая головоломка</w:t>
      </w:r>
      <w:r>
        <w:rPr>
          <w:rFonts w:ascii="Times New Roman" w:hAnsi="Times New Roman" w:cs="Times New Roman"/>
          <w:sz w:val="28"/>
          <w:szCs w:val="28"/>
        </w:rPr>
        <w:t xml:space="preserve"> мира была изобретена в 1974 году венгерским скульптором и профессором архитектуры Эрно Рубиком. По одной из версий кубик Рубика изначально создавался как учебное пособие.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Эрно Рубик родился в Будапеште, во время второй мировой войны. Мать была поэтессой, </w:t>
      </w:r>
      <w:r>
        <w:rPr>
          <w:rFonts w:ascii="Times New Roman" w:hAnsi="Times New Roman" w:cs="Times New Roman"/>
          <w:sz w:val="28"/>
          <w:szCs w:val="28"/>
        </w:rPr>
        <w:t xml:space="preserve">отец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Авиа-инженером</w:t>
      </w:r>
      <w:proofErr w:type="gramEnd"/>
      <w:r>
        <w:rPr>
          <w:rFonts w:ascii="Times New Roman" w:hAnsi="Times New Roman" w:cs="Times New Roman"/>
          <w:sz w:val="28"/>
          <w:szCs w:val="28"/>
        </w:rPr>
        <w:t>. Любил моделирование и математику, в итоге пошел учиться в инженерный университет.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1967 году Рубик  окончил инженерный факультет технического университете в Будапеште по специальности инженер-строитель, но на этом не стал останавливат</w:t>
      </w:r>
      <w:r>
        <w:rPr>
          <w:rFonts w:ascii="Times New Roman" w:hAnsi="Times New Roman" w:cs="Times New Roman"/>
          <w:sz w:val="28"/>
          <w:szCs w:val="28"/>
        </w:rPr>
        <w:t>ься и продолжил обучение в аспирантуре на скульптора или дизайнера интерьера.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1971 - 1975 годах работал архитектором, затем снова вернулся в академию и продолжил обучения, получил звание доцента.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лет он проработал проектировщиком, а после этого перешел на учительскую работу в Будапештский университет умений и дизайна им.                               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 обычным 29-летним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живущим в одной квартире с родителями, трудилс</w:t>
      </w:r>
      <w:r>
        <w:rPr>
          <w:rFonts w:ascii="Times New Roman" w:hAnsi="Times New Roman" w:cs="Times New Roman"/>
          <w:sz w:val="28"/>
          <w:szCs w:val="28"/>
        </w:rPr>
        <w:t>я на  своей любимой работе. Он преподавал венгерским студентам промышленный дизайн и архитектуру.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Увлекался также геометрией и трёхмерным предметным моделированием, находя его идеальным средством для развития в учащихся навыков пространственного воображени</w:t>
      </w:r>
      <w:r>
        <w:rPr>
          <w:rFonts w:ascii="Times New Roman" w:hAnsi="Times New Roman" w:cs="Times New Roman"/>
          <w:sz w:val="28"/>
          <w:szCs w:val="28"/>
        </w:rPr>
        <w:t xml:space="preserve">я. Как это обычно и бывает с выдающимися изобретениями, проект кубика вынашивался не один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изобретение представляло собой набор из 27 деревянных кубиков с разноцветными гранями (всего 27 х 6=156 цветных граней).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одной из версий, при помощи </w:t>
      </w:r>
      <w:r>
        <w:rPr>
          <w:rFonts w:ascii="Times New Roman" w:hAnsi="Times New Roman" w:cs="Times New Roman"/>
          <w:sz w:val="28"/>
          <w:szCs w:val="28"/>
        </w:rPr>
        <w:t xml:space="preserve">данного учебного пособия Рубик пытался втолковать непонятливым воспитанникам основы математической теории групп. Задача изобретателя была такова: заставить отдельные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разноцветные кубики свободно вращаться на своих местах, не нарушая конструктивного единств</w:t>
      </w:r>
      <w:r>
        <w:rPr>
          <w:rFonts w:ascii="Times New Roman" w:hAnsi="Times New Roman" w:cs="Times New Roman"/>
          <w:sz w:val="28"/>
          <w:szCs w:val="28"/>
        </w:rPr>
        <w:t>а всего приспособления.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Сконструировав в 1974 году образец 3х3х3, на любой стороне которого были наклейки всевозможного расцветки, Рубик показал модель студентам. Любопытен тот факт, что создав первый образец кубика, Рубик с ужасом осознал, что не в состоя</w:t>
      </w:r>
      <w:r>
        <w:rPr>
          <w:rFonts w:ascii="Times New Roman" w:hAnsi="Times New Roman" w:cs="Times New Roman"/>
          <w:sz w:val="28"/>
          <w:szCs w:val="28"/>
        </w:rPr>
        <w:t>нии его собрать. Почти месяц затратил Эрно на «приручение» собственного шедевра.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Рубиком так же пытались собрать куб  его друзья (которые ему помогали)  и ученики.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1975-м Рубик получил Венгерский патент  на своё изобретение. Однако выпуск опытно</w:t>
      </w:r>
      <w:r>
        <w:rPr>
          <w:rFonts w:ascii="Times New Roman" w:hAnsi="Times New Roman" w:cs="Times New Roman"/>
          <w:sz w:val="28"/>
          <w:szCs w:val="28"/>
        </w:rPr>
        <w:t>й промышленной партии состоялся лишь в конце 1977-го. Первым производителем кубика был небольшой будапештский кооператив, выпустивший кубик как новогоднюю игрушку под Рождество 1978 года. Это был добротно сделанный под названием "Волшебный Кубик" в красочн</w:t>
      </w:r>
      <w:r>
        <w:rPr>
          <w:rFonts w:ascii="Times New Roman" w:hAnsi="Times New Roman" w:cs="Times New Roman"/>
          <w:sz w:val="28"/>
          <w:szCs w:val="28"/>
        </w:rPr>
        <w:t>ой упаковке, единичные экземпляры которого появились и в СССР. До всемирного триумфа самой продаваемой в истории головоломки, которую держал в руках каждый восьмой житель планеты, кубику Рубика было ещё очень и очень далеко. Дело в том, что выпускавшийся с</w:t>
      </w:r>
      <w:r>
        <w:rPr>
          <w:rFonts w:ascii="Times New Roman" w:hAnsi="Times New Roman" w:cs="Times New Roman"/>
          <w:sz w:val="28"/>
          <w:szCs w:val="28"/>
        </w:rPr>
        <w:t xml:space="preserve"> конца 1977-го в Венгрии ограниченным тиражом кубик Рубика далеко не сразу завоевал Запад.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«кубическое» нашествие началось лишь в 1980, когда в результате совместных усилий Тома Кремера и Тибора Лакзи, лицензию на производство кубика-Рубика купил</w:t>
      </w:r>
      <w:r>
        <w:rPr>
          <w:rFonts w:ascii="Times New Roman" w:hAnsi="Times New Roman" w:cs="Times New Roman"/>
          <w:sz w:val="28"/>
          <w:szCs w:val="28"/>
        </w:rPr>
        <w:t>а компания Ideal Toy Corporation (именно она дала головоломке имя Rubik’s Cube), которая разместила заказ на 1 000 000 шт. после чего начала рекламировать и продавать эту игрушку во всем мире.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1988 г Эрно Рубик основал Международный фонд Рубика с целью поддержки молодых изобретателей. С 1990 г. Рубик - председатель венгерской инженерной академии, с 1996 г. – ее почетный председатель.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1983 г. был награжден Венгерской Государственной премией, </w:t>
      </w:r>
      <w:r>
        <w:rPr>
          <w:rFonts w:ascii="Times New Roman" w:hAnsi="Times New Roman" w:cs="Times New Roman"/>
          <w:sz w:val="28"/>
          <w:szCs w:val="28"/>
        </w:rPr>
        <w:t xml:space="preserve">а в 1995 – премией им.  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2017г Рубик присутствовал на Чемпионате мира по кубику Рубика, проходившем в Париже. Победителям в каждой из 18 номинаций было особенно приятно получить награду из рук самого Эрнё Рубика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!В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ноябре 2019г Эрнё Рубик ротезжал в </w:t>
      </w:r>
      <w:r>
        <w:rPr>
          <w:rFonts w:ascii="Times New Roman" w:hAnsi="Times New Roman" w:cs="Times New Roman"/>
          <w:sz w:val="28"/>
          <w:szCs w:val="28"/>
        </w:rPr>
        <w:t>Москву  для поддержки проходящего в России Финала соревнований Red Bull Rubik's Cube.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визита он дал несколько интервью, встретился с любителями головоломок в книжном магазине "Республика" на Воздвиженке.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Отдельный день профессор Рубик посвятил встре</w:t>
      </w:r>
      <w:r>
        <w:rPr>
          <w:rFonts w:ascii="Times New Roman" w:hAnsi="Times New Roman" w:cs="Times New Roman"/>
          <w:sz w:val="28"/>
          <w:szCs w:val="28"/>
        </w:rPr>
        <w:t>че с руководством и студентами Университета МЭИ, под крышей которого с 2010г проходят самые крупные в России соревнования по спидкубингу).</w:t>
      </w:r>
      <w:proofErr w:type="gramEnd"/>
    </w:p>
    <w:p w:rsidR="00E32C76" w:rsidRDefault="002103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32C76" w:rsidRDefault="00210378">
      <w:pPr>
        <w:pStyle w:val="afb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кубик Рубика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Кубик Рубика — головоломка. Классический кубик представляет собой куб 3×3×3. Он состоит из 5</w:t>
      </w:r>
      <w:r>
        <w:rPr>
          <w:rFonts w:ascii="Times New Roman" w:hAnsi="Times New Roman" w:cs="Times New Roman"/>
          <w:sz w:val="28"/>
        </w:rPr>
        <w:t>4 граней малых кубиков, составляющих один большой куб. Каждая грань куба состоит из девяти квадратов и окрашена в один из шести цветов:</w:t>
      </w:r>
    </w:p>
    <w:p w:rsidR="00E32C76" w:rsidRDefault="00210378">
      <w:pPr>
        <w:pStyle w:val="af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красный, </w:t>
      </w:r>
    </w:p>
    <w:p w:rsidR="00E32C76" w:rsidRDefault="00210378">
      <w:pPr>
        <w:pStyle w:val="af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оранжевый, </w:t>
      </w:r>
    </w:p>
    <w:p w:rsidR="00E32C76" w:rsidRDefault="00210378">
      <w:pPr>
        <w:pStyle w:val="af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белый, </w:t>
      </w:r>
    </w:p>
    <w:p w:rsidR="00E32C76" w:rsidRDefault="00210378">
      <w:pPr>
        <w:pStyle w:val="af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жёлтый,</w:t>
      </w:r>
    </w:p>
    <w:p w:rsidR="00E32C76" w:rsidRDefault="00210378">
      <w:pPr>
        <w:pStyle w:val="af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синий, </w:t>
      </w:r>
    </w:p>
    <w:p w:rsidR="00E32C76" w:rsidRDefault="00210378">
      <w:pPr>
        <w:pStyle w:val="af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зелёный.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 куба — трехмерная крестовина. Центральные кубики окрашены </w:t>
      </w:r>
      <w:r>
        <w:rPr>
          <w:rFonts w:ascii="Times New Roman" w:hAnsi="Times New Roman" w:cs="Times New Roman"/>
          <w:sz w:val="28"/>
        </w:rPr>
        <w:t>только с одной стороны, с которой видны. Восемь маленьких угловых кубиков окрашены с трех сторон. Остальные двенадцать кубиков расположены посередине, окрашены только с двух видимых сторон.                Задача игрока заключается в том, чтобы «собрать куб</w:t>
      </w:r>
      <w:r>
        <w:rPr>
          <w:rFonts w:ascii="Times New Roman" w:hAnsi="Times New Roman" w:cs="Times New Roman"/>
          <w:sz w:val="28"/>
        </w:rPr>
        <w:t xml:space="preserve">ик Рубика»: </w:t>
      </w:r>
      <w:r>
        <w:rPr>
          <w:rFonts w:ascii="Times New Roman" w:hAnsi="Times New Roman" w:cs="Times New Roman"/>
          <w:sz w:val="28"/>
        </w:rPr>
        <w:lastRenderedPageBreak/>
        <w:t>поворачивая грани куба, вернуть его в первоначальное состояние, когда каждая из граней состоит из квадратов одного цвета.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 центральных и рёберных кубиков с внутренней стороны </w:t>
      </w:r>
      <w:proofErr w:type="gramStart"/>
      <w:r>
        <w:rPr>
          <w:rFonts w:ascii="Times New Roman" w:hAnsi="Times New Roman" w:cs="Times New Roman"/>
          <w:sz w:val="28"/>
        </w:rPr>
        <w:t>вырезан</w:t>
      </w:r>
      <w:proofErr w:type="gramEnd"/>
      <w:r>
        <w:rPr>
          <w:rFonts w:ascii="Times New Roman" w:hAnsi="Times New Roman" w:cs="Times New Roman"/>
          <w:sz w:val="28"/>
        </w:rPr>
        <w:t> </w:t>
      </w:r>
    </w:p>
    <w:p w:rsidR="00E32C76" w:rsidRDefault="0021037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фрагмет таким образом, что получается полость в виде объед</w:t>
      </w:r>
      <w:r>
        <w:rPr>
          <w:rFonts w:ascii="Times New Roman" w:hAnsi="Times New Roman" w:cs="Times New Roman"/>
          <w:sz w:val="28"/>
        </w:rPr>
        <w:t>инения трех целиндров. Помимо этого, на рёберных и угловых кубиках имеются выступы особой формы. Эти выступы образуют фрагмент цилиндра, плотно входящий в полость. Благодаря такой конструкции, грани кубика свободно крутятся.</w:t>
      </w:r>
    </w:p>
    <w:p w:rsidR="00E32C76" w:rsidRDefault="00210378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 центре конструкции вместо «не</w:t>
      </w:r>
      <w:r>
        <w:rPr>
          <w:rFonts w:ascii="Times New Roman" w:hAnsi="Times New Roman" w:cs="Times New Roman"/>
          <w:sz w:val="28"/>
        </w:rPr>
        <w:t>видимого кубика» находится трёхмерная крестовина, на которой свободно вращаются центральные кубики. Все остальные кубики держатся друг за друга, входя выступами в </w:t>
      </w:r>
      <w:proofErr w:type="gramStart"/>
      <w:r>
        <w:rPr>
          <w:rFonts w:ascii="Times New Roman" w:hAnsi="Times New Roman" w:cs="Times New Roman"/>
          <w:sz w:val="28"/>
        </w:rPr>
        <w:t>выше указанную</w:t>
      </w:r>
      <w:proofErr w:type="gramEnd"/>
      <w:r>
        <w:rPr>
          <w:rFonts w:ascii="Times New Roman" w:hAnsi="Times New Roman" w:cs="Times New Roman"/>
          <w:sz w:val="28"/>
        </w:rPr>
        <w:t xml:space="preserve"> выемку.                                               </w:t>
      </w:r>
    </w:p>
    <w:p w:rsidR="00E32C76" w:rsidRDefault="002103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1 Количество пе</w:t>
      </w:r>
      <w:r>
        <w:rPr>
          <w:rFonts w:ascii="Times New Roman" w:hAnsi="Times New Roman" w:cs="Times New Roman"/>
          <w:b/>
          <w:sz w:val="24"/>
        </w:rPr>
        <w:t>рестановок для кубика Рубика</w:t>
      </w:r>
    </w:p>
    <w:tbl>
      <w:tblPr>
        <w:tblpPr w:leftFromText="180" w:rightFromText="180" w:vertAnchor="text" w:horzAnchor="margin" w:tblpXSpec="center" w:tblpY="320"/>
        <w:tblW w:w="1078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95"/>
        <w:gridCol w:w="5386"/>
      </w:tblGrid>
      <w:tr w:rsidR="00E32C76">
        <w:trPr>
          <w:trHeight w:val="1261"/>
          <w:jc w:val="center"/>
        </w:trPr>
        <w:tc>
          <w:tcPr>
            <w:tcW w:w="5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32C76" w:rsidRDefault="00210378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перестановок для кубика Рубика 2х2х2</w:t>
            </w:r>
          </w:p>
          <w:p w:rsidR="00E32C76" w:rsidRDefault="00E32C76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32C76" w:rsidRDefault="00210378">
            <w:pPr>
              <w:widowControl w:val="0"/>
              <w:spacing w:line="360" w:lineRule="auto"/>
              <w:ind w:right="14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5155" cy="566420"/>
                  <wp:effectExtent l="0" t="0" r="0" b="0"/>
                  <wp:docPr id="1" name="Рисунок 4" descr="https://playlab.ru/images/history/math2x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https://playlab.ru/images/history/math2x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C76" w:rsidRDefault="00E32C76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2C76">
        <w:trPr>
          <w:jc w:val="center"/>
        </w:trPr>
        <w:tc>
          <w:tcPr>
            <w:tcW w:w="5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32C76" w:rsidRDefault="00210378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перестановок для кубика Рубика 3х3х3</w:t>
            </w:r>
          </w:p>
          <w:p w:rsidR="00E32C76" w:rsidRDefault="00E32C76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32C76" w:rsidRDefault="00E32C76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2C76" w:rsidRDefault="00210378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36825" cy="560705"/>
                  <wp:effectExtent l="0" t="0" r="0" b="0"/>
                  <wp:docPr id="2" name="Рисунок 3" descr="https://playlab.ru/images/history/math3x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https://playlab.ru/images/history/math3x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82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C76">
        <w:trPr>
          <w:jc w:val="center"/>
        </w:trPr>
        <w:tc>
          <w:tcPr>
            <w:tcW w:w="5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32C76" w:rsidRDefault="00210378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перестановок для кубика Рубика 4х4х4</w:t>
            </w:r>
          </w:p>
          <w:p w:rsidR="00E32C76" w:rsidRDefault="00E32C76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32C76" w:rsidRDefault="00210378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1555" cy="533400"/>
                  <wp:effectExtent l="0" t="0" r="0" b="0"/>
                  <wp:docPr id="3" name="Рисунок 2" descr="https://playlab.ru/images/history/math4x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s://playlab.ru/images/history/math4x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C76" w:rsidRDefault="00E32C76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2C76">
        <w:trPr>
          <w:trHeight w:val="1337"/>
          <w:jc w:val="center"/>
        </w:trPr>
        <w:tc>
          <w:tcPr>
            <w:tcW w:w="5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32C76" w:rsidRDefault="00210378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перестановок для кубика Рубика 5х5х5</w:t>
            </w:r>
          </w:p>
          <w:p w:rsidR="00E32C76" w:rsidRDefault="00E32C76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32C76" w:rsidRDefault="00E32C76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32C76" w:rsidRDefault="00210378">
            <w:pPr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4100" cy="502920"/>
                  <wp:effectExtent l="0" t="0" r="0" b="0"/>
                  <wp:docPr id="4" name="Рисунок 1" descr="https://playlab.ru/images/history/math5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https://playlab.ru/images/history/math5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C76" w:rsidRDefault="00E32C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C76" w:rsidRDefault="00210378">
      <w:pPr>
        <w:shd w:val="clear" w:color="auto" w:fill="FFFFFF"/>
        <w:spacing w:beforeAutospacing="1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43,252,003,274,489,856,000 возможных комбинаций, и только 1 правильное решение.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мире за все время было  продано  более 350 миллионов кубиков Рубика. </w:t>
      </w:r>
    </w:p>
    <w:p w:rsidR="00E32C76" w:rsidRDefault="00210378">
      <w:pPr>
        <w:pStyle w:val="afb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1.3.Виды Кубика Рубика</w:t>
      </w:r>
    </w:p>
    <w:p w:rsidR="00E32C76" w:rsidRDefault="0021037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мы уже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узнали основным Кубиком Рубиком является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3х3. Однако большой интерес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вызывают и кубики 2х2 и кубы с большим количеством слоев - 4 и больше. Сборка «двушки» или кубика 2х2 не так проста и очевидна, как кажется на первый взгляд. </w:t>
      </w:r>
    </w:p>
    <w:p w:rsidR="00E32C76" w:rsidRDefault="0021037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не шаг назад в освоении интеллектуальных игрушек, а способ развить воображение. Такой кубик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состоит только из углов, поэтому его сборка имеет принципиальные отличия от решения кубиков с ребрами и центральными элементами. 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повысить яркость ощущений, советуем Вам не пользоваться онлайн сервисами, а собирать кубик, полагаясь только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 навыки и интуицию. В дальнейшем можно будет поработать над ускорением сборки, изучить специальные алгоритмы и разнообразные способы сборки. Такие, как метод Джессики Фридрих, Артего и Печенкина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. </w:t>
      </w:r>
    </w:p>
    <w:p w:rsidR="00E32C76" w:rsidRDefault="00210378">
      <w:pPr>
        <w:pStyle w:val="Heading3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Pyraminx </w:t>
      </w:r>
    </w:p>
    <w:p w:rsidR="00E32C76" w:rsidRDefault="0021037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0" distR="0" simplePos="0" relativeHeight="251654656" behindDoc="0" locked="0" layoutInCell="0" allowOverlap="1">
            <wp:simplePos x="0" y="0"/>
            <wp:positionH relativeFrom="column">
              <wp:posOffset>1996440</wp:posOffset>
            </wp:positionH>
            <wp:positionV relativeFrom="paragraph">
              <wp:posOffset>786130</wp:posOffset>
            </wp:positionV>
            <wp:extent cx="2219325" cy="2219325"/>
            <wp:effectExtent l="0" t="0" r="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пирамидка, сборка которой считается сам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 простой и быстрой. Вы сможете быстро выучить алгоритмы и сосредоточиться на увеличении скорости сборки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ис1)</w:t>
      </w:r>
    </w:p>
    <w:p w:rsidR="00E32C76" w:rsidRDefault="00E32C76">
      <w:pPr>
        <w:pStyle w:val="Heading3"/>
        <w:shd w:val="clear" w:color="auto" w:fill="FFFFFF"/>
        <w:spacing w:before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C76" w:rsidRDefault="00E32C76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E32C76">
        <w:pict/>
      </w:r>
      <w:r w:rsidRPr="00E32C76">
        <w:pict>
          <v:shape id="Фигура2" o:spid="_x0000_s1026" type="#_x0000_m1027" style="position:absolute;left:0;text-align:left;margin-left:0;margin-top:0;width:23.95pt;height:23.95pt;z-index:251660800;mso-wrap-style:none;mso-position-vertical:top;v-text-anchor:middle" coordsize="" path="m,l-127,r,-127l,-127xe" filled="f" stroked="f" strokecolor="#3465a4">
            <v:fill o:detectmouseclick="t"/>
            <v:stroke joinstyle="round" endcap="flat"/>
          </v:shape>
        </w:pict>
      </w:r>
    </w:p>
    <w:p w:rsidR="00E32C76" w:rsidRDefault="00E32C76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</w:p>
    <w:p w:rsidR="00E32C76" w:rsidRDefault="002103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Рисунок 1.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Pyraminx</w:t>
      </w:r>
    </w:p>
    <w:p w:rsidR="00E32C76" w:rsidRDefault="00210378">
      <w:pPr>
        <w:pStyle w:val="Heading3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Skewb</w:t>
      </w:r>
    </w:p>
    <w:p w:rsidR="00E32C76" w:rsidRDefault="00210378">
      <w:pPr>
        <w:pStyle w:val="Heading3"/>
        <w:shd w:val="clear" w:color="auto" w:fill="FFFFFF"/>
        <w:spacing w:before="0" w:after="30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0" allowOverlap="1">
            <wp:simplePos x="0" y="0"/>
            <wp:positionH relativeFrom="column">
              <wp:posOffset>2025015</wp:posOffset>
            </wp:positionH>
            <wp:positionV relativeFrom="paragraph">
              <wp:posOffset>1849755</wp:posOffset>
            </wp:positionV>
            <wp:extent cx="2333625" cy="23336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куб необычного вида с ромбовидными гранями. Но его форма и нестандартное диагональное вращение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озадачивают только при первой попытке поворота. Если Вы обладаете пространственным мышлением, то сборка скьюба покажется Вам достаточно простой. Необходимо освоить алгоритм из 4 действий и научиться правильно держать головоломку так, как при поворотах ее 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ожно уронить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ис2)</w:t>
      </w:r>
    </w:p>
    <w:p w:rsidR="00E32C76" w:rsidRDefault="00E32C76">
      <w:pPr>
        <w:jc w:val="center"/>
      </w:pPr>
    </w:p>
    <w:p w:rsidR="00E32C76" w:rsidRDefault="00E32C76">
      <w:pPr>
        <w:spacing w:before="300" w:after="300" w:line="360" w:lineRule="auto"/>
        <w:ind w:left="14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C76" w:rsidRDefault="00E32C76">
      <w:pPr>
        <w:spacing w:before="300" w:after="30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2C76" w:rsidRDefault="00E32C76">
      <w:pPr>
        <w:spacing w:before="300" w:after="30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2C76" w:rsidRDefault="00E32C76">
      <w:pPr>
        <w:spacing w:before="300" w:after="30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2C76" w:rsidRDefault="00210378">
      <w:pPr>
        <w:pStyle w:val="Heading3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  <w:shd w:val="clear" w:color="auto" w:fill="FFFFFF"/>
        </w:rPr>
        <w:t xml:space="preserve">Рисунок 2. </w:t>
      </w:r>
      <w:r>
        <w:rPr>
          <w:rFonts w:ascii="Times New Roman" w:hAnsi="Times New Roman" w:cs="Times New Roman"/>
          <w:b/>
          <w:bCs/>
          <w:color w:val="000000" w:themeColor="text1"/>
          <w:szCs w:val="28"/>
        </w:rPr>
        <w:t>Skewb</w:t>
      </w:r>
    </w:p>
    <w:p w:rsidR="00E32C76" w:rsidRDefault="0021037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egaminx</w:t>
      </w:r>
    </w:p>
    <w:p w:rsidR="00E32C76" w:rsidRDefault="0021037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column">
              <wp:posOffset>1977390</wp:posOffset>
            </wp:positionH>
            <wp:positionV relativeFrom="paragraph">
              <wp:posOffset>868045</wp:posOffset>
            </wp:positionV>
            <wp:extent cx="2438400" cy="2438400"/>
            <wp:effectExtent l="0" t="0" r="0" b="0"/>
            <wp:wrapNone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Головоломка, состоящая из 12 граней, обладает привлекательным и одновременно пугающим видом. Собирается она аналогично трехслойному кубику, но для его изучения Вам потребуется время и терпение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ис3)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21037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Рисунок </w:t>
      </w:r>
      <w:r>
        <w:rPr>
          <w:rFonts w:ascii="Times New Roman" w:hAnsi="Times New Roman" w:cs="Times New Roman"/>
          <w:b/>
          <w:color w:val="000000" w:themeColor="text1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lang w:val="en-US"/>
        </w:rPr>
        <w:t>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egaminx</w:t>
      </w:r>
    </w:p>
    <w:p w:rsidR="00E32C76" w:rsidRDefault="00E32C76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2C76" w:rsidRDefault="0021037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Square-1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1834515</wp:posOffset>
            </wp:positionH>
            <wp:positionV relativeFrom="paragraph">
              <wp:posOffset>2332355</wp:posOffset>
            </wp:positionV>
            <wp:extent cx="2374900" cy="2702560"/>
            <wp:effectExtent l="0" t="0" r="0" b="0"/>
            <wp:wrapNone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уникальная головоломка, созданная на другом принципе вращения граней. Для ее освоения Вам придется забыть предыдущий опыт, акопленный при сборке разнообразных кубиков Рубика. Здесь он не понадобится, ведь куб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состоит из разных элементов - прямоугольников, треугольников, квадратов. При сборке скваер меняет кубическую форму на асимметричную, а вращения зависят от внешнего вида сдвигаемых граней и их положения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E32C76" w:rsidRDefault="00E32C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</w:p>
    <w:p w:rsidR="00E32C76" w:rsidRDefault="0021037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Рисунок </w:t>
      </w:r>
      <w:r>
        <w:rPr>
          <w:rFonts w:ascii="Times New Roman" w:hAnsi="Times New Roman" w:cs="Times New Roman"/>
          <w:b/>
          <w:color w:val="000000" w:themeColor="text1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Square-1</w:t>
      </w:r>
    </w:p>
    <w:p w:rsidR="00E32C76" w:rsidRDefault="0021037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Rubik's Clock</w:t>
      </w:r>
    </w:p>
    <w:p w:rsidR="00E32C76" w:rsidRDefault="00210378">
      <w:pPr>
        <w:spacing w:after="0" w:line="36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одна уникальная головоломка плоской формы. На каждой круглой стороне часов Рубика находятся 9 циферблатов, на которых необходимо установить стрелки на 12 часов. Для управления движением стрелок предназначены колесики на боковых частях и по 4 кнопки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стороне. Сначала Клок покажется Вам сложным и непонятным устройством, но, разобравшись во взаимосвязях стрелок, шестеренок и кнопок, Вы научитесь быстро достигать цели. Кстати, иногда новичкам удается освоить часы Рубика за несколько минут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рис5)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br/>
      </w:r>
    </w:p>
    <w:p w:rsidR="00E32C76" w:rsidRDefault="00210378">
      <w:pPr>
        <w:spacing w:after="0" w:line="360" w:lineRule="auto"/>
        <w:ind w:firstLine="709"/>
        <w:jc w:val="both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lastRenderedPageBreak/>
        <w:drawing>
          <wp:anchor distT="0" distB="0" distL="0" distR="0" simplePos="0" relativeHeight="251658752" behindDoc="0" locked="0" layoutInCell="0" allowOverlap="1">
            <wp:simplePos x="0" y="0"/>
            <wp:positionH relativeFrom="column">
              <wp:posOffset>1644015</wp:posOffset>
            </wp:positionH>
            <wp:positionV relativeFrom="paragraph">
              <wp:posOffset>-585470</wp:posOffset>
            </wp:positionV>
            <wp:extent cx="2333625" cy="2333625"/>
            <wp:effectExtent l="0" t="0" r="0" b="0"/>
            <wp:wrapNone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C76" w:rsidRDefault="00E32C76">
      <w:pPr>
        <w:spacing w:after="0" w:line="360" w:lineRule="auto"/>
        <w:ind w:firstLine="709"/>
        <w:jc w:val="both"/>
        <w:rPr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both"/>
        <w:rPr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both"/>
        <w:rPr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both"/>
        <w:rPr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both"/>
        <w:rPr>
          <w:shd w:val="clear" w:color="auto" w:fill="FFFFFF"/>
        </w:rPr>
      </w:pPr>
    </w:p>
    <w:p w:rsidR="00E32C76" w:rsidRDefault="00E32C76">
      <w:pPr>
        <w:spacing w:after="0" w:line="360" w:lineRule="auto"/>
        <w:ind w:firstLine="709"/>
        <w:jc w:val="both"/>
        <w:rPr>
          <w:shd w:val="clear" w:color="auto" w:fill="FFFFFF"/>
        </w:rPr>
      </w:pPr>
    </w:p>
    <w:p w:rsidR="00E32C76" w:rsidRDefault="002103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 xml:space="preserve">Рисунок </w:t>
      </w:r>
      <w:r>
        <w:rPr>
          <w:rFonts w:ascii="Times New Roman" w:hAnsi="Times New Roman" w:cs="Times New Roman"/>
          <w:b/>
          <w:color w:val="000000" w:themeColor="text1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.</w:t>
      </w:r>
      <w:r>
        <w:rPr>
          <w:shd w:val="clear" w:color="auto" w:fill="FFFFFF"/>
        </w:rPr>
        <w:t> 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Rubik's Clock</w:t>
      </w: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:rsidR="00E32C76" w:rsidRDefault="00E32C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2C76" w:rsidRDefault="00E32C7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C76" w:rsidRDefault="00E32C7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C76" w:rsidRDefault="002103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br w:type="page"/>
      </w:r>
    </w:p>
    <w:p w:rsidR="00E32C76" w:rsidRDefault="00210378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РЕЗУЛЬТАТЫ  ИССЛЕДОВАНИЯ</w:t>
      </w:r>
    </w:p>
    <w:p w:rsidR="00E32C76" w:rsidRDefault="00210378">
      <w:pPr>
        <w:pStyle w:val="afa"/>
        <w:shd w:val="clear" w:color="auto" w:fill="FFFFFF"/>
        <w:spacing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множество алгоритмов сборки кубика Рубика: простых, созданных для новичков, в которых мало комбинаций. Есть алгоритмы долго выполняемые, сложные, разработанные для спидкуберов. В </w:t>
      </w:r>
      <w:r>
        <w:rPr>
          <w:color w:val="000000"/>
          <w:sz w:val="28"/>
          <w:szCs w:val="28"/>
        </w:rPr>
        <w:t>них, обычно, очень много комбинаций, но зато и время сборки резко сокращается.</w:t>
      </w:r>
    </w:p>
    <w:p w:rsidR="00E32C76" w:rsidRDefault="002103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справочный материал, ресурсы Интернета, я нашёл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метода сборки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2C76" w:rsidRDefault="002103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М. Ростовикова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C76" w:rsidRDefault="002103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7 этапов: крест, углы, ребра, крест наверху, углы, ребра, углы.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метод легок в освоении и применяется новичками.</w:t>
      </w:r>
    </w:p>
    <w:p w:rsidR="00E32C76" w:rsidRDefault="002103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А. Кима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сложнее в освоении, но имеет ряд преимуществ: улучшенное время сборки, простота формул. После этого способа сборки проще перейти на профессиональный метод.</w:t>
      </w:r>
    </w:p>
    <w:p w:rsidR="00E32C76" w:rsidRDefault="0021037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Джессики Фридрих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 в 1981 году и является любимым методом для меня и большинства спидкуберов сегодня. Он состоит из 4 этапов: крест, Ф2Л (2 слоя сразу), ОЛЛ (ориентация последнего слоя), ПЛЛ (перестановка последнего слоя). Данным этапом очень сложно овладеть, если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понимать все принципы перестановки деталей кубика Рубика. Новичку данный метод неподвластен.</w:t>
      </w:r>
    </w:p>
    <w:p w:rsidR="00E32C76" w:rsidRDefault="00E32C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32C76" w:rsidRDefault="0021037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2.1.Социологический опрос</w:t>
      </w:r>
    </w:p>
    <w:p w:rsidR="00E32C76" w:rsidRDefault="0021037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провёл социологический опрос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нашей школы. Опросил всего 50 человек.  Были заданы 3 вопроса:</w:t>
      </w:r>
    </w:p>
    <w:p w:rsidR="00E32C76" w:rsidRDefault="0021037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Знаете ли вы,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такое кубик Рубика?</w:t>
      </w:r>
    </w:p>
    <w:p w:rsidR="00E32C76" w:rsidRDefault="0021037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Пытались ли вы хотя бы раз собирать кубик Рубика?</w:t>
      </w:r>
    </w:p>
    <w:p w:rsidR="00E32C76" w:rsidRDefault="0021037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Хотели бы вы уметь полностью собрать кубик Рубика?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Обработав результаты анкетирования, я пришёл к выводу, что бесспорно, самой популярной в мире механической головоломкой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«Кубик Рубика». Оказалось, что почти нет такого человека, который бы 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брал в руки кубик хоть раз в жизни. Большинство учащихся нашей школы, хотя бы раз пробовали её собирать. 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только 92 % учащихся пытались хоть раз собрать кубик Рубика,  и только 76%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хотели бы уметь  собирать кубик полностью. 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принес кубик Рубика в класс, собирал на переменах каждую свободную минуту. Вскоре вокруг меня стали собираться мои одноклассники, с интересом наблюдая за процессом сборки, а также учащиеся из других классов.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своём классе я нашёл единомышленников, и появилась идея взять на себя инициативу и ответственность провести мастер класс по обучению учащихся 1- 9 алгоритмам сборки кубика Рубика. Мне удалось заинтересовать учащихся нашей школы этой темой и на переменах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екоторые из них не «сидели» в своих телефонах, а с увлечением пытались собрать эту головоломку.                                                 </w:t>
      </w:r>
    </w:p>
    <w:p w:rsidR="00E32C76" w:rsidRDefault="002103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br w:type="page"/>
      </w:r>
    </w:p>
    <w:p w:rsidR="00E32C76" w:rsidRDefault="00210378">
      <w:pPr>
        <w:pStyle w:val="afb"/>
        <w:numPr>
          <w:ilvl w:val="0"/>
          <w:numId w:val="1"/>
        </w:numPr>
        <w:spacing w:before="300" w:after="30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ВЫВОДЫ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заключении я еще раз убедился в ценности научных знаний в современном мире, проверил свои способност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проектной деятельности, наметил пути профессиональной ориентации. Проект дал мне возможность проявить собственное творческое видение процесса и результата работы, создать проектный продукт, в котором воплотился творческий замысел. Я понял, что для дост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ижения любой цели необходимы умственная активность, трудолюбие, наблюдательность, настойчивость, быстрота ориентации, сосредоточенное внимание.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работы моя гипотеза полностью подтвердилась, кубик Рубика действительно не игрушка, а сложнейший математи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ческий тренажёр, который помогает развивать гибкость ума, пространственное и логическое мышление, объемную память и разрабатывает моторику рук.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что касается планов на будущее, то я бы очень хотел бы научиться собирать кубик Рубика вслепую и поучаствовать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соревнованиях спидкуберов. Я считаю, что это достаточно хорошая идея для того, чтобы испытать свои силы среди сотни участников и набраться опыта по сборки головоломок.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закончить свой проект я хотел словами, которые сказал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Эрне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Рубик: "Если вы любопытн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ы, вы найдёте головоломки вокруг вас. Если вы решительны, вы их решите".</w:t>
      </w:r>
    </w:p>
    <w:p w:rsidR="00E32C76" w:rsidRDefault="00E32C76">
      <w:pPr>
        <w:spacing w:before="300" w:after="30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C76" w:rsidRDefault="00E32C76">
      <w:pPr>
        <w:spacing w:before="300" w:after="30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C76" w:rsidRDefault="00E32C76">
      <w:pPr>
        <w:spacing w:before="300" w:after="30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C76" w:rsidRDefault="00E32C76">
      <w:pPr>
        <w:spacing w:before="300" w:after="30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C76" w:rsidRDefault="002103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br w:type="page"/>
      </w:r>
    </w:p>
    <w:p w:rsidR="00E32C76" w:rsidRDefault="00210378">
      <w:pPr>
        <w:spacing w:before="300" w:after="30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ЛИТЕРАТУРЫ: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Дубровский В. Статья «Математика волшебного куба», журнал «Квант» № 8, 1982, стр.22-27,48.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Калужнин Л.А., Сущанский В.И.. Преобразования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перестановки.-М.: Наука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лавная редакция физико-математической литературы, 1985 – 160 с.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Константинов И. Статья «Венгерский кубик», журнал «Наука и жизнь» № 3, 1981, стр.131-135.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Константинов И. Статья «Собрать кубик. Это не сложно», журнал «Наука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жизнь» № 5, 1983, стр.114-119.</w:t>
      </w:r>
    </w:p>
    <w:p w:rsidR="00E32C76" w:rsidRDefault="002103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5.Громадская О. А., Мельничук О. В. Кубик Рубика — не просто развлечение! // Юный ученый. — 2019. — №7.2. — С. 37-39. — URL</w:t>
      </w:r>
    </w:p>
    <w:sectPr w:rsidR="00E32C76" w:rsidSect="00E32C76">
      <w:footerReference w:type="default" r:id="rId1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76" w:rsidRDefault="00E32C76" w:rsidP="00E32C76">
      <w:pPr>
        <w:spacing w:after="0" w:line="240" w:lineRule="auto"/>
      </w:pPr>
      <w:r>
        <w:separator/>
      </w:r>
    </w:p>
  </w:endnote>
  <w:endnote w:type="continuationSeparator" w:id="1">
    <w:p w:rsidR="00E32C76" w:rsidRDefault="00E32C76" w:rsidP="00E3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12616"/>
      <w:docPartObj>
        <w:docPartGallery w:val="Page Numbers (Bottom of Page)"/>
        <w:docPartUnique/>
      </w:docPartObj>
    </w:sdtPr>
    <w:sdtContent>
      <w:p w:rsidR="00E32C76" w:rsidRDefault="00E32C76">
        <w:pPr>
          <w:pStyle w:val="Footer"/>
          <w:jc w:val="center"/>
        </w:pPr>
        <w:r>
          <w:fldChar w:fldCharType="begin"/>
        </w:r>
        <w:r w:rsidR="00210378">
          <w:instrText>PAGE</w:instrText>
        </w:r>
        <w:r>
          <w:fldChar w:fldCharType="separate"/>
        </w:r>
        <w:r w:rsidR="00210378">
          <w:rPr>
            <w:noProof/>
          </w:rPr>
          <w:t>14</w:t>
        </w:r>
        <w:r>
          <w:fldChar w:fldCharType="end"/>
        </w:r>
      </w:p>
    </w:sdtContent>
  </w:sdt>
  <w:p w:rsidR="00E32C76" w:rsidRDefault="00E32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76" w:rsidRDefault="00E32C76" w:rsidP="00E32C76">
      <w:pPr>
        <w:spacing w:after="0" w:line="240" w:lineRule="auto"/>
      </w:pPr>
      <w:r>
        <w:separator/>
      </w:r>
    </w:p>
  </w:footnote>
  <w:footnote w:type="continuationSeparator" w:id="1">
    <w:p w:rsidR="00E32C76" w:rsidRDefault="00E32C76" w:rsidP="00E3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BAD"/>
    <w:multiLevelType w:val="multilevel"/>
    <w:tmpl w:val="7C8A47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924D72"/>
    <w:multiLevelType w:val="multilevel"/>
    <w:tmpl w:val="9422878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9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46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3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86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7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6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14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029" w:hanging="2160"/>
      </w:pPr>
    </w:lvl>
  </w:abstractNum>
  <w:abstractNum w:abstractNumId="2">
    <w:nsid w:val="7BCD4CA8"/>
    <w:multiLevelType w:val="multilevel"/>
    <w:tmpl w:val="309C593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C76"/>
    <w:rsid w:val="00210378"/>
    <w:rsid w:val="00B94DCC"/>
    <w:rsid w:val="00E3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91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F91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F91F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F91F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F91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F91F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F91F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F91F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F91F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qFormat/>
    <w:rsid w:val="00F91F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F91F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qFormat/>
    <w:rsid w:val="00F91FB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F91F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F91FB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F91FB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F91FB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F91FB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F91FB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3">
    <w:name w:val="Название Знак"/>
    <w:basedOn w:val="a0"/>
    <w:uiPriority w:val="10"/>
    <w:qFormat/>
    <w:rsid w:val="00F91FB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Подзаголовок Знак"/>
    <w:basedOn w:val="a0"/>
    <w:uiPriority w:val="11"/>
    <w:qFormat/>
    <w:rsid w:val="00F91FBD"/>
    <w:rPr>
      <w:color w:val="5A5A5A" w:themeColor="text1" w:themeTint="A5"/>
      <w:spacing w:val="15"/>
    </w:rPr>
  </w:style>
  <w:style w:type="character" w:styleId="a5">
    <w:name w:val="Strong"/>
    <w:basedOn w:val="a0"/>
    <w:uiPriority w:val="22"/>
    <w:qFormat/>
    <w:rsid w:val="00F91FBD"/>
    <w:rPr>
      <w:b/>
      <w:bCs/>
      <w:color w:val="auto"/>
    </w:rPr>
  </w:style>
  <w:style w:type="character" w:styleId="a6">
    <w:name w:val="Emphasis"/>
    <w:basedOn w:val="a0"/>
    <w:uiPriority w:val="20"/>
    <w:qFormat/>
    <w:rsid w:val="00F91FBD"/>
    <w:rPr>
      <w:i/>
      <w:iCs/>
      <w:color w:val="auto"/>
    </w:rPr>
  </w:style>
  <w:style w:type="character" w:customStyle="1" w:styleId="20">
    <w:name w:val="Цитата 2 Знак"/>
    <w:basedOn w:val="a0"/>
    <w:link w:val="21"/>
    <w:uiPriority w:val="29"/>
    <w:qFormat/>
    <w:rsid w:val="00F91FBD"/>
    <w:rPr>
      <w:i/>
      <w:iCs/>
      <w:color w:val="404040" w:themeColor="text1" w:themeTint="BF"/>
    </w:rPr>
  </w:style>
  <w:style w:type="character" w:customStyle="1" w:styleId="a7">
    <w:name w:val="Выделенная цитата Знак"/>
    <w:basedOn w:val="a0"/>
    <w:uiPriority w:val="30"/>
    <w:qFormat/>
    <w:rsid w:val="00F91FBD"/>
    <w:rPr>
      <w:i/>
      <w:iCs/>
      <w:color w:val="5B9BD5" w:themeColor="accent1"/>
    </w:rPr>
  </w:style>
  <w:style w:type="character" w:styleId="a8">
    <w:name w:val="Subtle Emphasis"/>
    <w:basedOn w:val="a0"/>
    <w:uiPriority w:val="19"/>
    <w:qFormat/>
    <w:rsid w:val="00F91FBD"/>
    <w:rPr>
      <w:i/>
      <w:iCs/>
      <w:color w:val="404040" w:themeColor="text1" w:themeTint="BF"/>
    </w:rPr>
  </w:style>
  <w:style w:type="character" w:styleId="a9">
    <w:name w:val="Intense Emphasis"/>
    <w:basedOn w:val="a0"/>
    <w:uiPriority w:val="21"/>
    <w:qFormat/>
    <w:rsid w:val="00F91FBD"/>
    <w:rPr>
      <w:i/>
      <w:iCs/>
      <w:color w:val="5B9BD5" w:themeColor="accent1"/>
    </w:rPr>
  </w:style>
  <w:style w:type="character" w:styleId="aa">
    <w:name w:val="Subtle Reference"/>
    <w:basedOn w:val="a0"/>
    <w:uiPriority w:val="31"/>
    <w:qFormat/>
    <w:rsid w:val="00F91FBD"/>
    <w:rPr>
      <w:smallCaps/>
      <w:color w:val="404040" w:themeColor="text1" w:themeTint="BF"/>
    </w:rPr>
  </w:style>
  <w:style w:type="character" w:styleId="ab">
    <w:name w:val="Intense Reference"/>
    <w:basedOn w:val="a0"/>
    <w:uiPriority w:val="32"/>
    <w:qFormat/>
    <w:rsid w:val="00F91FBD"/>
    <w:rPr>
      <w:b/>
      <w:bCs/>
      <w:smallCaps/>
      <w:color w:val="5B9BD5" w:themeColor="accent1"/>
      <w:spacing w:val="5"/>
    </w:rPr>
  </w:style>
  <w:style w:type="character" w:styleId="ac">
    <w:name w:val="Book Title"/>
    <w:basedOn w:val="a0"/>
    <w:uiPriority w:val="33"/>
    <w:qFormat/>
    <w:rsid w:val="00F91FBD"/>
    <w:rPr>
      <w:b/>
      <w:bCs/>
      <w:i/>
      <w:iCs/>
      <w:spacing w:val="5"/>
    </w:rPr>
  </w:style>
  <w:style w:type="character" w:customStyle="1" w:styleId="-">
    <w:name w:val="Интернет-ссылка"/>
    <w:basedOn w:val="a0"/>
    <w:uiPriority w:val="99"/>
    <w:unhideWhenUsed/>
    <w:rsid w:val="00C460A8"/>
    <w:rPr>
      <w:color w:val="0000FF"/>
      <w:u w:val="single"/>
    </w:rPr>
  </w:style>
  <w:style w:type="character" w:customStyle="1" w:styleId="ad">
    <w:name w:val="Верхний колонтитул Знак"/>
    <w:basedOn w:val="a0"/>
    <w:uiPriority w:val="99"/>
    <w:qFormat/>
    <w:rsid w:val="00C460A8"/>
  </w:style>
  <w:style w:type="character" w:customStyle="1" w:styleId="ae">
    <w:name w:val="Нижний колонтитул Знак"/>
    <w:basedOn w:val="a0"/>
    <w:uiPriority w:val="99"/>
    <w:qFormat/>
    <w:rsid w:val="00C460A8"/>
  </w:style>
  <w:style w:type="character" w:customStyle="1" w:styleId="w">
    <w:name w:val="w"/>
    <w:basedOn w:val="a0"/>
    <w:qFormat/>
    <w:rsid w:val="00C460A8"/>
  </w:style>
  <w:style w:type="character" w:customStyle="1" w:styleId="af">
    <w:name w:val="Текст выноски Знак"/>
    <w:basedOn w:val="a0"/>
    <w:uiPriority w:val="99"/>
    <w:semiHidden/>
    <w:qFormat/>
    <w:rsid w:val="00F4002C"/>
    <w:rPr>
      <w:rFonts w:ascii="Segoe UI" w:hAnsi="Segoe UI" w:cs="Segoe UI"/>
      <w:sz w:val="18"/>
      <w:szCs w:val="18"/>
    </w:rPr>
  </w:style>
  <w:style w:type="paragraph" w:customStyle="1" w:styleId="af0">
    <w:name w:val="Заголовок"/>
    <w:basedOn w:val="a"/>
    <w:next w:val="af1"/>
    <w:qFormat/>
    <w:rsid w:val="00E32C7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1">
    <w:name w:val="Body Text"/>
    <w:basedOn w:val="a"/>
    <w:rsid w:val="00E32C76"/>
    <w:pPr>
      <w:spacing w:after="140" w:line="276" w:lineRule="auto"/>
    </w:pPr>
  </w:style>
  <w:style w:type="paragraph" w:styleId="af2">
    <w:name w:val="List"/>
    <w:basedOn w:val="af1"/>
    <w:rsid w:val="00E32C76"/>
    <w:rPr>
      <w:rFonts w:cs="Droid Sans Devanagari"/>
    </w:rPr>
  </w:style>
  <w:style w:type="paragraph" w:customStyle="1" w:styleId="Caption">
    <w:name w:val="Caption"/>
    <w:basedOn w:val="a"/>
    <w:qFormat/>
    <w:rsid w:val="00E32C7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3">
    <w:name w:val="index heading"/>
    <w:basedOn w:val="a"/>
    <w:qFormat/>
    <w:rsid w:val="00E32C76"/>
    <w:pPr>
      <w:suppressLineNumbers/>
    </w:pPr>
    <w:rPr>
      <w:rFonts w:cs="Droid Sans Devanagari"/>
    </w:rPr>
  </w:style>
  <w:style w:type="paragraph" w:styleId="af4">
    <w:name w:val="caption"/>
    <w:basedOn w:val="a"/>
    <w:next w:val="a"/>
    <w:uiPriority w:val="35"/>
    <w:semiHidden/>
    <w:unhideWhenUsed/>
    <w:qFormat/>
    <w:rsid w:val="00F91F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Title"/>
    <w:basedOn w:val="a"/>
    <w:next w:val="a"/>
    <w:uiPriority w:val="10"/>
    <w:qFormat/>
    <w:rsid w:val="00F91F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uiPriority w:val="11"/>
    <w:qFormat/>
    <w:rsid w:val="00F91FBD"/>
    <w:rPr>
      <w:color w:val="5A5A5A" w:themeColor="text1" w:themeTint="A5"/>
      <w:spacing w:val="15"/>
    </w:rPr>
  </w:style>
  <w:style w:type="paragraph" w:styleId="af7">
    <w:name w:val="No Spacing"/>
    <w:uiPriority w:val="1"/>
    <w:qFormat/>
    <w:rsid w:val="00F91FBD"/>
  </w:style>
  <w:style w:type="paragraph" w:styleId="21">
    <w:name w:val="Quote"/>
    <w:basedOn w:val="a"/>
    <w:next w:val="a"/>
    <w:link w:val="20"/>
    <w:uiPriority w:val="29"/>
    <w:qFormat/>
    <w:rsid w:val="00F91FBD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af8">
    <w:name w:val="Intense Quote"/>
    <w:basedOn w:val="a"/>
    <w:next w:val="a"/>
    <w:uiPriority w:val="30"/>
    <w:qFormat/>
    <w:rsid w:val="00F91F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9">
    <w:name w:val="TOC Heading"/>
    <w:basedOn w:val="Heading1"/>
    <w:next w:val="a"/>
    <w:uiPriority w:val="39"/>
    <w:unhideWhenUsed/>
    <w:qFormat/>
    <w:rsid w:val="00F91FBD"/>
  </w:style>
  <w:style w:type="paragraph" w:styleId="afa">
    <w:name w:val="Normal (Web)"/>
    <w:basedOn w:val="a"/>
    <w:uiPriority w:val="99"/>
    <w:unhideWhenUsed/>
    <w:qFormat/>
    <w:rsid w:val="00F91F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1">
    <w:name w:val="TOC 1"/>
    <w:basedOn w:val="a"/>
    <w:next w:val="a"/>
    <w:autoRedefine/>
    <w:uiPriority w:val="39"/>
    <w:semiHidden/>
    <w:unhideWhenUsed/>
    <w:rsid w:val="009874E6"/>
    <w:pPr>
      <w:spacing w:after="100"/>
    </w:pPr>
  </w:style>
  <w:style w:type="paragraph" w:customStyle="1" w:styleId="TOC2">
    <w:name w:val="TOC 2"/>
    <w:basedOn w:val="a"/>
    <w:next w:val="a"/>
    <w:autoRedefine/>
    <w:uiPriority w:val="39"/>
    <w:semiHidden/>
    <w:unhideWhenUsed/>
    <w:rsid w:val="009874E6"/>
    <w:pPr>
      <w:spacing w:after="100"/>
      <w:ind w:left="220"/>
    </w:pPr>
  </w:style>
  <w:style w:type="paragraph" w:styleId="afb">
    <w:name w:val="List Paragraph"/>
    <w:basedOn w:val="a"/>
    <w:uiPriority w:val="34"/>
    <w:qFormat/>
    <w:rsid w:val="002A2177"/>
    <w:pPr>
      <w:ind w:left="720"/>
      <w:contextualSpacing/>
    </w:pPr>
  </w:style>
  <w:style w:type="paragraph" w:customStyle="1" w:styleId="afc">
    <w:name w:val="Колонтитул"/>
    <w:basedOn w:val="a"/>
    <w:qFormat/>
    <w:rsid w:val="00E32C76"/>
  </w:style>
  <w:style w:type="paragraph" w:customStyle="1" w:styleId="Header">
    <w:name w:val="Header"/>
    <w:basedOn w:val="a"/>
    <w:uiPriority w:val="99"/>
    <w:unhideWhenUsed/>
    <w:rsid w:val="00C46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60A8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Balloon Text"/>
    <w:basedOn w:val="a"/>
    <w:uiPriority w:val="99"/>
    <w:semiHidden/>
    <w:unhideWhenUsed/>
    <w:qFormat/>
    <w:rsid w:val="00F400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OC3">
    <w:name w:val="TOC 3"/>
    <w:basedOn w:val="a"/>
    <w:next w:val="a"/>
    <w:autoRedefine/>
    <w:uiPriority w:val="39"/>
    <w:unhideWhenUsed/>
    <w:rsid w:val="004C0DD6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6022-DE4A-4FC1-9203-B459F851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завуч</cp:lastModifiedBy>
  <cp:revision>4</cp:revision>
  <cp:lastPrinted>2023-12-19T04:16:00Z</cp:lastPrinted>
  <dcterms:created xsi:type="dcterms:W3CDTF">2023-12-18T17:05:00Z</dcterms:created>
  <dcterms:modified xsi:type="dcterms:W3CDTF">2023-12-19T04:41:00Z</dcterms:modified>
  <dc:language>ru-RU</dc:language>
</cp:coreProperties>
</file>