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E1" w:rsidRDefault="004D25D1" w:rsidP="004D25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D1">
        <w:rPr>
          <w:rFonts w:ascii="Times New Roman" w:hAnsi="Times New Roman" w:cs="Times New Roman"/>
          <w:b/>
          <w:sz w:val="28"/>
          <w:szCs w:val="28"/>
        </w:rPr>
        <w:t xml:space="preserve">МОТИВАЦИЯ - НЕПРЕМЕННОЕ УСЛОВИЕ </w:t>
      </w:r>
      <w:r w:rsidR="00EB7D72">
        <w:rPr>
          <w:rFonts w:ascii="Times New Roman" w:hAnsi="Times New Roman" w:cs="Times New Roman"/>
          <w:b/>
          <w:sz w:val="28"/>
          <w:szCs w:val="28"/>
        </w:rPr>
        <w:t>ДОСТИЖЕНИЯ ВЫСОКИХ РЕЗУЛЬТАТОВ</w:t>
      </w:r>
      <w:r w:rsidRPr="004D25D1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4D25D1" w:rsidRDefault="004D25D1" w:rsidP="004D25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Понамарева Евгения Юрьевна </w:t>
      </w:r>
    </w:p>
    <w:p w:rsidR="004D25D1" w:rsidRDefault="004D25D1" w:rsidP="004D25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английского языка высшей категории</w:t>
      </w:r>
    </w:p>
    <w:p w:rsidR="004D25D1" w:rsidRDefault="004D25D1" w:rsidP="004D25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№49 г.</w:t>
      </w:r>
      <w:r w:rsidR="00131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Шахты</w:t>
      </w:r>
    </w:p>
    <w:p w:rsidR="004D25D1" w:rsidRDefault="004D25D1" w:rsidP="004D25D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</w:t>
      </w:r>
    </w:p>
    <w:p w:rsidR="004D25D1" w:rsidRPr="006757A6" w:rsidRDefault="00F83DF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Мечта каждого учителя – горящие глаза учеников на уроке, слова «Спасибо за урок, мне было интересно!», «Спасибо, я все понял!», сказанные при выходе из кабинета, высокие </w:t>
      </w:r>
      <w:r w:rsidR="00131FC8">
        <w:rPr>
          <w:rFonts w:ascii="Times New Roman" w:hAnsi="Times New Roman" w:cs="Times New Roman"/>
          <w:sz w:val="28"/>
          <w:szCs w:val="28"/>
        </w:rPr>
        <w:t xml:space="preserve">показатели сформированности функциональной грамотности и отличные </w:t>
      </w:r>
      <w:r>
        <w:rPr>
          <w:rFonts w:ascii="Times New Roman" w:hAnsi="Times New Roman" w:cs="Times New Roman"/>
          <w:sz w:val="28"/>
          <w:szCs w:val="28"/>
        </w:rPr>
        <w:t xml:space="preserve">результаты на ОГЭ, ЕГЭ и ВПР. </w:t>
      </w:r>
      <w:r w:rsidR="00131FC8">
        <w:rPr>
          <w:rFonts w:ascii="Times New Roman" w:hAnsi="Times New Roman" w:cs="Times New Roman"/>
          <w:sz w:val="28"/>
          <w:szCs w:val="28"/>
        </w:rPr>
        <w:t>Как воплотить эту мечту в жизнь? Ответ один – только повышая мотивацию к обучению.</w:t>
      </w:r>
    </w:p>
    <w:p w:rsidR="004D25D1" w:rsidRPr="006757A6" w:rsidRDefault="0023053A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25D1" w:rsidRPr="006757A6">
        <w:rPr>
          <w:rFonts w:ascii="Times New Roman" w:hAnsi="Times New Roman" w:cs="Times New Roman"/>
          <w:sz w:val="28"/>
          <w:szCs w:val="28"/>
        </w:rPr>
        <w:t>чителю необходимо уметь оценить уровень и тип мотивации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если он </w:t>
      </w:r>
      <w:r w:rsidRPr="006757A6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6757A6">
        <w:rPr>
          <w:rFonts w:ascii="Times New Roman" w:hAnsi="Times New Roman" w:cs="Times New Roman"/>
          <w:sz w:val="28"/>
          <w:szCs w:val="28"/>
        </w:rPr>
        <w:t xml:space="preserve"> перед собой цель развить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757A6">
        <w:rPr>
          <w:rFonts w:ascii="Times New Roman" w:hAnsi="Times New Roman" w:cs="Times New Roman"/>
          <w:sz w:val="28"/>
          <w:szCs w:val="28"/>
        </w:rPr>
        <w:t xml:space="preserve">личностные, коммуникативные, познавательные и регулятивные </w:t>
      </w:r>
      <w:r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 w:rsidR="00F83DF1">
        <w:rPr>
          <w:rFonts w:ascii="Times New Roman" w:hAnsi="Times New Roman" w:cs="Times New Roman"/>
          <w:sz w:val="28"/>
          <w:szCs w:val="28"/>
        </w:rPr>
        <w:t xml:space="preserve"> и достичь предметных результатов, изложенных во ФГОС</w:t>
      </w:r>
      <w:r w:rsidR="004D25D1" w:rsidRPr="006757A6">
        <w:rPr>
          <w:rFonts w:ascii="Times New Roman" w:hAnsi="Times New Roman" w:cs="Times New Roman"/>
          <w:sz w:val="28"/>
          <w:szCs w:val="28"/>
        </w:rPr>
        <w:t xml:space="preserve">. </w:t>
      </w:r>
      <w:r w:rsidR="00131FC8">
        <w:rPr>
          <w:rFonts w:ascii="Times New Roman" w:hAnsi="Times New Roman" w:cs="Times New Roman"/>
          <w:sz w:val="28"/>
          <w:szCs w:val="28"/>
        </w:rPr>
        <w:t>Проблема</w:t>
      </w:r>
      <w:r w:rsidR="004D25D1" w:rsidRPr="006757A6">
        <w:rPr>
          <w:rFonts w:ascii="Times New Roman" w:hAnsi="Times New Roman" w:cs="Times New Roman"/>
          <w:sz w:val="28"/>
          <w:szCs w:val="28"/>
        </w:rPr>
        <w:t xml:space="preserve"> мотивации </w:t>
      </w:r>
      <w:r w:rsidR="00131FC8">
        <w:rPr>
          <w:rFonts w:ascii="Times New Roman" w:hAnsi="Times New Roman" w:cs="Times New Roman"/>
          <w:sz w:val="28"/>
          <w:szCs w:val="28"/>
        </w:rPr>
        <w:t xml:space="preserve">учебной деятельности </w:t>
      </w:r>
      <w:r w:rsidR="004D25D1" w:rsidRPr="006757A6">
        <w:rPr>
          <w:rFonts w:ascii="Times New Roman" w:hAnsi="Times New Roman" w:cs="Times New Roman"/>
          <w:sz w:val="28"/>
          <w:szCs w:val="28"/>
        </w:rPr>
        <w:t>глубоко изуче</w:t>
      </w:r>
      <w:r w:rsidR="00131FC8">
        <w:rPr>
          <w:rFonts w:ascii="Times New Roman" w:hAnsi="Times New Roman" w:cs="Times New Roman"/>
          <w:sz w:val="28"/>
          <w:szCs w:val="28"/>
        </w:rPr>
        <w:t xml:space="preserve">на в педагогической психологии </w:t>
      </w:r>
      <w:r w:rsidR="00131FC8" w:rsidRPr="00131FC8">
        <w:rPr>
          <w:rFonts w:ascii="Times New Roman" w:hAnsi="Times New Roman" w:cs="Times New Roman"/>
          <w:sz w:val="28"/>
          <w:szCs w:val="28"/>
        </w:rPr>
        <w:t>К.Д. Ушинским</w:t>
      </w:r>
      <w:r w:rsidR="00131FC8">
        <w:rPr>
          <w:rFonts w:ascii="Times New Roman" w:hAnsi="Times New Roman" w:cs="Times New Roman"/>
          <w:sz w:val="28"/>
          <w:szCs w:val="28"/>
        </w:rPr>
        <w:t>,</w:t>
      </w:r>
      <w:r w:rsidR="00131FC8" w:rsidRPr="00131FC8">
        <w:rPr>
          <w:rFonts w:ascii="Times New Roman" w:hAnsi="Times New Roman" w:cs="Times New Roman"/>
          <w:sz w:val="28"/>
          <w:szCs w:val="28"/>
        </w:rPr>
        <w:t xml:space="preserve"> </w:t>
      </w:r>
      <w:r w:rsidR="004D25D1" w:rsidRPr="006757A6">
        <w:rPr>
          <w:rFonts w:ascii="Times New Roman" w:hAnsi="Times New Roman" w:cs="Times New Roman"/>
          <w:sz w:val="28"/>
          <w:szCs w:val="28"/>
        </w:rPr>
        <w:t>Б.Г. Ананьев</w:t>
      </w:r>
      <w:r w:rsidR="00131FC8">
        <w:rPr>
          <w:rFonts w:ascii="Times New Roman" w:hAnsi="Times New Roman" w:cs="Times New Roman"/>
          <w:sz w:val="28"/>
          <w:szCs w:val="28"/>
        </w:rPr>
        <w:t xml:space="preserve">ым, </w:t>
      </w:r>
      <w:r w:rsidR="004D25D1" w:rsidRPr="006757A6">
        <w:rPr>
          <w:rFonts w:ascii="Times New Roman" w:hAnsi="Times New Roman" w:cs="Times New Roman"/>
          <w:sz w:val="28"/>
          <w:szCs w:val="28"/>
        </w:rPr>
        <w:t>Л.С. Выготски</w:t>
      </w:r>
      <w:r w:rsidR="00131FC8">
        <w:rPr>
          <w:rFonts w:ascii="Times New Roman" w:hAnsi="Times New Roman" w:cs="Times New Roman"/>
          <w:sz w:val="28"/>
          <w:szCs w:val="28"/>
        </w:rPr>
        <w:t>м</w:t>
      </w:r>
      <w:r w:rsidR="004D25D1" w:rsidRPr="006757A6">
        <w:rPr>
          <w:rFonts w:ascii="Times New Roman" w:hAnsi="Times New Roman" w:cs="Times New Roman"/>
          <w:sz w:val="28"/>
          <w:szCs w:val="28"/>
        </w:rPr>
        <w:t>, Т.А. Ильин</w:t>
      </w:r>
      <w:r w:rsidR="00131FC8">
        <w:rPr>
          <w:rFonts w:ascii="Times New Roman" w:hAnsi="Times New Roman" w:cs="Times New Roman"/>
          <w:sz w:val="28"/>
          <w:szCs w:val="28"/>
        </w:rPr>
        <w:t>ой</w:t>
      </w:r>
      <w:r w:rsidR="004D25D1" w:rsidRPr="006757A6">
        <w:rPr>
          <w:rFonts w:ascii="Times New Roman" w:hAnsi="Times New Roman" w:cs="Times New Roman"/>
          <w:sz w:val="28"/>
          <w:szCs w:val="28"/>
        </w:rPr>
        <w:t>, Е.П. Ильин</w:t>
      </w:r>
      <w:r w:rsidR="00131FC8">
        <w:rPr>
          <w:rFonts w:ascii="Times New Roman" w:hAnsi="Times New Roman" w:cs="Times New Roman"/>
          <w:sz w:val="28"/>
          <w:szCs w:val="28"/>
        </w:rPr>
        <w:t>ым</w:t>
      </w:r>
      <w:r w:rsidR="004D25D1" w:rsidRPr="006757A6">
        <w:rPr>
          <w:rFonts w:ascii="Times New Roman" w:hAnsi="Times New Roman" w:cs="Times New Roman"/>
          <w:sz w:val="28"/>
          <w:szCs w:val="28"/>
        </w:rPr>
        <w:t>, А.К. Марков</w:t>
      </w:r>
      <w:r w:rsidR="00131FC8">
        <w:rPr>
          <w:rFonts w:ascii="Times New Roman" w:hAnsi="Times New Roman" w:cs="Times New Roman"/>
          <w:sz w:val="28"/>
          <w:szCs w:val="28"/>
        </w:rPr>
        <w:t>ой</w:t>
      </w:r>
      <w:r w:rsidR="004D25D1" w:rsidRPr="006757A6">
        <w:rPr>
          <w:rFonts w:ascii="Times New Roman" w:hAnsi="Times New Roman" w:cs="Times New Roman"/>
          <w:sz w:val="28"/>
          <w:szCs w:val="28"/>
        </w:rPr>
        <w:t xml:space="preserve"> и многи</w:t>
      </w:r>
      <w:r w:rsidR="00131FC8">
        <w:rPr>
          <w:rFonts w:ascii="Times New Roman" w:hAnsi="Times New Roman" w:cs="Times New Roman"/>
          <w:sz w:val="28"/>
          <w:szCs w:val="28"/>
        </w:rPr>
        <w:t>ми</w:t>
      </w:r>
      <w:r w:rsidR="004D25D1" w:rsidRPr="006757A6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131FC8">
        <w:rPr>
          <w:rFonts w:ascii="Times New Roman" w:hAnsi="Times New Roman" w:cs="Times New Roman"/>
          <w:sz w:val="28"/>
          <w:szCs w:val="28"/>
        </w:rPr>
        <w:t>ми</w:t>
      </w:r>
      <w:r w:rsidR="004D25D1" w:rsidRPr="006757A6">
        <w:rPr>
          <w:rFonts w:ascii="Times New Roman" w:hAnsi="Times New Roman" w:cs="Times New Roman"/>
          <w:sz w:val="28"/>
          <w:szCs w:val="28"/>
        </w:rPr>
        <w:t xml:space="preserve"> учены</w:t>
      </w:r>
      <w:r w:rsidR="00131FC8">
        <w:rPr>
          <w:rFonts w:ascii="Times New Roman" w:hAnsi="Times New Roman" w:cs="Times New Roman"/>
          <w:sz w:val="28"/>
          <w:szCs w:val="28"/>
        </w:rPr>
        <w:t>ми, которые</w:t>
      </w:r>
      <w:r w:rsidR="004D25D1" w:rsidRPr="006757A6">
        <w:rPr>
          <w:rFonts w:ascii="Times New Roman" w:hAnsi="Times New Roman" w:cs="Times New Roman"/>
          <w:sz w:val="28"/>
          <w:szCs w:val="28"/>
        </w:rPr>
        <w:t xml:space="preserve"> представили различные подходы к по</w:t>
      </w:r>
      <w:r w:rsidR="00131FC8">
        <w:rPr>
          <w:rFonts w:ascii="Times New Roman" w:hAnsi="Times New Roman" w:cs="Times New Roman"/>
          <w:sz w:val="28"/>
          <w:szCs w:val="28"/>
        </w:rPr>
        <w:t>ниманию данного явления.</w:t>
      </w:r>
      <w:r w:rsidR="004D25D1" w:rsidRPr="006757A6">
        <w:rPr>
          <w:rFonts w:ascii="Times New Roman" w:hAnsi="Times New Roman" w:cs="Times New Roman"/>
          <w:sz w:val="28"/>
          <w:szCs w:val="28"/>
        </w:rPr>
        <w:t xml:space="preserve"> </w:t>
      </w:r>
      <w:r w:rsidR="00131FC8">
        <w:rPr>
          <w:rFonts w:ascii="Times New Roman" w:hAnsi="Times New Roman" w:cs="Times New Roman"/>
          <w:sz w:val="28"/>
          <w:szCs w:val="28"/>
        </w:rPr>
        <w:t xml:space="preserve">Но </w:t>
      </w:r>
      <w:r w:rsidR="004D25D1" w:rsidRPr="006757A6">
        <w:rPr>
          <w:rFonts w:ascii="Times New Roman" w:hAnsi="Times New Roman" w:cs="Times New Roman"/>
          <w:sz w:val="28"/>
          <w:szCs w:val="28"/>
        </w:rPr>
        <w:t xml:space="preserve">все </w:t>
      </w:r>
      <w:r w:rsidR="00131FC8">
        <w:rPr>
          <w:rFonts w:ascii="Times New Roman" w:hAnsi="Times New Roman" w:cs="Times New Roman"/>
          <w:sz w:val="28"/>
          <w:szCs w:val="28"/>
        </w:rPr>
        <w:t>они едины</w:t>
      </w:r>
      <w:r w:rsidR="004D25D1" w:rsidRPr="006757A6">
        <w:rPr>
          <w:rFonts w:ascii="Times New Roman" w:hAnsi="Times New Roman" w:cs="Times New Roman"/>
          <w:sz w:val="28"/>
          <w:szCs w:val="28"/>
        </w:rPr>
        <w:t xml:space="preserve"> в одном – учебная деятельность всегда побуждается комплексом мотивов и зависит от возраста учащихся. Например, в младшем школьном возрасте превалирует внешняя мотивация (получение хорошей отметки, похвала). В старшем возрасте в идеале сочетаются внешняя и внутренняя мотивация, так как первая способствует самосовершенствованию и самовоспит</w:t>
      </w:r>
      <w:r w:rsidR="004D25D1">
        <w:rPr>
          <w:rFonts w:ascii="Times New Roman" w:hAnsi="Times New Roman" w:cs="Times New Roman"/>
          <w:sz w:val="28"/>
          <w:szCs w:val="28"/>
        </w:rPr>
        <w:t>анию, вторая – самообразованию.</w:t>
      </w:r>
    </w:p>
    <w:p w:rsidR="00131FC8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A6">
        <w:rPr>
          <w:rFonts w:ascii="Times New Roman" w:hAnsi="Times New Roman" w:cs="Times New Roman"/>
          <w:sz w:val="28"/>
          <w:szCs w:val="28"/>
        </w:rPr>
        <w:t xml:space="preserve">В своей преподавательской деятельности использую способы мотивации, изложенные Д.Г. 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Левитесом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 xml:space="preserve"> в его труде «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>-мотивационный подход в обучении» [1]: привлечение учеников к оценочной деятельности</w:t>
      </w:r>
      <w:r w:rsidR="00131FC8">
        <w:rPr>
          <w:rFonts w:ascii="Times New Roman" w:hAnsi="Times New Roman" w:cs="Times New Roman"/>
          <w:sz w:val="28"/>
          <w:szCs w:val="28"/>
        </w:rPr>
        <w:t xml:space="preserve"> своей работы и работы других</w:t>
      </w:r>
      <w:r w:rsidRPr="006757A6">
        <w:rPr>
          <w:rFonts w:ascii="Times New Roman" w:hAnsi="Times New Roman" w:cs="Times New Roman"/>
          <w:sz w:val="28"/>
          <w:szCs w:val="28"/>
        </w:rPr>
        <w:t xml:space="preserve">, использование личного опыта ребенка, чувство юмора и культура общения, </w:t>
      </w:r>
      <w:r w:rsidR="00131FC8" w:rsidRPr="00131FC8">
        <w:rPr>
          <w:rFonts w:ascii="Times New Roman" w:hAnsi="Times New Roman" w:cs="Times New Roman"/>
          <w:sz w:val="28"/>
          <w:szCs w:val="28"/>
        </w:rPr>
        <w:t xml:space="preserve">создание проблемной ситуации </w:t>
      </w:r>
      <w:r w:rsidR="00131FC8">
        <w:rPr>
          <w:rFonts w:ascii="Times New Roman" w:hAnsi="Times New Roman" w:cs="Times New Roman"/>
          <w:sz w:val="28"/>
          <w:szCs w:val="28"/>
        </w:rPr>
        <w:t xml:space="preserve">и </w:t>
      </w:r>
      <w:r w:rsidRPr="006757A6">
        <w:rPr>
          <w:rFonts w:ascii="Times New Roman" w:hAnsi="Times New Roman" w:cs="Times New Roman"/>
          <w:sz w:val="28"/>
          <w:szCs w:val="28"/>
        </w:rPr>
        <w:t>необычная форма обучен</w:t>
      </w:r>
      <w:r w:rsidR="00131FC8">
        <w:rPr>
          <w:rFonts w:ascii="Times New Roman" w:hAnsi="Times New Roman" w:cs="Times New Roman"/>
          <w:sz w:val="28"/>
          <w:szCs w:val="28"/>
        </w:rPr>
        <w:t>ия</w:t>
      </w:r>
      <w:r w:rsidRPr="00675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A6">
        <w:rPr>
          <w:rFonts w:ascii="Times New Roman" w:hAnsi="Times New Roman" w:cs="Times New Roman"/>
          <w:sz w:val="28"/>
          <w:szCs w:val="28"/>
        </w:rPr>
        <w:t xml:space="preserve">Исходя из собственного опыта, могу утверждать, что внедрение элементов формирующего оценивания немало способствует росту учебной мотивации, что как раз соотносится с одним из способов мотивации по Д.Г. 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Левитесу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 xml:space="preserve">. Процесс приобщения моих учеников к новой системе оценивания был достаточно трудоемким для обеих участвующих сторон. Основу такой </w:t>
      </w:r>
      <w:r w:rsidRPr="006757A6">
        <w:rPr>
          <w:rFonts w:ascii="Times New Roman" w:hAnsi="Times New Roman" w:cs="Times New Roman"/>
          <w:sz w:val="28"/>
          <w:szCs w:val="28"/>
        </w:rPr>
        <w:lastRenderedPageBreak/>
        <w:t xml:space="preserve">формы оценивания составляет обратная связь, которая должна мотивировать ученика «продвигаться, делать усилия и надеяться на успех» [2, 29], быть конкретной и соответствовать ряду принципов (указывать, что получись хорошо, а что нуждается в улучшении, рекомендовать исправления, создавать условия для корректирования). Среди наиболее эффективных техник обратной связи выделю «Мини-обзор», «Цепочку заметок», «Резюме в одном предложении». При организации 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 xml:space="preserve"> учащихся наиболее универсальной считаю «Карту самоотчета», так как она подходит для всех возрастов и включает и предметные, и общие учебные умения. Во избежание непонимания учеником причины получения той или иной отметки использую в своей практике «Оценочные рубрики» как инструмент формирующего оценивания. Представленные в рубриках критерии позволяют ребятам качественно оценить свою работу и работу товарища. В результате учащиеся владеют навыками рефлексии, 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E27BB">
        <w:rPr>
          <w:rFonts w:ascii="Times New Roman" w:hAnsi="Times New Roman" w:cs="Times New Roman"/>
          <w:sz w:val="28"/>
          <w:szCs w:val="28"/>
        </w:rPr>
        <w:t xml:space="preserve"> Хотелось бы отметить, что использование приемов формирующего оценивания немало способствует </w:t>
      </w:r>
      <w:proofErr w:type="spellStart"/>
      <w:r w:rsidR="007E27BB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7E27BB">
        <w:rPr>
          <w:rFonts w:ascii="Times New Roman" w:hAnsi="Times New Roman" w:cs="Times New Roman"/>
          <w:sz w:val="28"/>
          <w:szCs w:val="28"/>
        </w:rPr>
        <w:t xml:space="preserve"> на уроке, поскольку создается комфортная рабочая атмосфера, у детей отсутствует страх того, что его неправильно оценят и, в результате, он концентрируется на изучаемом материале. 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A6">
        <w:rPr>
          <w:rFonts w:ascii="Times New Roman" w:hAnsi="Times New Roman" w:cs="Times New Roman"/>
          <w:sz w:val="28"/>
          <w:szCs w:val="28"/>
        </w:rPr>
        <w:t xml:space="preserve">Планируя уроки, я подбираю задания, чтобы каждый ребенок по его итогам </w:t>
      </w:r>
      <w:r w:rsidR="007E27BB">
        <w:rPr>
          <w:rFonts w:ascii="Times New Roman" w:hAnsi="Times New Roman" w:cs="Times New Roman"/>
          <w:sz w:val="28"/>
          <w:szCs w:val="28"/>
        </w:rPr>
        <w:t xml:space="preserve">его выполнения </w:t>
      </w:r>
      <w:r w:rsidRPr="006757A6">
        <w:rPr>
          <w:rFonts w:ascii="Times New Roman" w:hAnsi="Times New Roman" w:cs="Times New Roman"/>
          <w:sz w:val="28"/>
          <w:szCs w:val="28"/>
        </w:rPr>
        <w:t xml:space="preserve">испытал ощущение 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самоэффективности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 xml:space="preserve">, то есть осуществляю дифференцированный подход. Например, при развитии навыков монологической </w:t>
      </w:r>
      <w:r>
        <w:rPr>
          <w:rFonts w:ascii="Times New Roman" w:hAnsi="Times New Roman" w:cs="Times New Roman"/>
          <w:sz w:val="28"/>
          <w:szCs w:val="28"/>
        </w:rPr>
        <w:t xml:space="preserve">и диалогической </w:t>
      </w:r>
      <w:r w:rsidRPr="006757A6">
        <w:rPr>
          <w:rFonts w:ascii="Times New Roman" w:hAnsi="Times New Roman" w:cs="Times New Roman"/>
          <w:sz w:val="28"/>
          <w:szCs w:val="28"/>
        </w:rPr>
        <w:t>речи, учащиеся сами определяют, высказывание какого объема они подготовят, будут ли опираться на схему или вводные слова, не забывая п</w:t>
      </w:r>
      <w:r>
        <w:rPr>
          <w:rFonts w:ascii="Times New Roman" w:hAnsi="Times New Roman" w:cs="Times New Roman"/>
          <w:sz w:val="28"/>
          <w:szCs w:val="28"/>
        </w:rPr>
        <w:t>ри этом о критериях оценивания.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A6">
        <w:rPr>
          <w:rFonts w:ascii="Times New Roman" w:hAnsi="Times New Roman" w:cs="Times New Roman"/>
          <w:sz w:val="28"/>
          <w:szCs w:val="28"/>
        </w:rPr>
        <w:t>Метод проектов также активно способствует повышению мотивации. Несколько лет подряд мои ученики охотно участвовали в международном проекте «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 xml:space="preserve"> </w:t>
      </w:r>
      <w:r w:rsidR="007E27BB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7A6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>» (</w:t>
      </w:r>
      <w:r w:rsidR="007E27BB">
        <w:rPr>
          <w:rFonts w:ascii="Times New Roman" w:hAnsi="Times New Roman" w:cs="Times New Roman"/>
          <w:sz w:val="28"/>
          <w:szCs w:val="28"/>
        </w:rPr>
        <w:t>«</w:t>
      </w:r>
      <w:r w:rsidRPr="006757A6">
        <w:rPr>
          <w:rFonts w:ascii="Times New Roman" w:hAnsi="Times New Roman" w:cs="Times New Roman"/>
          <w:sz w:val="28"/>
          <w:szCs w:val="28"/>
        </w:rPr>
        <w:t>Образ других</w:t>
      </w:r>
      <w:r w:rsidR="007E27BB">
        <w:rPr>
          <w:rFonts w:ascii="Times New Roman" w:hAnsi="Times New Roman" w:cs="Times New Roman"/>
          <w:sz w:val="28"/>
          <w:szCs w:val="28"/>
        </w:rPr>
        <w:t>»</w:t>
      </w:r>
      <w:r w:rsidRPr="006757A6">
        <w:rPr>
          <w:rFonts w:ascii="Times New Roman" w:hAnsi="Times New Roman" w:cs="Times New Roman"/>
          <w:sz w:val="28"/>
          <w:szCs w:val="28"/>
        </w:rPr>
        <w:t xml:space="preserve">), изучая английский язык совместно с ребятами из Испании, </w:t>
      </w:r>
      <w:r>
        <w:rPr>
          <w:rFonts w:ascii="Times New Roman" w:hAnsi="Times New Roman" w:cs="Times New Roman"/>
          <w:sz w:val="28"/>
          <w:szCs w:val="28"/>
        </w:rPr>
        <w:t xml:space="preserve">Польши, </w:t>
      </w:r>
      <w:r w:rsidRPr="006757A6">
        <w:rPr>
          <w:rFonts w:ascii="Times New Roman" w:hAnsi="Times New Roman" w:cs="Times New Roman"/>
          <w:sz w:val="28"/>
          <w:szCs w:val="28"/>
        </w:rPr>
        <w:t>Дании и Италии. Ребята пошагово планировали и моделировали содержательную составляющую проекта, отбирали стратегии работы, определяли ее продолжительность и критерии оценивания. Функция учителя заключалась</w:t>
      </w:r>
      <w:r>
        <w:rPr>
          <w:rFonts w:ascii="Times New Roman" w:hAnsi="Times New Roman" w:cs="Times New Roman"/>
          <w:sz w:val="28"/>
          <w:szCs w:val="28"/>
        </w:rPr>
        <w:t xml:space="preserve"> в мониторинге процесса работы</w:t>
      </w:r>
      <w:r w:rsidR="007E27BB">
        <w:rPr>
          <w:rFonts w:ascii="Times New Roman" w:hAnsi="Times New Roman" w:cs="Times New Roman"/>
          <w:sz w:val="28"/>
          <w:szCs w:val="28"/>
        </w:rPr>
        <w:t xml:space="preserve"> и консультациях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A6">
        <w:rPr>
          <w:rFonts w:ascii="Times New Roman" w:hAnsi="Times New Roman" w:cs="Times New Roman"/>
          <w:sz w:val="28"/>
          <w:szCs w:val="28"/>
        </w:rPr>
        <w:t xml:space="preserve">Для моих учеников стало традиционным завершать изучение модуля созданием группового проекта с помощью </w:t>
      </w:r>
      <w:r>
        <w:rPr>
          <w:rFonts w:ascii="Times New Roman" w:hAnsi="Times New Roman" w:cs="Times New Roman"/>
          <w:sz w:val="28"/>
          <w:szCs w:val="28"/>
        </w:rPr>
        <w:t>Яндекс презентаций</w:t>
      </w:r>
      <w:r w:rsidRPr="006757A6">
        <w:rPr>
          <w:rFonts w:ascii="Times New Roman" w:hAnsi="Times New Roman" w:cs="Times New Roman"/>
          <w:sz w:val="28"/>
          <w:szCs w:val="28"/>
        </w:rPr>
        <w:t>, на преимуществах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757A6">
        <w:rPr>
          <w:rFonts w:ascii="Times New Roman" w:hAnsi="Times New Roman" w:cs="Times New Roman"/>
          <w:sz w:val="28"/>
          <w:szCs w:val="28"/>
        </w:rPr>
        <w:t xml:space="preserve"> я остановлюсь подробнее. Прежде всего, учащихся привлекает простота в использовани</w:t>
      </w:r>
      <w:r w:rsidR="007E27BB">
        <w:rPr>
          <w:rFonts w:ascii="Times New Roman" w:hAnsi="Times New Roman" w:cs="Times New Roman"/>
          <w:sz w:val="28"/>
          <w:szCs w:val="28"/>
        </w:rPr>
        <w:t xml:space="preserve">и: инструментарий подобен </w:t>
      </w:r>
      <w:proofErr w:type="spellStart"/>
      <w:r w:rsidR="007E27BB">
        <w:rPr>
          <w:rFonts w:ascii="Times New Roman" w:hAnsi="Times New Roman" w:cs="Times New Roman"/>
          <w:sz w:val="28"/>
          <w:szCs w:val="28"/>
        </w:rPr>
        <w:t>Power</w:t>
      </w:r>
      <w:r w:rsidRPr="006757A6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757A6">
        <w:rPr>
          <w:rFonts w:ascii="Times New Roman" w:hAnsi="Times New Roman" w:cs="Times New Roman"/>
          <w:sz w:val="28"/>
          <w:szCs w:val="28"/>
        </w:rPr>
        <w:t xml:space="preserve">, также, по отзывам, вставлять картинки и видео в презентации </w:t>
      </w:r>
      <w:r>
        <w:rPr>
          <w:rFonts w:ascii="Times New Roman" w:hAnsi="Times New Roman" w:cs="Times New Roman"/>
          <w:sz w:val="28"/>
          <w:szCs w:val="28"/>
        </w:rPr>
        <w:t>Яндекс</w:t>
      </w:r>
      <w:r w:rsidRPr="006757A6">
        <w:rPr>
          <w:rFonts w:ascii="Times New Roman" w:hAnsi="Times New Roman" w:cs="Times New Roman"/>
          <w:sz w:val="28"/>
          <w:szCs w:val="28"/>
        </w:rPr>
        <w:t xml:space="preserve"> проще. Совместно выбрав и обсудив тему будущего проекта, ребята определяются с </w:t>
      </w:r>
      <w:r w:rsidRPr="006757A6">
        <w:rPr>
          <w:rFonts w:ascii="Times New Roman" w:hAnsi="Times New Roman" w:cs="Times New Roman"/>
          <w:sz w:val="28"/>
          <w:szCs w:val="28"/>
        </w:rPr>
        <w:lastRenderedPageBreak/>
        <w:t>дизайном заготовки презентации, которую я рассылаю, предварительно предоставив доступ всем участникам проекта. Количество участников, которые могут работать с презентаци</w:t>
      </w:r>
      <w:r>
        <w:rPr>
          <w:rFonts w:ascii="Times New Roman" w:hAnsi="Times New Roman" w:cs="Times New Roman"/>
          <w:sz w:val="28"/>
          <w:szCs w:val="28"/>
        </w:rPr>
        <w:t xml:space="preserve">ей одновременно, не ограничено. 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A6">
        <w:rPr>
          <w:rFonts w:ascii="Times New Roman" w:hAnsi="Times New Roman" w:cs="Times New Roman"/>
          <w:sz w:val="28"/>
          <w:szCs w:val="28"/>
        </w:rPr>
        <w:t>Общеизвестно, что многие ребята чувствуют себя комфортнее, когда работают в группе. Наибольшей популярностью среди моих учащихся пользуются следующие варианты организ</w:t>
      </w:r>
      <w:r>
        <w:rPr>
          <w:rFonts w:ascii="Times New Roman" w:hAnsi="Times New Roman" w:cs="Times New Roman"/>
          <w:sz w:val="28"/>
          <w:szCs w:val="28"/>
        </w:rPr>
        <w:t>ации обучения в сотрудничестве: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6757A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дивидуально – групповая работа;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командно-игровая работа;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D72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EB7D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Jigsaw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D72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ила-2</w:t>
      </w:r>
      <w:r w:rsidR="00EB7D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(Jigsaw-2);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D72">
        <w:rPr>
          <w:rFonts w:ascii="Times New Roman" w:hAnsi="Times New Roman" w:cs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>чимся вместе</w:t>
      </w:r>
      <w:r w:rsidR="00EB7D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D72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исьменный круглый стол</w:t>
      </w:r>
      <w:r w:rsidR="00EB7D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5D1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A6">
        <w:rPr>
          <w:rFonts w:ascii="Times New Roman" w:hAnsi="Times New Roman" w:cs="Times New Roman"/>
          <w:sz w:val="28"/>
          <w:szCs w:val="28"/>
        </w:rPr>
        <w:t xml:space="preserve">Применение «Сингапурской методики», включающей 13 основных структур и 250 вариаций, также позволяет значительно разнообразить занятия, особенно считаю ее </w:t>
      </w:r>
      <w:r w:rsidR="007F0D41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6757A6">
        <w:rPr>
          <w:rFonts w:ascii="Times New Roman" w:hAnsi="Times New Roman" w:cs="Times New Roman"/>
          <w:sz w:val="28"/>
          <w:szCs w:val="28"/>
        </w:rPr>
        <w:t>полезной при активизации лексического материала и грамматических структур. Однако не могу согласиться с присвоением номеро</w:t>
      </w:r>
      <w:r w:rsidR="007F0D41">
        <w:rPr>
          <w:rFonts w:ascii="Times New Roman" w:hAnsi="Times New Roman" w:cs="Times New Roman"/>
          <w:sz w:val="28"/>
          <w:szCs w:val="28"/>
        </w:rPr>
        <w:t xml:space="preserve">в участникам групп, </w:t>
      </w:r>
      <w:r w:rsidRPr="006757A6">
        <w:rPr>
          <w:rFonts w:ascii="Times New Roman" w:hAnsi="Times New Roman" w:cs="Times New Roman"/>
          <w:sz w:val="28"/>
          <w:szCs w:val="28"/>
        </w:rPr>
        <w:t>что</w:t>
      </w:r>
      <w:r w:rsidR="007F0D41">
        <w:rPr>
          <w:rFonts w:ascii="Times New Roman" w:hAnsi="Times New Roman" w:cs="Times New Roman"/>
          <w:sz w:val="28"/>
          <w:szCs w:val="28"/>
        </w:rPr>
        <w:t xml:space="preserve"> характерно для данной методики</w:t>
      </w:r>
      <w:r w:rsidRPr="006757A6">
        <w:rPr>
          <w:rFonts w:ascii="Times New Roman" w:hAnsi="Times New Roman" w:cs="Times New Roman"/>
          <w:sz w:val="28"/>
          <w:szCs w:val="28"/>
        </w:rPr>
        <w:t>, поэтому называем друг друга по именам.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большинства ребят домашняя работа «отзывается болью в сердце», поэтому на помощь учителю здесь приходят ИКТ. Я активно использую интерактивные задания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8A59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A59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2023 – 2024 учебном году моей методической находкой стало использование чатов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проверки задания на составление монологического высказывания по изучаемым темам: мои ученики с удовольствием присылали небольшие видео со своим рассказом. Таким образом, ребята совершенствовали навыки говорения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иностранном языке.</w:t>
      </w:r>
    </w:p>
    <w:p w:rsidR="004D25D1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A6">
        <w:rPr>
          <w:rFonts w:ascii="Times New Roman" w:hAnsi="Times New Roman" w:cs="Times New Roman"/>
          <w:sz w:val="28"/>
          <w:szCs w:val="28"/>
        </w:rPr>
        <w:t>Считаю, что развитию учащихся с высокой внутренней мотивацией необходимо уделять не меньшее внимание</w:t>
      </w:r>
      <w:r w:rsidR="00AB6D81">
        <w:rPr>
          <w:rFonts w:ascii="Times New Roman" w:hAnsi="Times New Roman" w:cs="Times New Roman"/>
          <w:sz w:val="28"/>
          <w:szCs w:val="28"/>
        </w:rPr>
        <w:t>, чем слабо мотивированным</w:t>
      </w:r>
      <w:r w:rsidRPr="006757A6">
        <w:rPr>
          <w:rFonts w:ascii="Times New Roman" w:hAnsi="Times New Roman" w:cs="Times New Roman"/>
          <w:sz w:val="28"/>
          <w:szCs w:val="28"/>
        </w:rPr>
        <w:t xml:space="preserve">. Являясь руководителем секции «Лингвистика» в школьном научно-исследовательском обществе «Шаг в науку», побуждаю таких учащихся </w:t>
      </w:r>
      <w:r w:rsidR="00AB6D81">
        <w:rPr>
          <w:rFonts w:ascii="Times New Roman" w:hAnsi="Times New Roman" w:cs="Times New Roman"/>
          <w:sz w:val="28"/>
          <w:szCs w:val="28"/>
        </w:rPr>
        <w:t>к занятиям научно-исследовательской деятельностью</w:t>
      </w:r>
      <w:r w:rsidRPr="006757A6">
        <w:rPr>
          <w:rFonts w:ascii="Times New Roman" w:hAnsi="Times New Roman" w:cs="Times New Roman"/>
          <w:sz w:val="28"/>
          <w:szCs w:val="28"/>
        </w:rPr>
        <w:t>. Ребята неоднократно становились победителями и призерами научно-практических конференц</w:t>
      </w:r>
      <w:r w:rsidR="00AB6D81">
        <w:rPr>
          <w:rFonts w:ascii="Times New Roman" w:hAnsi="Times New Roman" w:cs="Times New Roman"/>
          <w:sz w:val="28"/>
          <w:szCs w:val="28"/>
        </w:rPr>
        <w:t xml:space="preserve">ий на школьном, муниципальном, </w:t>
      </w:r>
      <w:r w:rsidRPr="006757A6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AB6D81">
        <w:rPr>
          <w:rFonts w:ascii="Times New Roman" w:hAnsi="Times New Roman" w:cs="Times New Roman"/>
          <w:sz w:val="28"/>
          <w:szCs w:val="28"/>
        </w:rPr>
        <w:t xml:space="preserve">и федеральном </w:t>
      </w:r>
      <w:r w:rsidRPr="006757A6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овнях.</w:t>
      </w:r>
    </w:p>
    <w:p w:rsidR="00AB6D81" w:rsidRPr="00AB6D81" w:rsidRDefault="00AB6D81" w:rsidP="00EB7D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эффективности применяемых мною технологий свидетельствует тот факт, что за последние три учебных года </w:t>
      </w:r>
      <w:r w:rsidR="00597E54">
        <w:rPr>
          <w:rFonts w:ascii="Times New Roman" w:hAnsi="Times New Roman" w:cs="Times New Roman"/>
          <w:sz w:val="28"/>
          <w:szCs w:val="28"/>
        </w:rPr>
        <w:t>уровень освоения программы по предмету</w:t>
      </w:r>
      <w:r>
        <w:rPr>
          <w:rFonts w:ascii="Times New Roman" w:hAnsi="Times New Roman" w:cs="Times New Roman"/>
          <w:sz w:val="28"/>
          <w:szCs w:val="28"/>
        </w:rPr>
        <w:t xml:space="preserve"> мои</w:t>
      </w:r>
      <w:r w:rsidR="00597E5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E54">
        <w:rPr>
          <w:rFonts w:ascii="Times New Roman" w:hAnsi="Times New Roman" w:cs="Times New Roman"/>
          <w:sz w:val="28"/>
          <w:szCs w:val="28"/>
        </w:rPr>
        <w:t>учениками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составляет 100 %, </w:t>
      </w:r>
      <w:r w:rsidRPr="00AB6D81">
        <w:rPr>
          <w:rFonts w:ascii="Times New Roman" w:hAnsi="Times New Roman" w:cs="Times New Roman"/>
          <w:sz w:val="28"/>
          <w:szCs w:val="28"/>
        </w:rPr>
        <w:t>качество освоения учащимися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растет </w:t>
      </w:r>
      <w:r w:rsidRPr="00AB6D81">
        <w:rPr>
          <w:rFonts w:ascii="Times New Roman" w:hAnsi="Times New Roman" w:cs="Times New Roman"/>
          <w:sz w:val="28"/>
          <w:szCs w:val="28"/>
        </w:rPr>
        <w:t>(</w:t>
      </w:r>
      <w:r w:rsidRPr="00AB6D8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2022 – 78,1%, 2022 – 2023 – 79,6%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 – 2024 – 80,4%). Средний результат ЕГЭ за три года – 85 баллов, ОГЭ </w:t>
      </w:r>
      <w:r w:rsidR="00EB7D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4,5. Свой опыт по повышению мотивации я представляла на муниципальных </w:t>
      </w:r>
      <w:r w:rsidR="00EB7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площадках и в педагогических интернет-сообществах, например статья «Мотивация – ключевое условие достижения успеха в изучении английского языка» размещена в сборнике методических разработок и педагогических идей № </w:t>
      </w:r>
      <w:r w:rsidR="00EB7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="00EB7D72" w:rsidRPr="00EB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сообщества «</w:t>
      </w:r>
      <w:proofErr w:type="spellStart"/>
      <w:r w:rsidR="00EB7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proofErr w:type="gramStart"/>
      <w:r w:rsidR="00EB7D7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B7D7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EB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4D25D1" w:rsidRPr="006757A6" w:rsidRDefault="004D25D1" w:rsidP="00EB7D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A6">
        <w:rPr>
          <w:rFonts w:ascii="Times New Roman" w:hAnsi="Times New Roman" w:cs="Times New Roman"/>
          <w:sz w:val="28"/>
          <w:szCs w:val="28"/>
        </w:rPr>
        <w:t>В заключении хотелось бы отметить, что мотивация ученика и мотивация учителя взаимозависимы: чем больше учитель будет прилагать усилий при создании необходимых условий для успешности своих учеников, тем активнее они будут на занятиях</w:t>
      </w:r>
      <w:r w:rsidR="00AB6D81">
        <w:rPr>
          <w:rFonts w:ascii="Times New Roman" w:hAnsi="Times New Roman" w:cs="Times New Roman"/>
          <w:sz w:val="28"/>
          <w:szCs w:val="28"/>
        </w:rPr>
        <w:t>, и выше будут результаты учебной деятельности</w:t>
      </w:r>
      <w:r w:rsidRPr="006757A6">
        <w:rPr>
          <w:rFonts w:ascii="Times New Roman" w:hAnsi="Times New Roman" w:cs="Times New Roman"/>
          <w:sz w:val="28"/>
          <w:szCs w:val="28"/>
        </w:rPr>
        <w:t>.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5D1" w:rsidRPr="006757A6" w:rsidRDefault="004D25D1" w:rsidP="004D25D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57A6">
        <w:rPr>
          <w:rFonts w:ascii="Times New Roman" w:hAnsi="Times New Roman" w:cs="Times New Roman"/>
          <w:sz w:val="28"/>
          <w:szCs w:val="28"/>
        </w:rPr>
        <w:t>Литература</w:t>
      </w:r>
    </w:p>
    <w:p w:rsidR="004D25D1" w:rsidRPr="006757A6" w:rsidRDefault="004D25D1" w:rsidP="004D25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5D1" w:rsidRDefault="004D25D1" w:rsidP="004D25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5D1">
        <w:rPr>
          <w:rFonts w:ascii="Times New Roman" w:hAnsi="Times New Roman" w:cs="Times New Roman"/>
          <w:sz w:val="28"/>
          <w:szCs w:val="28"/>
        </w:rPr>
        <w:t>Левитес</w:t>
      </w:r>
      <w:proofErr w:type="spellEnd"/>
      <w:r w:rsidRPr="004D25D1">
        <w:rPr>
          <w:rFonts w:ascii="Times New Roman" w:hAnsi="Times New Roman" w:cs="Times New Roman"/>
          <w:sz w:val="28"/>
          <w:szCs w:val="28"/>
        </w:rPr>
        <w:t xml:space="preserve">, Д.Г. </w:t>
      </w:r>
      <w:proofErr w:type="spellStart"/>
      <w:r w:rsidRPr="004D25D1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4D25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мотивационный подход в обучении</w:t>
      </w:r>
      <w:r w:rsidRPr="004D25D1">
        <w:rPr>
          <w:rFonts w:ascii="Times New Roman" w:hAnsi="Times New Roman" w:cs="Times New Roman"/>
          <w:sz w:val="28"/>
          <w:szCs w:val="28"/>
        </w:rPr>
        <w:t xml:space="preserve">/ Д.Г. </w:t>
      </w:r>
      <w:proofErr w:type="spellStart"/>
      <w:r w:rsidRPr="004D25D1">
        <w:rPr>
          <w:rFonts w:ascii="Times New Roman" w:hAnsi="Times New Roman" w:cs="Times New Roman"/>
          <w:sz w:val="28"/>
          <w:szCs w:val="28"/>
        </w:rPr>
        <w:t>Левитес</w:t>
      </w:r>
      <w:proofErr w:type="spellEnd"/>
      <w:r w:rsidRPr="004D25D1">
        <w:rPr>
          <w:rFonts w:ascii="Times New Roman" w:hAnsi="Times New Roman" w:cs="Times New Roman"/>
          <w:sz w:val="28"/>
          <w:szCs w:val="28"/>
        </w:rPr>
        <w:t>. - Воронеж, 1998.</w:t>
      </w:r>
    </w:p>
    <w:p w:rsidR="004D25D1" w:rsidRPr="004D25D1" w:rsidRDefault="004D25D1" w:rsidP="004D25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25D1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4D25D1">
        <w:rPr>
          <w:rFonts w:ascii="Times New Roman" w:hAnsi="Times New Roman" w:cs="Times New Roman"/>
          <w:sz w:val="28"/>
          <w:szCs w:val="28"/>
        </w:rPr>
        <w:t xml:space="preserve">, М.А. Оценивание в условиях введения требований нового ФГОС. Дистанционный курс повышения квалификации/ М.А. </w:t>
      </w:r>
      <w:proofErr w:type="spellStart"/>
      <w:r w:rsidRPr="004D25D1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4D25D1">
        <w:rPr>
          <w:rFonts w:ascii="Times New Roman" w:hAnsi="Times New Roman" w:cs="Times New Roman"/>
          <w:sz w:val="28"/>
          <w:szCs w:val="28"/>
        </w:rPr>
        <w:t>. – М.: Просвещение, 2013. С. – 29.</w:t>
      </w:r>
    </w:p>
    <w:p w:rsidR="004D25D1" w:rsidRPr="004D25D1" w:rsidRDefault="004D25D1" w:rsidP="004D25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25D1" w:rsidRPr="004D25D1" w:rsidSect="004D25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98" w:rsidRDefault="00FB0698" w:rsidP="004D25D1">
      <w:pPr>
        <w:spacing w:after="0" w:line="240" w:lineRule="auto"/>
      </w:pPr>
      <w:r>
        <w:separator/>
      </w:r>
    </w:p>
  </w:endnote>
  <w:endnote w:type="continuationSeparator" w:id="0">
    <w:p w:rsidR="00FB0698" w:rsidRDefault="00FB0698" w:rsidP="004D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98" w:rsidRDefault="00FB0698" w:rsidP="004D25D1">
      <w:pPr>
        <w:spacing w:after="0" w:line="240" w:lineRule="auto"/>
      </w:pPr>
      <w:r>
        <w:separator/>
      </w:r>
    </w:p>
  </w:footnote>
  <w:footnote w:type="continuationSeparator" w:id="0">
    <w:p w:rsidR="00FB0698" w:rsidRDefault="00FB0698" w:rsidP="004D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940199"/>
      <w:docPartObj>
        <w:docPartGallery w:val="Page Numbers (Top of Page)"/>
        <w:docPartUnique/>
      </w:docPartObj>
    </w:sdtPr>
    <w:sdtEndPr/>
    <w:sdtContent>
      <w:p w:rsidR="004D25D1" w:rsidRDefault="004D25D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E54">
          <w:rPr>
            <w:noProof/>
          </w:rPr>
          <w:t>3</w:t>
        </w:r>
        <w:r>
          <w:fldChar w:fldCharType="end"/>
        </w:r>
      </w:p>
    </w:sdtContent>
  </w:sdt>
  <w:p w:rsidR="004D25D1" w:rsidRDefault="004D25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A18"/>
    <w:multiLevelType w:val="hybridMultilevel"/>
    <w:tmpl w:val="B8922B2C"/>
    <w:lvl w:ilvl="0" w:tplc="D6AAF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70"/>
    <w:rsid w:val="00131FC8"/>
    <w:rsid w:val="002103D8"/>
    <w:rsid w:val="0023053A"/>
    <w:rsid w:val="003E46E1"/>
    <w:rsid w:val="004D25D1"/>
    <w:rsid w:val="00597E54"/>
    <w:rsid w:val="007E27BB"/>
    <w:rsid w:val="007F0D41"/>
    <w:rsid w:val="00AB6D81"/>
    <w:rsid w:val="00D0731F"/>
    <w:rsid w:val="00DB4270"/>
    <w:rsid w:val="00EB7D72"/>
    <w:rsid w:val="00F83DF1"/>
    <w:rsid w:val="00FB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5D1"/>
  </w:style>
  <w:style w:type="paragraph" w:styleId="a6">
    <w:name w:val="footer"/>
    <w:basedOn w:val="a"/>
    <w:link w:val="a7"/>
    <w:uiPriority w:val="99"/>
    <w:unhideWhenUsed/>
    <w:rsid w:val="004D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5D1"/>
  </w:style>
  <w:style w:type="paragraph" w:styleId="a6">
    <w:name w:val="footer"/>
    <w:basedOn w:val="a"/>
    <w:link w:val="a7"/>
    <w:uiPriority w:val="99"/>
    <w:unhideWhenUsed/>
    <w:rsid w:val="004D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2024-07-11T13:25:00Z</dcterms:created>
  <dcterms:modified xsi:type="dcterms:W3CDTF">2024-07-11T15:04:00Z</dcterms:modified>
</cp:coreProperties>
</file>