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78D1" w14:textId="07815793" w:rsidR="00EC0379" w:rsidRPr="00771796" w:rsidRDefault="00FF3DF4" w:rsidP="00EC0379">
      <w:pPr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0379" w:rsidRPr="00771796">
        <w:rPr>
          <w:rFonts w:ascii="Times New Roman" w:hAnsi="Times New Roman"/>
          <w:sz w:val="24"/>
          <w:szCs w:val="24"/>
        </w:rPr>
        <w:t xml:space="preserve">Я </w:t>
      </w:r>
      <w:r w:rsidR="00EC0379">
        <w:rPr>
          <w:rFonts w:ascii="Times New Roman" w:hAnsi="Times New Roman"/>
          <w:sz w:val="24"/>
          <w:szCs w:val="24"/>
        </w:rPr>
        <w:t xml:space="preserve">очень </w:t>
      </w:r>
      <w:r w:rsidR="00EC0379" w:rsidRPr="00771796">
        <w:rPr>
          <w:rFonts w:ascii="Times New Roman" w:hAnsi="Times New Roman"/>
          <w:sz w:val="24"/>
          <w:szCs w:val="24"/>
        </w:rPr>
        <w:t xml:space="preserve">люблю читать. Читаю много и всегда обращаю внимание на красочность языка. Сейчас, знакомясь с баснями Ивана Андреевича Крылова, заметила, что в каждой из прочитанных мною басен есть фразеологические обороты, которые украшают речь человека. </w:t>
      </w:r>
    </w:p>
    <w:p w14:paraId="5933286B" w14:textId="77777777" w:rsidR="00EC0379" w:rsidRPr="00771796" w:rsidRDefault="00EC0379" w:rsidP="00EC0379">
      <w:pPr>
        <w:spacing w:after="0" w:line="360" w:lineRule="auto"/>
        <w:ind w:left="567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7179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Часто мы употребляем так называемые </w:t>
      </w:r>
      <w:r w:rsidRPr="00771796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крылатые выражения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r w:rsidRPr="00771796">
        <w:rPr>
          <w:rFonts w:ascii="Times New Roman" w:hAnsi="Times New Roman"/>
          <w:iCs/>
          <w:color w:val="000000" w:themeColor="text1"/>
          <w:sz w:val="24"/>
          <w:szCs w:val="24"/>
        </w:rPr>
        <w:t>(фразеологизмы, пословицы, поговорки), не подозревая об их происхождении. Многие крылатые выражения стали настолько привычными, что мы даже не задумываемся над вопросом о том, кто же произнес их первым.</w:t>
      </w:r>
    </w:p>
    <w:p w14:paraId="1AA26A90" w14:textId="687E00E4" w:rsidR="00EC0379" w:rsidRPr="00771796" w:rsidRDefault="00EC0379" w:rsidP="00EC037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b/>
          <w:sz w:val="24"/>
          <w:szCs w:val="24"/>
        </w:rPr>
        <w:t>Крылатые слова</w:t>
      </w:r>
      <w:r w:rsidRPr="00771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слышим</w:t>
      </w:r>
      <w:r w:rsidRPr="00771796">
        <w:rPr>
          <w:rFonts w:ascii="Times New Roman" w:hAnsi="Times New Roman"/>
          <w:sz w:val="24"/>
          <w:szCs w:val="24"/>
        </w:rPr>
        <w:t xml:space="preserve"> с детства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1796">
        <w:rPr>
          <w:rFonts w:ascii="Times New Roman" w:hAnsi="Times New Roman"/>
          <w:sz w:val="24"/>
          <w:szCs w:val="24"/>
        </w:rPr>
        <w:t xml:space="preserve">«В здоровом теле здоровый дух», или: «Аппетит приходит во время еды»?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кому принадлежат данные выражения- не знали.</w:t>
      </w:r>
    </w:p>
    <w:p w14:paraId="19B01EB7" w14:textId="1DD452FB" w:rsidR="00EC0379" w:rsidRPr="00771796" w:rsidRDefault="00EC0379" w:rsidP="00EC037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Оказывается, м</w:t>
      </w:r>
      <w:r w:rsidRPr="00771796">
        <w:rPr>
          <w:rFonts w:ascii="Times New Roman" w:hAnsi="Times New Roman"/>
          <w:color w:val="000000" w:themeColor="text1"/>
          <w:sz w:val="24"/>
          <w:szCs w:val="24"/>
        </w:rPr>
        <w:t xml:space="preserve">ного таких выражений пришло из басен Ивана Андреевича Крылова. </w:t>
      </w:r>
    </w:p>
    <w:p w14:paraId="149707AF" w14:textId="44F50C29" w:rsidR="00EC0379" w:rsidRPr="00771796" w:rsidRDefault="00EC0379" w:rsidP="00EC037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1796">
        <w:rPr>
          <w:rFonts w:ascii="Times New Roman" w:hAnsi="Times New Roman"/>
          <w:color w:val="000000" w:themeColor="text1"/>
          <w:sz w:val="24"/>
          <w:szCs w:val="24"/>
        </w:rPr>
        <w:t>Какие-то басни он придумал сам, какие-то являются переводами басен Эзопа и Лафонтена. Вся Россия хохотала над героями басен Крылова.  Первые басни были написаны в 1788 году. Крылов написал более 200 басен. Поразительно широк тематический охват басен Крылова - вся Россия, от мужика до царя, представлена в них. Острие сатиры направлено против дворян-тунеядцев, вельмож, бюрократов и взяточников, чиновников и судей.</w:t>
      </w:r>
    </w:p>
    <w:p w14:paraId="010E76B5" w14:textId="1D247073" w:rsidR="00EC0379" w:rsidRPr="00771796" w:rsidRDefault="00EC0379" w:rsidP="00EC0379">
      <w:pPr>
        <w:spacing w:after="0" w:line="360" w:lineRule="auto"/>
        <w:ind w:left="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1796">
        <w:rPr>
          <w:rFonts w:ascii="Times New Roman" w:hAnsi="Times New Roman"/>
          <w:color w:val="000000" w:themeColor="text1"/>
          <w:sz w:val="24"/>
          <w:szCs w:val="24"/>
        </w:rPr>
        <w:t>Крылов выражал нравственный идеал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народа,</w:t>
      </w:r>
      <w:r w:rsidRPr="00771796">
        <w:rPr>
          <w:rFonts w:ascii="Times New Roman" w:hAnsi="Times New Roman"/>
          <w:color w:val="000000" w:themeColor="text1"/>
          <w:sz w:val="24"/>
          <w:szCs w:val="24"/>
        </w:rPr>
        <w:t xml:space="preserve"> высмеивал и разоблачал все враждебное и чуждое нравственным представлениям русского человека.</w:t>
      </w:r>
    </w:p>
    <w:p w14:paraId="22EC9EB9" w14:textId="6712B172" w:rsidR="00EC0379" w:rsidRPr="005F62FB" w:rsidRDefault="00EC0379" w:rsidP="00EC0379">
      <w:pPr>
        <w:spacing w:after="0" w:line="360" w:lineRule="auto"/>
        <w:ind w:left="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1796">
        <w:rPr>
          <w:rFonts w:ascii="Times New Roman" w:hAnsi="Times New Roman"/>
          <w:color w:val="000000" w:themeColor="text1"/>
          <w:sz w:val="24"/>
          <w:szCs w:val="24"/>
        </w:rPr>
        <w:t xml:space="preserve">В своей работе я хотела бы проанализировать некоторые басни Ивана Андреевича Крылова и определить, какие фразеологические выражения </w:t>
      </w:r>
      <w:r w:rsidR="00FF3DF4">
        <w:rPr>
          <w:rFonts w:ascii="Times New Roman" w:hAnsi="Times New Roman"/>
          <w:color w:val="000000" w:themeColor="text1"/>
          <w:sz w:val="24"/>
          <w:szCs w:val="24"/>
        </w:rPr>
        <w:t>актуальны по сей день</w:t>
      </w:r>
      <w:r w:rsidRPr="00771796">
        <w:rPr>
          <w:rFonts w:ascii="Times New Roman" w:hAnsi="Times New Roman"/>
          <w:color w:val="000000" w:themeColor="text1"/>
          <w:sz w:val="24"/>
          <w:szCs w:val="24"/>
        </w:rPr>
        <w:t xml:space="preserve"> и используются в современной речи.</w:t>
      </w:r>
    </w:p>
    <w:p w14:paraId="6A91F60C" w14:textId="475CFC25" w:rsidR="00EC0379" w:rsidRPr="00771796" w:rsidRDefault="00EC0379" w:rsidP="00EC0379">
      <w:pPr>
        <w:spacing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 xml:space="preserve">Прежде чем начать анализ фразеологических оборотов, используемых в баснях </w:t>
      </w:r>
      <w:proofErr w:type="gramStart"/>
      <w:r w:rsidRPr="00771796">
        <w:rPr>
          <w:rFonts w:ascii="Times New Roman" w:hAnsi="Times New Roman"/>
          <w:sz w:val="24"/>
          <w:szCs w:val="24"/>
        </w:rPr>
        <w:t>И.А.</w:t>
      </w:r>
      <w:proofErr w:type="gramEnd"/>
      <w:r w:rsidRPr="00771796">
        <w:rPr>
          <w:rFonts w:ascii="Times New Roman" w:hAnsi="Times New Roman"/>
          <w:sz w:val="24"/>
          <w:szCs w:val="24"/>
        </w:rPr>
        <w:t xml:space="preserve"> Крылова, я хотела бы уточнить,</w:t>
      </w:r>
      <w:r w:rsidR="00FF3DF4">
        <w:rPr>
          <w:rFonts w:ascii="Times New Roman" w:hAnsi="Times New Roman"/>
          <w:sz w:val="24"/>
          <w:szCs w:val="24"/>
        </w:rPr>
        <w:t xml:space="preserve"> что</w:t>
      </w:r>
      <w:r w:rsidRPr="00771796">
        <w:rPr>
          <w:rFonts w:ascii="Times New Roman" w:hAnsi="Times New Roman"/>
          <w:sz w:val="24"/>
          <w:szCs w:val="24"/>
        </w:rPr>
        <w:t xml:space="preserve"> </w:t>
      </w:r>
      <w:r w:rsidR="00FF3DF4">
        <w:rPr>
          <w:rFonts w:ascii="Times New Roman" w:hAnsi="Times New Roman"/>
          <w:sz w:val="24"/>
          <w:szCs w:val="24"/>
        </w:rPr>
        <w:t>б</w:t>
      </w:r>
      <w:r w:rsidRPr="00771796">
        <w:rPr>
          <w:rFonts w:ascii="Times New Roman" w:hAnsi="Times New Roman"/>
          <w:sz w:val="24"/>
          <w:szCs w:val="24"/>
        </w:rPr>
        <w:t>асня состоит из 2 частей: повествовательной и поучительной (мораль).</w:t>
      </w:r>
    </w:p>
    <w:p w14:paraId="6DFBFD31" w14:textId="79E71E37" w:rsidR="00EC0379" w:rsidRPr="00771796" w:rsidRDefault="00EC0379" w:rsidP="00EC0379">
      <w:p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Pr="00771796">
        <w:rPr>
          <w:rFonts w:ascii="Times New Roman" w:hAnsi="Times New Roman"/>
          <w:sz w:val="24"/>
          <w:szCs w:val="24"/>
        </w:rPr>
        <w:t>басен  Крылова</w:t>
      </w:r>
      <w:proofErr w:type="gramEnd"/>
      <w:r w:rsidRPr="00771796">
        <w:rPr>
          <w:rFonts w:ascii="Times New Roman" w:hAnsi="Times New Roman"/>
          <w:sz w:val="24"/>
          <w:szCs w:val="24"/>
        </w:rPr>
        <w:t xml:space="preserve"> вышл</w:t>
      </w:r>
      <w:r>
        <w:rPr>
          <w:rFonts w:ascii="Times New Roman" w:hAnsi="Times New Roman"/>
          <w:sz w:val="24"/>
          <w:szCs w:val="24"/>
        </w:rPr>
        <w:t>и крылатые выражения, которые в</w:t>
      </w:r>
      <w:r w:rsidRPr="00771796">
        <w:rPr>
          <w:rFonts w:ascii="Times New Roman" w:hAnsi="Times New Roman"/>
          <w:sz w:val="24"/>
          <w:szCs w:val="24"/>
        </w:rPr>
        <w:t>последствии превратились во фразеологические обороты:</w:t>
      </w:r>
    </w:p>
    <w:p w14:paraId="772D2A12" w14:textId="77777777" w:rsidR="00EC0379" w:rsidRPr="00771796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А Васька слушает да ест;</w:t>
      </w:r>
    </w:p>
    <w:p w14:paraId="1AB3FCB0" w14:textId="77777777" w:rsidR="00EC0379" w:rsidRPr="00771796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А ларчик просто открывался;</w:t>
      </w:r>
    </w:p>
    <w:p w14:paraId="05F1A111" w14:textId="77777777" w:rsidR="00EC0379" w:rsidRPr="00771796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Ай, Моська!</w:t>
      </w:r>
    </w:p>
    <w:p w14:paraId="21BCB456" w14:textId="77777777" w:rsidR="00EC0379" w:rsidRPr="00771796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Ворона в павлиньих перьях;</w:t>
      </w:r>
    </w:p>
    <w:p w14:paraId="5F5F12B2" w14:textId="77777777" w:rsidR="00EC0379" w:rsidRPr="00771796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Демьянова уха;</w:t>
      </w:r>
    </w:p>
    <w:p w14:paraId="5D5D0D21" w14:textId="77777777" w:rsidR="00EC0379" w:rsidRPr="00771796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Лебедь, рак и щука;</w:t>
      </w:r>
    </w:p>
    <w:p w14:paraId="55CD9C5B" w14:textId="77777777" w:rsidR="00EC0379" w:rsidRPr="00771796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Мартышкин труд;</w:t>
      </w:r>
    </w:p>
    <w:p w14:paraId="4BF42214" w14:textId="77777777" w:rsidR="00EC0379" w:rsidRPr="00771796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Медвежья услуга;</w:t>
      </w:r>
    </w:p>
    <w:p w14:paraId="6FCC3CFE" w14:textId="77777777" w:rsidR="00EC0379" w:rsidRPr="00771796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Римский огурец;</w:t>
      </w:r>
    </w:p>
    <w:p w14:paraId="094CD36A" w14:textId="77777777" w:rsidR="00EC0379" w:rsidRPr="005F62FB" w:rsidRDefault="00EC0379" w:rsidP="00EC0379">
      <w:pPr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Тришкин кафтан.</w:t>
      </w:r>
    </w:p>
    <w:p w14:paraId="635735CA" w14:textId="77777777" w:rsidR="00EC0379" w:rsidRDefault="00EC0379" w:rsidP="00EC0379">
      <w:pPr>
        <w:widowControl w:val="0"/>
        <w:autoSpaceDE w:val="0"/>
        <w:autoSpaceDN w:val="0"/>
        <w:adjustRightInd w:val="0"/>
        <w:spacing w:line="36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</w:p>
    <w:p w14:paraId="23B76DA3" w14:textId="02F56AC6" w:rsidR="00EC0379" w:rsidRPr="00771796" w:rsidRDefault="00EC0379" w:rsidP="00EC0379">
      <w:pPr>
        <w:widowControl w:val="0"/>
        <w:autoSpaceDE w:val="0"/>
        <w:autoSpaceDN w:val="0"/>
        <w:adjustRightInd w:val="0"/>
        <w:spacing w:line="360" w:lineRule="auto"/>
        <w:ind w:left="567" w:firstLine="708"/>
        <w:jc w:val="both"/>
        <w:rPr>
          <w:rFonts w:ascii="Times New Roman" w:hAnsi="Times New Roman"/>
          <w:color w:val="53535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3DF4">
        <w:rPr>
          <w:rFonts w:ascii="Times New Roman" w:hAnsi="Times New Roman"/>
          <w:color w:val="535353"/>
          <w:sz w:val="24"/>
          <w:szCs w:val="24"/>
        </w:rPr>
        <w:t>И в современное время многие</w:t>
      </w:r>
      <w:r w:rsidRPr="00771796">
        <w:rPr>
          <w:rFonts w:ascii="Times New Roman" w:hAnsi="Times New Roman"/>
          <w:color w:val="535353"/>
          <w:sz w:val="24"/>
          <w:szCs w:val="24"/>
        </w:rPr>
        <w:t xml:space="preserve"> фразеологизмы и фразеологические выражения до сих </w:t>
      </w:r>
      <w:r w:rsidRPr="00771796">
        <w:rPr>
          <w:rFonts w:ascii="Times New Roman" w:hAnsi="Times New Roman"/>
          <w:color w:val="535353"/>
          <w:sz w:val="24"/>
          <w:szCs w:val="24"/>
        </w:rPr>
        <w:lastRenderedPageBreak/>
        <w:t xml:space="preserve">пор актуальны в речи.  </w:t>
      </w:r>
      <w:r w:rsidR="00FF3DF4">
        <w:rPr>
          <w:rFonts w:ascii="Times New Roman" w:hAnsi="Times New Roman"/>
          <w:color w:val="535353"/>
          <w:sz w:val="24"/>
          <w:szCs w:val="24"/>
        </w:rPr>
        <w:t>К ним</w:t>
      </w:r>
      <w:r w:rsidRPr="00771796">
        <w:rPr>
          <w:rFonts w:ascii="Times New Roman" w:hAnsi="Times New Roman"/>
          <w:color w:val="535353"/>
          <w:sz w:val="24"/>
          <w:szCs w:val="24"/>
        </w:rPr>
        <w:t xml:space="preserve"> относятся следующие фразеологические выражения:</w:t>
      </w:r>
    </w:p>
    <w:p w14:paraId="4EF5C53B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Голову ломать;</w:t>
      </w:r>
    </w:p>
    <w:p w14:paraId="459C390E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набить оскомину;</w:t>
      </w:r>
    </w:p>
    <w:p w14:paraId="1545B903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видит око, да зуб неймет;</w:t>
      </w:r>
    </w:p>
    <w:p w14:paraId="2ED76349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по пальцам перечесть;</w:t>
      </w:r>
    </w:p>
    <w:p w14:paraId="1808AE08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перевести дух;</w:t>
      </w:r>
    </w:p>
    <w:p w14:paraId="20091976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вертеться, как белка в колесе;</w:t>
      </w:r>
    </w:p>
    <w:p w14:paraId="18229252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кататься как сыр в масле;</w:t>
      </w:r>
    </w:p>
    <w:p w14:paraId="01540E16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лезть из кожи вон;</w:t>
      </w:r>
    </w:p>
    <w:p w14:paraId="10AD219C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 xml:space="preserve">а воз и ныне там; </w:t>
      </w:r>
    </w:p>
    <w:p w14:paraId="5CEF1951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а Васька слушает, да ест;</w:t>
      </w:r>
    </w:p>
    <w:p w14:paraId="5BAB0DE1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 xml:space="preserve">кто в лес, кто по дрова; </w:t>
      </w:r>
    </w:p>
    <w:p w14:paraId="4C4063FA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не поминать лихом;</w:t>
      </w:r>
    </w:p>
    <w:p w14:paraId="5D485598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мчаться со всех ног;</w:t>
      </w:r>
    </w:p>
    <w:p w14:paraId="3B089803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и мухи не обидеть;</w:t>
      </w:r>
    </w:p>
    <w:p w14:paraId="53BC853A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глаз не сводить;</w:t>
      </w:r>
    </w:p>
    <w:p w14:paraId="024FEF9F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чуть дыша;</w:t>
      </w:r>
    </w:p>
    <w:p w14:paraId="4FA8494E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сорвать голову;</w:t>
      </w:r>
    </w:p>
    <w:p w14:paraId="06110511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стоять горой;</w:t>
      </w:r>
    </w:p>
    <w:p w14:paraId="55FC0B7B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время летело;</w:t>
      </w:r>
    </w:p>
    <w:p w14:paraId="41515143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пыль столбом;</w:t>
      </w:r>
    </w:p>
    <w:p w14:paraId="67A76089" w14:textId="77777777" w:rsidR="00EC0379" w:rsidRPr="00771796" w:rsidRDefault="00EC0379" w:rsidP="00EC03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пороть вздор.</w:t>
      </w:r>
    </w:p>
    <w:p w14:paraId="1B2F68E0" w14:textId="77777777" w:rsidR="00EC0379" w:rsidRPr="00771796" w:rsidRDefault="00EC0379" w:rsidP="00EC0379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535353"/>
          <w:sz w:val="24"/>
          <w:szCs w:val="24"/>
        </w:rPr>
      </w:pPr>
    </w:p>
    <w:p w14:paraId="04D70B95" w14:textId="4BE48C40" w:rsidR="00EC0379" w:rsidRPr="00B061B0" w:rsidRDefault="00EC0379" w:rsidP="00EC0379">
      <w:pPr>
        <w:widowControl w:val="0"/>
        <w:autoSpaceDE w:val="0"/>
        <w:autoSpaceDN w:val="0"/>
        <w:adjustRightInd w:val="0"/>
        <w:spacing w:after="0" w:line="360" w:lineRule="auto"/>
        <w:ind w:left="567" w:firstLine="644"/>
        <w:jc w:val="both"/>
        <w:rPr>
          <w:rFonts w:ascii="Times New Roman" w:hAnsi="Times New Roman"/>
          <w:color w:val="535353"/>
          <w:sz w:val="24"/>
          <w:szCs w:val="24"/>
        </w:rPr>
      </w:pPr>
      <w:r w:rsidRPr="00771796">
        <w:rPr>
          <w:rFonts w:ascii="Times New Roman" w:hAnsi="Times New Roman"/>
          <w:color w:val="535353"/>
          <w:sz w:val="24"/>
          <w:szCs w:val="24"/>
        </w:rPr>
        <w:t>Такое большое количество фразеологи</w:t>
      </w:r>
      <w:r w:rsidR="00FF3DF4">
        <w:rPr>
          <w:rFonts w:ascii="Times New Roman" w:hAnsi="Times New Roman"/>
          <w:color w:val="535353"/>
          <w:sz w:val="24"/>
          <w:szCs w:val="24"/>
        </w:rPr>
        <w:t>змов</w:t>
      </w:r>
      <w:r w:rsidRPr="00771796">
        <w:rPr>
          <w:rFonts w:ascii="Times New Roman" w:hAnsi="Times New Roman"/>
          <w:color w:val="535353"/>
          <w:sz w:val="24"/>
          <w:szCs w:val="24"/>
        </w:rPr>
        <w:t>, актуальных до сих пор в нашей речи, можно объяснить характерной особенностью языка басен Крылова – использованием разговорной лексики. В языке его басен словно растворились народные выражения.</w:t>
      </w:r>
      <w:r>
        <w:rPr>
          <w:rFonts w:ascii="Times New Roman" w:hAnsi="Times New Roman"/>
          <w:color w:val="535353"/>
          <w:sz w:val="24"/>
          <w:szCs w:val="24"/>
        </w:rPr>
        <w:t xml:space="preserve">   </w:t>
      </w:r>
    </w:p>
    <w:p w14:paraId="3328147E" w14:textId="172CCA3C" w:rsidR="00344BE8" w:rsidRDefault="00344BE8" w:rsidP="00EC0379">
      <w:pPr>
        <w:ind w:left="567"/>
        <w:rPr>
          <w:noProof/>
        </w:rPr>
      </w:pPr>
    </w:p>
    <w:p w14:paraId="3091B5FB" w14:textId="08921011" w:rsidR="003964D4" w:rsidRPr="003964D4" w:rsidRDefault="003964D4" w:rsidP="00EC0379">
      <w:pPr>
        <w:ind w:left="567"/>
      </w:pPr>
    </w:p>
    <w:tbl>
      <w:tblPr>
        <w:tblStyle w:val="a4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3686"/>
        <w:gridCol w:w="4678"/>
      </w:tblGrid>
      <w:tr w:rsidR="00EC0379" w:rsidRPr="00771796" w14:paraId="4DE26684" w14:textId="77777777" w:rsidTr="00FF3DF4">
        <w:trPr>
          <w:trHeight w:val="11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297" w14:textId="506998F3" w:rsidR="00EC0379" w:rsidRPr="00771796" w:rsidRDefault="00EC0379" w:rsidP="00EC0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>
              <w:rPr>
                <w:rFonts w:ascii="Times New Roman" w:hAnsi="Times New Roman"/>
                <w:color w:val="535353"/>
                <w:sz w:val="24"/>
                <w:szCs w:val="24"/>
              </w:rPr>
              <w:t>Название басни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4043157D" w14:textId="33AB5D36" w:rsidR="00EC0379" w:rsidRPr="00771796" w:rsidRDefault="00EC0379" w:rsidP="00EC0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>
              <w:rPr>
                <w:rFonts w:ascii="Times New Roman" w:hAnsi="Times New Roman"/>
                <w:color w:val="535353"/>
                <w:sz w:val="24"/>
                <w:szCs w:val="24"/>
              </w:rPr>
              <w:t>Фразеологизмы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89C43D0" w14:textId="1E0B543D" w:rsidR="00EC0379" w:rsidRPr="00771796" w:rsidRDefault="00EC0379" w:rsidP="00EC0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>
              <w:rPr>
                <w:rFonts w:ascii="Times New Roman" w:hAnsi="Times New Roman"/>
                <w:color w:val="535353"/>
                <w:sz w:val="24"/>
                <w:szCs w:val="24"/>
              </w:rPr>
              <w:t>Их значение</w:t>
            </w:r>
          </w:p>
        </w:tc>
      </w:tr>
      <w:tr w:rsidR="00EC0379" w:rsidRPr="00771796" w14:paraId="3080CE11" w14:textId="77777777" w:rsidTr="00FF3DF4">
        <w:trPr>
          <w:trHeight w:val="84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BA3" w14:textId="638516AF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«Ларчик»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7726F268" w14:textId="025D50F7" w:rsidR="00EC0379" w:rsidRPr="00EC0379" w:rsidRDefault="00EC0379" w:rsidP="00EC037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>
              <w:rPr>
                <w:rFonts w:ascii="Times New Roman" w:hAnsi="Times New Roman"/>
                <w:color w:val="535353"/>
                <w:sz w:val="24"/>
                <w:szCs w:val="24"/>
              </w:rPr>
              <w:t>1.</w:t>
            </w:r>
            <w:r w:rsidRPr="00EC0379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«Вертит его со всех сторон и </w:t>
            </w:r>
            <w:r w:rsidRPr="00EC0379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голову ломает</w:t>
            </w:r>
            <w:r w:rsidRPr="00EC0379">
              <w:rPr>
                <w:rFonts w:ascii="Times New Roman" w:hAnsi="Times New Roman"/>
                <w:color w:val="535353"/>
                <w:sz w:val="24"/>
                <w:szCs w:val="24"/>
              </w:rPr>
              <w:t>…»</w:t>
            </w:r>
            <w:r w:rsidRPr="00EC0379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 </w:t>
            </w:r>
          </w:p>
          <w:p w14:paraId="35C1FBFC" w14:textId="5FC1C979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2. 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А Ларчик просто открывался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589F884" w14:textId="1B3BFDD7" w:rsidR="00EC0379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>
              <w:rPr>
                <w:rFonts w:ascii="Times New Roman" w:hAnsi="Times New Roman"/>
                <w:color w:val="535353"/>
                <w:sz w:val="24"/>
                <w:szCs w:val="24"/>
              </w:rPr>
              <w:t>-</w:t>
            </w:r>
            <w:r w:rsidRPr="00EC0379">
              <w:rPr>
                <w:rFonts w:ascii="Times New Roman" w:hAnsi="Times New Roman"/>
                <w:color w:val="535353"/>
                <w:sz w:val="24"/>
                <w:szCs w:val="24"/>
              </w:rPr>
              <w:t>Ломать голову – напряженно думать, размышлять.</w:t>
            </w:r>
          </w:p>
          <w:p w14:paraId="6DECCCFC" w14:textId="6785D0FC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35353"/>
                <w:sz w:val="24"/>
                <w:szCs w:val="24"/>
              </w:rPr>
              <w:t>-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дело ясно, не требует долгих размышлений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</w:tr>
      <w:tr w:rsidR="00EC0379" w:rsidRPr="00771796" w14:paraId="5296FF91" w14:textId="77777777" w:rsidTr="00FF3DF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E3904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lastRenderedPageBreak/>
              <w:t>«Лисица и виноград»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78E3C4D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«На взгляд-то он хорош, да зелен - ягодки нет зрелой: 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тотчас оскомину набьёшь»</w:t>
            </w:r>
            <w:r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6AC1463" w14:textId="77777777" w:rsidR="00EC0379" w:rsidRPr="00771796" w:rsidRDefault="00EC0379" w:rsidP="007630B5">
            <w:pPr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«набивать оскомину»-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 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предельно надоедать, приедаться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</w:tr>
      <w:tr w:rsidR="00EC0379" w:rsidRPr="00771796" w14:paraId="0B0D50D0" w14:textId="77777777" w:rsidTr="00FF3DF4"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74335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2E3A0074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«На взгляд-то он хорош, да 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 xml:space="preserve">зелен - ягодки нет </w:t>
            </w:r>
            <w:proofErr w:type="gramStart"/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зрелой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….</w:t>
            </w:r>
            <w:proofErr w:type="gramEnd"/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2301E76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«Зелен виноград» – «ну и ладно, не больно-то и хотелось, оно совсем плохое и мне не нужно»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</w:tr>
      <w:tr w:rsidR="00EC0379" w:rsidRPr="00771796" w14:paraId="12EF626C" w14:textId="77777777" w:rsidTr="00FF3DF4"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B08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3068269B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«Отколь и как она к ним не зайдёт, хоть 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видит око, да зуб неймёт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…»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69DE88E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«видит око, да зуб неймёт» - о том, что находится совсем рядом, кажется достижимым, но в действительности совершенно недоступно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</w:tr>
      <w:tr w:rsidR="00EC0379" w:rsidRPr="00771796" w14:paraId="10AB1931" w14:textId="77777777" w:rsidTr="00FF3DF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CD0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«Зеркало и обезьяна»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1DB3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«Их кумушек моих таких кривляк пять-шесть: я даже их могу 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по пальцам перечесть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BC64753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«по пальцам перечесть» - о небольшом числе, так что легко перечесть, назвать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</w:tr>
      <w:tr w:rsidR="00EC0379" w:rsidRPr="00771796" w14:paraId="7361C0BA" w14:textId="77777777" w:rsidTr="00FF3DF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21EB5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«Белка»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0B82D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«Ну, некогда ни пить, ни есть, ни даже 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 xml:space="preserve">духу </w:t>
            </w:r>
            <w:proofErr w:type="spellStart"/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перевесть</w:t>
            </w:r>
            <w:proofErr w:type="spellEnd"/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FF69FEB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«перевести дух»</w:t>
            </w:r>
            <w:r w:rsidRPr="0077179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начать ровно дышать, сделать передышку, перерыв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</w:tr>
      <w:tr w:rsidR="00EC0379" w:rsidRPr="00771796" w14:paraId="15A75F8F" w14:textId="77777777" w:rsidTr="00FF3DF4">
        <w:trPr>
          <w:trHeight w:val="1539"/>
        </w:trPr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FBA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9281A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«Да только всё вперёд не поддаётся, 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 xml:space="preserve"> 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Белка в колесе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7543CA6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«как белка в колесе» -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 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быть очень занятым, в постоянных хлопотах, заботах (иногда без видимых результатов).</w:t>
            </w:r>
          </w:p>
        </w:tc>
      </w:tr>
      <w:tr w:rsidR="00EC0379" w:rsidRPr="00771796" w14:paraId="2EA072F3" w14:textId="77777777" w:rsidTr="00FF3DF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DB7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«Кот и Повар»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A2B3B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А Васька слушает, да ест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D3969E6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один говорит, а другой не обращает на него внимания.</w:t>
            </w:r>
          </w:p>
        </w:tc>
      </w:tr>
      <w:tr w:rsidR="00EC0379" w:rsidRPr="00771796" w14:paraId="0730E72F" w14:textId="77777777" w:rsidTr="00FF3DF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9850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«Крестьянин и Лисица»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E0C34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«И станешь у меня 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как в масле сыр кататься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5570A3F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«как в масле сыр кататься» - до излишества, в полном довольствии.</w:t>
            </w:r>
          </w:p>
        </w:tc>
      </w:tr>
      <w:tr w:rsidR="00EC0379" w:rsidRPr="00771796" w14:paraId="28490731" w14:textId="77777777" w:rsidTr="00FF3DF4">
        <w:trPr>
          <w:trHeight w:val="10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1B6CF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«Лебедь, Щука и Рак»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F2100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Из кожи лезут вон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, а возу всё нет ходу»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451FC4E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«из кожи вон лезть»</w:t>
            </w:r>
            <w:r w:rsidRPr="0077179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усердствовать, стараться изо всех сил.</w:t>
            </w:r>
          </w:p>
        </w:tc>
      </w:tr>
      <w:tr w:rsidR="00EC0379" w:rsidRPr="00771796" w14:paraId="526342A3" w14:textId="77777777" w:rsidTr="00FF3DF4">
        <w:trPr>
          <w:trHeight w:val="771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7E3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7513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 xml:space="preserve">«Да только </w:t>
            </w:r>
            <w:r w:rsidRPr="00771796">
              <w:rPr>
                <w:rFonts w:ascii="Times New Roman" w:hAnsi="Times New Roman"/>
                <w:b/>
                <w:color w:val="535353"/>
                <w:sz w:val="24"/>
                <w:szCs w:val="24"/>
              </w:rPr>
              <w:t>воз и ныне там</w:t>
            </w: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535353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86629EE" w14:textId="77777777" w:rsidR="00EC0379" w:rsidRPr="00771796" w:rsidRDefault="00EC0379" w:rsidP="007630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1796">
              <w:rPr>
                <w:rFonts w:ascii="Times New Roman" w:hAnsi="Times New Roman"/>
                <w:color w:val="535353"/>
                <w:sz w:val="24"/>
                <w:szCs w:val="24"/>
              </w:rPr>
              <w:t>«Да только воз и ныне там» - дело не двигается, стоит на месте.</w:t>
            </w:r>
          </w:p>
        </w:tc>
      </w:tr>
    </w:tbl>
    <w:p w14:paraId="667F1173" w14:textId="33CD483D" w:rsidR="003964D4" w:rsidRPr="003964D4" w:rsidRDefault="003964D4" w:rsidP="00EC0379">
      <w:pPr>
        <w:ind w:left="567"/>
      </w:pPr>
    </w:p>
    <w:p w14:paraId="65590F5E" w14:textId="24AF86BB" w:rsidR="003964D4" w:rsidRDefault="003964D4" w:rsidP="00EC0379">
      <w:pPr>
        <w:ind w:left="567"/>
        <w:rPr>
          <w:noProof/>
        </w:rPr>
      </w:pPr>
    </w:p>
    <w:p w14:paraId="7CD077E4" w14:textId="64945C5D" w:rsidR="003964D4" w:rsidRDefault="003964D4" w:rsidP="00EC0379">
      <w:pPr>
        <w:ind w:left="567"/>
        <w:jc w:val="right"/>
      </w:pPr>
    </w:p>
    <w:p w14:paraId="2AA8436A" w14:textId="142EF501" w:rsidR="003964D4" w:rsidRDefault="003964D4" w:rsidP="00EC0379">
      <w:pPr>
        <w:ind w:left="567"/>
        <w:jc w:val="right"/>
      </w:pPr>
    </w:p>
    <w:p w14:paraId="6879E361" w14:textId="2714ED09" w:rsidR="003964D4" w:rsidRDefault="003964D4" w:rsidP="00EC0379">
      <w:pPr>
        <w:ind w:left="567"/>
        <w:jc w:val="right"/>
      </w:pPr>
    </w:p>
    <w:p w14:paraId="68D64237" w14:textId="7EB730E9" w:rsidR="003964D4" w:rsidRDefault="003964D4" w:rsidP="00EC0379">
      <w:pPr>
        <w:ind w:left="567"/>
        <w:jc w:val="right"/>
      </w:pPr>
    </w:p>
    <w:p w14:paraId="54DC614A" w14:textId="3ABD9C95" w:rsidR="003964D4" w:rsidRDefault="003964D4" w:rsidP="00EC0379">
      <w:pPr>
        <w:ind w:left="567"/>
        <w:jc w:val="right"/>
        <w:rPr>
          <w:noProof/>
        </w:rPr>
      </w:pPr>
    </w:p>
    <w:p w14:paraId="3992491E" w14:textId="2680D4A0" w:rsidR="003964D4" w:rsidRDefault="003964D4" w:rsidP="00EC0379">
      <w:pPr>
        <w:ind w:left="567"/>
        <w:rPr>
          <w:noProof/>
        </w:rPr>
      </w:pPr>
    </w:p>
    <w:p w14:paraId="3769C635" w14:textId="597970B8" w:rsidR="003964D4" w:rsidRDefault="003964D4" w:rsidP="00EC0379">
      <w:pPr>
        <w:tabs>
          <w:tab w:val="left" w:pos="5730"/>
        </w:tabs>
        <w:ind w:left="567"/>
      </w:pPr>
      <w:r>
        <w:tab/>
      </w:r>
    </w:p>
    <w:p w14:paraId="22E62B5F" w14:textId="731A9DE5" w:rsidR="003964D4" w:rsidRDefault="003964D4" w:rsidP="00EC0379">
      <w:pPr>
        <w:tabs>
          <w:tab w:val="left" w:pos="5730"/>
        </w:tabs>
        <w:ind w:left="567"/>
      </w:pPr>
    </w:p>
    <w:p w14:paraId="4301D7EC" w14:textId="390D0B52" w:rsidR="00FF3DF4" w:rsidRPr="00771796" w:rsidRDefault="00FF3DF4" w:rsidP="00FF3DF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>Я обнаружила, что дети чита</w:t>
      </w:r>
      <w:r>
        <w:rPr>
          <w:rFonts w:ascii="Times New Roman" w:hAnsi="Times New Roman"/>
          <w:sz w:val="24"/>
          <w:szCs w:val="24"/>
        </w:rPr>
        <w:t>я</w:t>
      </w:r>
      <w:r w:rsidRPr="007717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1796">
        <w:rPr>
          <w:rFonts w:ascii="Times New Roman" w:hAnsi="Times New Roman"/>
          <w:sz w:val="24"/>
          <w:szCs w:val="24"/>
        </w:rPr>
        <w:t>басни,  в</w:t>
      </w:r>
      <w:proofErr w:type="gramEnd"/>
      <w:r w:rsidRPr="00771796">
        <w:rPr>
          <w:rFonts w:ascii="Times New Roman" w:hAnsi="Times New Roman"/>
          <w:sz w:val="24"/>
          <w:szCs w:val="24"/>
        </w:rPr>
        <w:t xml:space="preserve"> основном обращают внимание на то, о чем говорится в них</w:t>
      </w:r>
      <w:r>
        <w:rPr>
          <w:rFonts w:ascii="Times New Roman" w:hAnsi="Times New Roman"/>
          <w:sz w:val="24"/>
          <w:szCs w:val="24"/>
        </w:rPr>
        <w:t>, но не обращают внимания</w:t>
      </w:r>
      <w:r w:rsidRPr="00771796">
        <w:rPr>
          <w:rFonts w:ascii="Times New Roman" w:hAnsi="Times New Roman"/>
          <w:sz w:val="24"/>
          <w:szCs w:val="24"/>
        </w:rPr>
        <w:t xml:space="preserve"> на красочность языка. </w:t>
      </w:r>
    </w:p>
    <w:p w14:paraId="38C54DA1" w14:textId="50314805" w:rsidR="00FF3DF4" w:rsidRPr="00771796" w:rsidRDefault="00FF3DF4" w:rsidP="00FF3DF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96">
        <w:rPr>
          <w:rFonts w:ascii="Times New Roman" w:hAnsi="Times New Roman"/>
          <w:sz w:val="24"/>
          <w:szCs w:val="24"/>
        </w:rPr>
        <w:t xml:space="preserve"> Есл</w:t>
      </w:r>
      <w:r>
        <w:rPr>
          <w:rFonts w:ascii="Times New Roman" w:hAnsi="Times New Roman"/>
          <w:sz w:val="24"/>
          <w:szCs w:val="24"/>
        </w:rPr>
        <w:t>и в этом произведении и встречаю</w:t>
      </w:r>
      <w:r w:rsidRPr="00771796">
        <w:rPr>
          <w:rFonts w:ascii="Times New Roman" w:hAnsi="Times New Roman"/>
          <w:sz w:val="24"/>
          <w:szCs w:val="24"/>
        </w:rPr>
        <w:t xml:space="preserve">тся какие-либо незнакомые для них обороты или слова, то они не обращают на них никакого внимания и не ищут их значения в специализированных словарях и </w:t>
      </w:r>
      <w:r w:rsidRPr="00771796">
        <w:rPr>
          <w:rFonts w:ascii="Times New Roman" w:hAnsi="Times New Roman"/>
          <w:sz w:val="24"/>
          <w:szCs w:val="24"/>
        </w:rPr>
        <w:t>интернет-ресурсах</w:t>
      </w:r>
      <w:r w:rsidRPr="00771796">
        <w:rPr>
          <w:rFonts w:ascii="Times New Roman" w:hAnsi="Times New Roman"/>
          <w:sz w:val="24"/>
          <w:szCs w:val="24"/>
        </w:rPr>
        <w:t>.</w:t>
      </w:r>
    </w:p>
    <w:p w14:paraId="2F94561A" w14:textId="5435E2ED" w:rsidR="003964D4" w:rsidRPr="003964D4" w:rsidRDefault="00FF3DF4" w:rsidP="00FF3DF4">
      <w:pPr>
        <w:spacing w:after="0" w:line="360" w:lineRule="auto"/>
        <w:ind w:firstLine="709"/>
        <w:jc w:val="both"/>
      </w:pPr>
      <w:r w:rsidRPr="00771796">
        <w:rPr>
          <w:rFonts w:ascii="Times New Roman" w:hAnsi="Times New Roman"/>
          <w:color w:val="262626"/>
          <w:sz w:val="24"/>
          <w:szCs w:val="24"/>
        </w:rPr>
        <w:t>Несмотря на это я могу с уверенностью сказать, что говорящие лисички, мартышки, вороны и петухи в баснях Крылова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771796">
        <w:rPr>
          <w:rFonts w:ascii="Times New Roman" w:hAnsi="Times New Roman"/>
          <w:color w:val="262626"/>
          <w:sz w:val="24"/>
          <w:szCs w:val="24"/>
        </w:rPr>
        <w:t xml:space="preserve">являются средством донести до читателя важные истины, которые потом помогут разобраться в том, “что такое хорошо и что такое плохо”. И несут люди по жизни то, что узнали из таких </w:t>
      </w:r>
      <w:proofErr w:type="gramStart"/>
      <w:r w:rsidRPr="00771796">
        <w:rPr>
          <w:rFonts w:ascii="Times New Roman" w:hAnsi="Times New Roman"/>
          <w:color w:val="262626"/>
          <w:sz w:val="24"/>
          <w:szCs w:val="24"/>
        </w:rPr>
        <w:t>простеньких</w:t>
      </w:r>
      <w:proofErr w:type="gramEnd"/>
      <w:r w:rsidRPr="00771796">
        <w:rPr>
          <w:rFonts w:ascii="Times New Roman" w:hAnsi="Times New Roman"/>
          <w:color w:val="262626"/>
          <w:sz w:val="24"/>
          <w:szCs w:val="24"/>
        </w:rPr>
        <w:t xml:space="preserve"> крыловских басен. Все знают, например, что “услужливый дурак опаснее врага”, что “у сильного всегда бессильный виноват”, что “лесть гнусна, вредна”, но “в сердце льстец всегда отыщет уголок”</w:t>
      </w:r>
      <w:r>
        <w:rPr>
          <w:rFonts w:ascii="Times New Roman" w:hAnsi="Times New Roman"/>
          <w:color w:val="262626"/>
          <w:sz w:val="24"/>
          <w:szCs w:val="24"/>
        </w:rPr>
        <w:t>.</w:t>
      </w:r>
    </w:p>
    <w:sectPr w:rsidR="003964D4" w:rsidRPr="003964D4" w:rsidSect="00FF3DF4">
      <w:pgSz w:w="11906" w:h="16838" w:code="9"/>
      <w:pgMar w:top="426" w:right="991" w:bottom="820" w:left="142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504A"/>
    <w:multiLevelType w:val="hybridMultilevel"/>
    <w:tmpl w:val="5F02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53CE2"/>
    <w:multiLevelType w:val="hybridMultilevel"/>
    <w:tmpl w:val="6BB43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1496B"/>
    <w:multiLevelType w:val="hybridMultilevel"/>
    <w:tmpl w:val="A3580BBA"/>
    <w:lvl w:ilvl="0" w:tplc="647C67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D6CA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CE15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FCDF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AC60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607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06E2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50C6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8FE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EE05FEA"/>
    <w:multiLevelType w:val="hybridMultilevel"/>
    <w:tmpl w:val="7BF287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C9"/>
    <w:rsid w:val="00253409"/>
    <w:rsid w:val="00344BE8"/>
    <w:rsid w:val="003964D4"/>
    <w:rsid w:val="005C5393"/>
    <w:rsid w:val="00762EB1"/>
    <w:rsid w:val="009353C9"/>
    <w:rsid w:val="009A0C28"/>
    <w:rsid w:val="009E26EB"/>
    <w:rsid w:val="00AC37A0"/>
    <w:rsid w:val="00BD6B59"/>
    <w:rsid w:val="00EC0379"/>
    <w:rsid w:val="00EE51A4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E3DF"/>
  <w15:chartTrackingRefBased/>
  <w15:docId w15:val="{8CD57E8A-ED54-45E8-8463-6F9ADB7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037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99"/>
    <w:rsid w:val="00EC03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cp:lastPrinted>2024-11-26T05:28:00Z</cp:lastPrinted>
  <dcterms:created xsi:type="dcterms:W3CDTF">2024-11-26T08:33:00Z</dcterms:created>
  <dcterms:modified xsi:type="dcterms:W3CDTF">2024-11-26T08:33:00Z</dcterms:modified>
</cp:coreProperties>
</file>