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00E69CAC" w14:textId="77777777" w:rsidR="00D15954" w:rsidRPr="005B42B5" w:rsidRDefault="00D15954" w:rsidP="00D159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2B5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«Златоустовский индустриальный колледж им. П.П. Аносова»; Российская Федерация, Челябинская область, город Златоуст</w:t>
      </w: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16A510" w14:textId="77777777" w:rsidR="00D15954" w:rsidRPr="00D15954" w:rsidRDefault="00D15954" w:rsidP="00D159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15954">
        <w:rPr>
          <w:rFonts w:ascii="Times New Roman" w:hAnsi="Times New Roman"/>
          <w:sz w:val="28"/>
          <w:szCs w:val="28"/>
        </w:rPr>
        <w:t>Международный конкурс сочинений “Слова о важном” 24/25</w:t>
      </w:r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5922C" w14:textId="09804293" w:rsidR="006831BD" w:rsidRDefault="00D15954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</w:t>
      </w:r>
    </w:p>
    <w:p w14:paraId="669EB44F" w14:textId="7256808F" w:rsidR="006831BD" w:rsidRDefault="00415299" w:rsidP="006831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Вахта П</w:t>
      </w:r>
      <w:r w:rsidR="00D15954">
        <w:rPr>
          <w:rFonts w:ascii="Times New Roman" w:hAnsi="Times New Roman" w:cs="Times New Roman"/>
          <w:b/>
          <w:bCs/>
          <w:sz w:val="40"/>
          <w:szCs w:val="40"/>
        </w:rPr>
        <w:t>амяти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CE6232A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DFEDEF" w14:textId="77777777" w:rsidR="000C397E" w:rsidRDefault="000C397E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7C899A40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D15954">
        <w:rPr>
          <w:rFonts w:ascii="Times New Roman" w:hAnsi="Times New Roman" w:cs="Times New Roman"/>
          <w:sz w:val="28"/>
          <w:szCs w:val="28"/>
        </w:rPr>
        <w:t>Кречетов Егор Витальевич</w:t>
      </w:r>
    </w:p>
    <w:p w14:paraId="6B04AB0E" w14:textId="16930847" w:rsidR="00DC3001" w:rsidRDefault="00D15954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D15954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курса</w:t>
      </w:r>
    </w:p>
    <w:p w14:paraId="33F32898" w14:textId="0E68170B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r w:rsidR="00D15954">
        <w:rPr>
          <w:rFonts w:ascii="Times New Roman" w:hAnsi="Times New Roman" w:cs="Times New Roman"/>
          <w:sz w:val="28"/>
          <w:szCs w:val="28"/>
        </w:rPr>
        <w:t>Блинова Валентина Юрьевна</w:t>
      </w:r>
    </w:p>
    <w:p w14:paraId="4E488510" w14:textId="1998504F" w:rsidR="001F3ED8" w:rsidRDefault="00D15954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D15954">
        <w:rPr>
          <w:rFonts w:ascii="Times New Roman" w:hAnsi="Times New Roman" w:cs="Times New Roman"/>
          <w:sz w:val="28"/>
          <w:szCs w:val="28"/>
          <w:u w:val="single"/>
        </w:rPr>
        <w:t>математики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111C7931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2D0B64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4686CE94" w14:textId="6BD2BB15" w:rsidR="006831BD" w:rsidRDefault="00D15954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</w:p>
    <w:p w14:paraId="7B224AC0" w14:textId="37AFC294" w:rsidR="00ED3671" w:rsidRPr="007033C6" w:rsidRDefault="00ED3671" w:rsidP="00ED3671">
      <w:pPr>
        <w:jc w:val="center"/>
        <w:rPr>
          <w:rFonts w:ascii="Times New Roman" w:hAnsi="Times New Roman"/>
          <w:b/>
          <w:sz w:val="32"/>
          <w:szCs w:val="28"/>
        </w:rPr>
      </w:pPr>
      <w:r w:rsidRPr="007033C6">
        <w:rPr>
          <w:rFonts w:ascii="Times New Roman" w:hAnsi="Times New Roman"/>
          <w:b/>
          <w:sz w:val="32"/>
          <w:szCs w:val="28"/>
        </w:rPr>
        <w:lastRenderedPageBreak/>
        <w:t>Вахта Памяти</w:t>
      </w:r>
    </w:p>
    <w:p w14:paraId="6D9A98F7" w14:textId="14F14E11" w:rsidR="00ED3671" w:rsidRPr="001A0D9F" w:rsidRDefault="00415299" w:rsidP="00ED3671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«Вахта П</w:t>
      </w:r>
      <w:r w:rsidR="00ED3671">
        <w:rPr>
          <w:rFonts w:ascii="Times New Roman" w:hAnsi="Times New Roman"/>
          <w:sz w:val="28"/>
          <w:szCs w:val="28"/>
        </w:rPr>
        <w:t xml:space="preserve">амяти» – международное волонтёрское движение поисковиков, занимающихся обнаружением и перезахоронением останков солдат, погибших на полях Великой Отечественной войны. Тех, кто пропал без вести, тех, чьи родные, так и не смогли найти сведения о месте их последнего боя. Мне посчастливилось поучаствовать в двухнедельных «Вахтах </w:t>
      </w:r>
      <w:r>
        <w:rPr>
          <w:rFonts w:ascii="Times New Roman" w:hAnsi="Times New Roman"/>
          <w:sz w:val="28"/>
          <w:szCs w:val="28"/>
        </w:rPr>
        <w:t>П</w:t>
      </w:r>
      <w:r w:rsidR="00ED3671">
        <w:rPr>
          <w:rFonts w:ascii="Times New Roman" w:hAnsi="Times New Roman"/>
          <w:sz w:val="28"/>
          <w:szCs w:val="28"/>
        </w:rPr>
        <w:t xml:space="preserve">амяти», приуроченных к дню Победы, приобщиться к этому благородному делу. </w:t>
      </w:r>
    </w:p>
    <w:p w14:paraId="5EEB2740" w14:textId="77777777" w:rsidR="00ED3671" w:rsidRPr="001A0D9F" w:rsidRDefault="00ED3671" w:rsidP="00ED3671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Моя </w:t>
      </w:r>
      <w:r w:rsidRPr="001A0D9F">
        <w:rPr>
          <w:rFonts w:ascii="Times New Roman" w:hAnsi="Times New Roman"/>
          <w:sz w:val="28"/>
          <w:szCs w:val="28"/>
        </w:rPr>
        <w:t>первая</w:t>
      </w:r>
      <w:r>
        <w:rPr>
          <w:rFonts w:ascii="Times New Roman" w:hAnsi="Times New Roman"/>
          <w:sz w:val="28"/>
          <w:szCs w:val="28"/>
        </w:rPr>
        <w:t xml:space="preserve"> поездка на «Вахту</w:t>
      </w:r>
      <w:r w:rsidRPr="001A0D9F">
        <w:rPr>
          <w:rFonts w:ascii="Times New Roman" w:hAnsi="Times New Roman"/>
          <w:sz w:val="28"/>
          <w:szCs w:val="28"/>
        </w:rPr>
        <w:t xml:space="preserve"> Памяти»</w:t>
      </w:r>
      <w:r>
        <w:rPr>
          <w:rFonts w:ascii="Times New Roman" w:hAnsi="Times New Roman"/>
          <w:sz w:val="28"/>
          <w:szCs w:val="28"/>
        </w:rPr>
        <w:t xml:space="preserve"> в 2023 году</w:t>
      </w:r>
      <w:r w:rsidRPr="001A0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дала возможность увидеть</w:t>
      </w:r>
      <w:r w:rsidRPr="001A0D9F">
        <w:rPr>
          <w:rFonts w:ascii="Times New Roman" w:hAnsi="Times New Roman"/>
          <w:sz w:val="28"/>
          <w:szCs w:val="28"/>
        </w:rPr>
        <w:t xml:space="preserve"> настоящих патриотов России</w:t>
      </w:r>
      <w:r>
        <w:rPr>
          <w:rFonts w:ascii="Times New Roman" w:hAnsi="Times New Roman"/>
          <w:sz w:val="28"/>
          <w:szCs w:val="28"/>
        </w:rPr>
        <w:t>, а также испытать</w:t>
      </w:r>
      <w:r w:rsidRPr="001A0D9F">
        <w:rPr>
          <w:rFonts w:ascii="Times New Roman" w:hAnsi="Times New Roman"/>
          <w:sz w:val="28"/>
          <w:szCs w:val="28"/>
        </w:rPr>
        <w:t xml:space="preserve"> мно</w:t>
      </w:r>
      <w:r>
        <w:rPr>
          <w:rFonts w:ascii="Times New Roman" w:hAnsi="Times New Roman"/>
          <w:sz w:val="28"/>
          <w:szCs w:val="28"/>
        </w:rPr>
        <w:t>го незабываемых впечатлений</w:t>
      </w:r>
      <w:r w:rsidRPr="001A0D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Одним из которых стала первая находка</w:t>
      </w:r>
      <w:r w:rsidRPr="00162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нашего отряда на </w:t>
      </w:r>
      <w:proofErr w:type="spellStart"/>
      <w:r>
        <w:rPr>
          <w:rFonts w:ascii="Times New Roman" w:hAnsi="Times New Roman"/>
          <w:sz w:val="28"/>
          <w:szCs w:val="28"/>
        </w:rPr>
        <w:t>Себежской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земле</w:t>
      </w:r>
      <w:r w:rsidRPr="001A0D9F">
        <w:rPr>
          <w:rFonts w:ascii="Times New Roman" w:hAnsi="Times New Roman"/>
          <w:sz w:val="28"/>
          <w:szCs w:val="28"/>
        </w:rPr>
        <w:t xml:space="preserve">. Это был блиндаж. Работали над ним три дня, перетирая каждый сантиметр земли. Пришлось зачищать стены и пол блиндажа до материка. Вынули более тридцати кубических метров глинистого грунта. Здесь в январе 1944 года советские войска заняли немецкие позиции. В это время здесь воевала и наша 171 стрелковая дивизия, сформированная в Златоусте. Работа началась с обнаружения останков бойца. Принадлежность к Красной Армии установили по найденному вооружению, в том числе, по офицерскому планшету с хорошо сохранившимися записями. Так как мы применяли археологический метод подъема, то смогли установить последние события. Выяснили, что в блиндаж попал снаряд. Разорванная блиндажная </w:t>
      </w:r>
      <w:r>
        <w:rPr>
          <w:rFonts w:ascii="Times New Roman" w:hAnsi="Times New Roman"/>
          <w:sz w:val="28"/>
          <w:szCs w:val="28"/>
        </w:rPr>
        <w:t>печка и чугунки, предметы быта – всё</w:t>
      </w:r>
      <w:r w:rsidRPr="001A0D9F">
        <w:rPr>
          <w:rFonts w:ascii="Times New Roman" w:hAnsi="Times New Roman"/>
          <w:sz w:val="28"/>
          <w:szCs w:val="28"/>
        </w:rPr>
        <w:t xml:space="preserve"> было размётано по углам и частично выброшено в бруствер. То же произошло и с бойцом. К сожалению, найти удалось только фрагментарные останки. Воспоминания о моём первом опыте в раскопках до сих пор остаются в моём сердце, мне кажется, что забыть подобное невозможно.</w:t>
      </w:r>
    </w:p>
    <w:p w14:paraId="7E4DB543" w14:textId="77777777" w:rsidR="00ED3671" w:rsidRDefault="00ED3671" w:rsidP="00ED3671">
      <w:pPr>
        <w:pStyle w:val="af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A0D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Двухнедельная Международная «Вахта Памяти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1A0D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2023» в </w:t>
      </w:r>
      <w:proofErr w:type="spellStart"/>
      <w:r w:rsidRPr="001A0D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Себежском</w:t>
      </w:r>
      <w:proofErr w:type="spellEnd"/>
      <w:r w:rsidRPr="001A0D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районе завершилась перезахоронением 137 защитников края. Торжественная церемония состоялась 8 мая на братском воинском захоронении в деревне Старицы.</w:t>
      </w:r>
    </w:p>
    <w:p w14:paraId="062FC494" w14:textId="77777777" w:rsidR="00ED3671" w:rsidRDefault="00ED3671" w:rsidP="00ED3671">
      <w:pPr>
        <w:pStyle w:val="af1"/>
        <w:spacing w:line="360" w:lineRule="auto"/>
        <w:ind w:firstLine="709"/>
        <w:jc w:val="both"/>
      </w:pPr>
      <w:r w:rsidRPr="00162D97">
        <w:rPr>
          <w:rFonts w:ascii="Times New Roman" w:hAnsi="Times New Roman"/>
          <w:sz w:val="28"/>
          <w:szCs w:val="28"/>
        </w:rPr>
        <w:lastRenderedPageBreak/>
        <w:t>В 2024 году отряд «Горные стрелки» побывал на Вахте Памя</w:t>
      </w:r>
      <w:r>
        <w:rPr>
          <w:rFonts w:ascii="Times New Roman" w:hAnsi="Times New Roman"/>
          <w:sz w:val="28"/>
          <w:szCs w:val="28"/>
        </w:rPr>
        <w:t>ти «Донской Фронт»</w:t>
      </w:r>
      <w:r w:rsidRPr="00162D97">
        <w:rPr>
          <w:rFonts w:ascii="Times New Roman" w:hAnsi="Times New Roman"/>
          <w:sz w:val="28"/>
          <w:szCs w:val="28"/>
        </w:rPr>
        <w:t xml:space="preserve"> </w:t>
      </w:r>
      <w:r w:rsidRPr="007E50A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E50A5">
        <w:rPr>
          <w:rFonts w:ascii="Times New Roman" w:hAnsi="Times New Roman"/>
          <w:sz w:val="28"/>
          <w:szCs w:val="28"/>
        </w:rPr>
        <w:t>Городищенском</w:t>
      </w:r>
      <w:proofErr w:type="spellEnd"/>
      <w:r w:rsidRPr="007E50A5">
        <w:rPr>
          <w:rFonts w:ascii="Times New Roman" w:hAnsi="Times New Roman"/>
          <w:sz w:val="28"/>
          <w:szCs w:val="28"/>
        </w:rPr>
        <w:t xml:space="preserve"> районе Волгоградской области</w:t>
      </w:r>
      <w:r w:rsidRPr="00C4298E">
        <w:rPr>
          <w:rFonts w:ascii="Times New Roman" w:hAnsi="Times New Roman"/>
          <w:sz w:val="28"/>
          <w:szCs w:val="28"/>
        </w:rPr>
        <w:t xml:space="preserve">. В период с августа 1942 года по январь 1943 на этих местах проходили ожесточенные оборонительные и наступательные бои. В ноябре 1942 года </w:t>
      </w:r>
      <w:r>
        <w:rPr>
          <w:rFonts w:ascii="Times New Roman" w:hAnsi="Times New Roman"/>
          <w:sz w:val="28"/>
          <w:szCs w:val="28"/>
        </w:rPr>
        <w:t xml:space="preserve">в ходе операции </w:t>
      </w:r>
      <w:r w:rsidRPr="00C4298E">
        <w:rPr>
          <w:rFonts w:ascii="Times New Roman" w:hAnsi="Times New Roman"/>
          <w:sz w:val="28"/>
          <w:szCs w:val="28"/>
        </w:rPr>
        <w:t>«Уран»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98E">
        <w:rPr>
          <w:rFonts w:ascii="Times New Roman" w:hAnsi="Times New Roman"/>
          <w:sz w:val="28"/>
          <w:szCs w:val="28"/>
        </w:rPr>
        <w:t>советские войска перешли в контрнаступление. Оборонительная полоса противника была п</w:t>
      </w:r>
      <w:r>
        <w:rPr>
          <w:rFonts w:ascii="Times New Roman" w:hAnsi="Times New Roman"/>
          <w:sz w:val="28"/>
          <w:szCs w:val="28"/>
        </w:rPr>
        <w:t>рорвана в западном направлени</w:t>
      </w:r>
      <w:r w:rsidRPr="00C4298E">
        <w:rPr>
          <w:rFonts w:ascii="Times New Roman" w:hAnsi="Times New Roman"/>
          <w:sz w:val="28"/>
          <w:szCs w:val="28"/>
        </w:rPr>
        <w:t>и. Неся огромные потери, противн</w:t>
      </w:r>
      <w:r>
        <w:rPr>
          <w:rFonts w:ascii="Times New Roman" w:hAnsi="Times New Roman"/>
          <w:sz w:val="28"/>
          <w:szCs w:val="28"/>
        </w:rPr>
        <w:t>ик медленно отходил на восток, к</w:t>
      </w:r>
      <w:r w:rsidRPr="00C4298E">
        <w:rPr>
          <w:rFonts w:ascii="Times New Roman" w:hAnsi="Times New Roman"/>
          <w:sz w:val="28"/>
          <w:szCs w:val="28"/>
        </w:rPr>
        <w:t xml:space="preserve"> Сталинград</w:t>
      </w:r>
      <w:r>
        <w:rPr>
          <w:rFonts w:ascii="Times New Roman" w:hAnsi="Times New Roman"/>
          <w:sz w:val="28"/>
          <w:szCs w:val="28"/>
        </w:rPr>
        <w:t>у</w:t>
      </w:r>
      <w:r w:rsidRPr="00C429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Здесь н</w:t>
      </w:r>
      <w:r w:rsidRPr="00C4298E">
        <w:rPr>
          <w:rFonts w:ascii="Times New Roman" w:hAnsi="Times New Roman"/>
          <w:sz w:val="28"/>
          <w:szCs w:val="28"/>
        </w:rPr>
        <w:t xml:space="preserve">ачался заключительный этап уничтожения 6-й немецкой армии. Через ад войны по </w:t>
      </w:r>
      <w:proofErr w:type="spellStart"/>
      <w:r w:rsidRPr="00C4298E">
        <w:rPr>
          <w:rFonts w:ascii="Times New Roman" w:hAnsi="Times New Roman"/>
          <w:sz w:val="28"/>
          <w:szCs w:val="28"/>
        </w:rPr>
        <w:t>Городищенской</w:t>
      </w:r>
      <w:proofErr w:type="spellEnd"/>
      <w:r w:rsidRPr="00C4298E">
        <w:rPr>
          <w:rFonts w:ascii="Times New Roman" w:hAnsi="Times New Roman"/>
          <w:sz w:val="28"/>
          <w:szCs w:val="28"/>
        </w:rPr>
        <w:t xml:space="preserve"> земле прошли одиннадцать армий, четыре корпуса и сорок три дивизии.</w:t>
      </w:r>
    </w:p>
    <w:p w14:paraId="71951158" w14:textId="77777777" w:rsidR="00ED3671" w:rsidRDefault="00ED3671" w:rsidP="00ED3671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удалось поднять</w:t>
      </w:r>
      <w:r w:rsidRPr="00162D97">
        <w:rPr>
          <w:rFonts w:ascii="Times New Roman" w:hAnsi="Times New Roman"/>
          <w:sz w:val="28"/>
          <w:szCs w:val="28"/>
        </w:rPr>
        <w:t xml:space="preserve"> в общей сложности десять бойцов РККА</w:t>
      </w:r>
      <w:r>
        <w:rPr>
          <w:rFonts w:ascii="Times New Roman" w:hAnsi="Times New Roman"/>
          <w:sz w:val="28"/>
          <w:szCs w:val="28"/>
        </w:rPr>
        <w:t>, к сожалению, так и оставшихся неизвестными</w:t>
      </w:r>
      <w:r w:rsidRPr="00162D97">
        <w:rPr>
          <w:rFonts w:ascii="Times New Roman" w:hAnsi="Times New Roman"/>
          <w:sz w:val="28"/>
          <w:szCs w:val="28"/>
        </w:rPr>
        <w:t>. Осенью, накануне годовщины окончания Сталинградской битвы, они были захоронены с полаг</w:t>
      </w:r>
      <w:r>
        <w:rPr>
          <w:rFonts w:ascii="Times New Roman" w:hAnsi="Times New Roman"/>
          <w:sz w:val="28"/>
          <w:szCs w:val="28"/>
        </w:rPr>
        <w:t>аемыми им почестями.</w:t>
      </w:r>
    </w:p>
    <w:p w14:paraId="7EC743EB" w14:textId="77777777" w:rsidR="00ED3671" w:rsidRDefault="00ED3671" w:rsidP="00ED3671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поездка во многом отличалась от предыдущей. </w:t>
      </w:r>
      <w:r w:rsidRPr="00162D97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-</w:t>
      </w:r>
      <w:r w:rsidRPr="00162D97">
        <w:rPr>
          <w:rFonts w:ascii="Times New Roman" w:hAnsi="Times New Roman"/>
          <w:sz w:val="28"/>
          <w:szCs w:val="28"/>
        </w:rPr>
        <w:t xml:space="preserve">первых, </w:t>
      </w:r>
      <w:r>
        <w:rPr>
          <w:rFonts w:ascii="Times New Roman" w:hAnsi="Times New Roman"/>
          <w:sz w:val="28"/>
          <w:szCs w:val="28"/>
        </w:rPr>
        <w:t>на Сталинградской земле не найти</w:t>
      </w:r>
      <w:r w:rsidRPr="00162D97">
        <w:rPr>
          <w:rFonts w:ascii="Times New Roman" w:hAnsi="Times New Roman"/>
          <w:sz w:val="28"/>
          <w:szCs w:val="28"/>
        </w:rPr>
        <w:t xml:space="preserve"> форт</w:t>
      </w:r>
      <w:r>
        <w:rPr>
          <w:rFonts w:ascii="Times New Roman" w:hAnsi="Times New Roman"/>
          <w:sz w:val="28"/>
          <w:szCs w:val="28"/>
        </w:rPr>
        <w:t>ификационных сооружений. Это связано с тем, что</w:t>
      </w:r>
      <w:r w:rsidRPr="00162D97">
        <w:rPr>
          <w:rFonts w:ascii="Times New Roman" w:hAnsi="Times New Roman"/>
          <w:sz w:val="28"/>
          <w:szCs w:val="28"/>
        </w:rPr>
        <w:t xml:space="preserve"> с шестидесятых годов поля сражений были запаханы. Во</w:t>
      </w:r>
      <w:r>
        <w:rPr>
          <w:rFonts w:ascii="Times New Roman" w:hAnsi="Times New Roman"/>
          <w:sz w:val="28"/>
          <w:szCs w:val="28"/>
        </w:rPr>
        <w:t>-</w:t>
      </w:r>
      <w:r w:rsidRPr="00162D97">
        <w:rPr>
          <w:rFonts w:ascii="Times New Roman" w:hAnsi="Times New Roman"/>
          <w:sz w:val="28"/>
          <w:szCs w:val="28"/>
        </w:rPr>
        <w:t xml:space="preserve">вторых, тут относительно большая глубина залегания останков, что потребовало использования специального оборудования </w:t>
      </w:r>
      <w:r>
        <w:rPr>
          <w:rFonts w:ascii="Times New Roman" w:hAnsi="Times New Roman"/>
          <w:sz w:val="28"/>
          <w:szCs w:val="28"/>
        </w:rPr>
        <w:t>–</w:t>
      </w:r>
      <w:r w:rsidRPr="00162D97">
        <w:rPr>
          <w:rFonts w:ascii="Times New Roman" w:hAnsi="Times New Roman"/>
          <w:sz w:val="28"/>
          <w:szCs w:val="28"/>
        </w:rPr>
        <w:t xml:space="preserve"> глубинного металлоискателя. В</w:t>
      </w:r>
      <w:r>
        <w:rPr>
          <w:rFonts w:ascii="Times New Roman" w:hAnsi="Times New Roman"/>
          <w:sz w:val="28"/>
          <w:szCs w:val="28"/>
        </w:rPr>
        <w:t>-</w:t>
      </w:r>
      <w:r w:rsidRPr="00162D97">
        <w:rPr>
          <w:rFonts w:ascii="Times New Roman" w:hAnsi="Times New Roman"/>
          <w:sz w:val="28"/>
          <w:szCs w:val="28"/>
        </w:rPr>
        <w:t>третьих, дополнительным испытанием стал тяжелый гли</w:t>
      </w:r>
      <w:r>
        <w:rPr>
          <w:rFonts w:ascii="Times New Roman" w:hAnsi="Times New Roman"/>
          <w:sz w:val="28"/>
          <w:szCs w:val="28"/>
        </w:rPr>
        <w:t xml:space="preserve">нистый грунт. </w:t>
      </w:r>
    </w:p>
    <w:p w14:paraId="3D857E64" w14:textId="77777777" w:rsidR="00ED3671" w:rsidRPr="00162D97" w:rsidRDefault="00ED3671" w:rsidP="00ED3671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Насыщенной</w:t>
      </w:r>
      <w:r w:rsidRPr="00162D97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а</w:t>
      </w:r>
      <w:r w:rsidRPr="00162D97">
        <w:rPr>
          <w:rFonts w:ascii="Times New Roman" w:hAnsi="Times New Roman"/>
          <w:sz w:val="28"/>
          <w:szCs w:val="28"/>
        </w:rPr>
        <w:t xml:space="preserve"> не только поиск</w:t>
      </w:r>
      <w:r>
        <w:rPr>
          <w:rFonts w:ascii="Times New Roman" w:hAnsi="Times New Roman"/>
          <w:sz w:val="28"/>
          <w:szCs w:val="28"/>
        </w:rPr>
        <w:t>овая работа, но и бытовая жизнь</w:t>
      </w:r>
      <w:r w:rsidRPr="00162D97">
        <w:rPr>
          <w:rFonts w:ascii="Times New Roman" w:hAnsi="Times New Roman"/>
          <w:sz w:val="28"/>
          <w:szCs w:val="28"/>
        </w:rPr>
        <w:t xml:space="preserve"> отряда. Вс</w:t>
      </w:r>
      <w:r>
        <w:rPr>
          <w:rFonts w:ascii="Times New Roman" w:hAnsi="Times New Roman"/>
          <w:sz w:val="28"/>
          <w:szCs w:val="28"/>
        </w:rPr>
        <w:t>ем довелось побывать в «наряде»: готовить пищу в полевых условиях, а также обустраивать лагерь, в то время, как</w:t>
      </w:r>
      <w:r w:rsidRPr="00162D97">
        <w:rPr>
          <w:rFonts w:ascii="Times New Roman" w:hAnsi="Times New Roman"/>
          <w:sz w:val="28"/>
          <w:szCs w:val="28"/>
        </w:rPr>
        <w:t xml:space="preserve"> остальные ребят</w:t>
      </w:r>
      <w:r>
        <w:rPr>
          <w:rFonts w:ascii="Times New Roman" w:hAnsi="Times New Roman"/>
          <w:sz w:val="28"/>
          <w:szCs w:val="28"/>
        </w:rPr>
        <w:t>а находились в поле и занимались раскопками. Благодаря помощи старших товарищей, мы многому научились. Например, узнали, как быстро приготовить ужин</w:t>
      </w:r>
      <w:r w:rsidRPr="00162D97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>мастерить лавочку и организовать подход к воде.</w:t>
      </w:r>
    </w:p>
    <w:p w14:paraId="454E8B15" w14:textId="4DB6D5BC" w:rsidR="00ED3671" w:rsidRDefault="00ED3671" w:rsidP="00ED3671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мне дала</w:t>
      </w:r>
      <w:r w:rsidRPr="001A0D9F">
        <w:rPr>
          <w:rFonts w:ascii="Times New Roman" w:hAnsi="Times New Roman"/>
          <w:sz w:val="28"/>
          <w:szCs w:val="28"/>
        </w:rPr>
        <w:t xml:space="preserve"> поездка в поисковый военно-исторический лагерь? Две недели в поле. Ноч</w:t>
      </w:r>
      <w:r>
        <w:rPr>
          <w:rFonts w:ascii="Times New Roman" w:hAnsi="Times New Roman"/>
          <w:sz w:val="28"/>
          <w:szCs w:val="28"/>
        </w:rPr>
        <w:t>ёвки</w:t>
      </w:r>
      <w:r w:rsidRPr="001A0D9F">
        <w:rPr>
          <w:rFonts w:ascii="Times New Roman" w:hAnsi="Times New Roman"/>
          <w:sz w:val="28"/>
          <w:szCs w:val="28"/>
        </w:rPr>
        <w:t xml:space="preserve"> в палатках. Жаркие дни и очень холодные ночи. Лекции, посвящённые поисковым работам. Встречи и знакомства с </w:t>
      </w:r>
      <w:r w:rsidRPr="001A0D9F">
        <w:rPr>
          <w:rFonts w:ascii="Times New Roman" w:hAnsi="Times New Roman"/>
          <w:sz w:val="28"/>
          <w:szCs w:val="28"/>
        </w:rPr>
        <w:lastRenderedPageBreak/>
        <w:t xml:space="preserve">интересными, мудрыми, отличными людьми. Более </w:t>
      </w:r>
      <w:r>
        <w:rPr>
          <w:rFonts w:ascii="Times New Roman" w:hAnsi="Times New Roman"/>
          <w:sz w:val="28"/>
          <w:szCs w:val="28"/>
        </w:rPr>
        <w:t xml:space="preserve">сильное </w:t>
      </w:r>
      <w:r w:rsidRPr="001A0D9F">
        <w:rPr>
          <w:rFonts w:ascii="Times New Roman" w:hAnsi="Times New Roman"/>
          <w:sz w:val="28"/>
          <w:szCs w:val="28"/>
        </w:rPr>
        <w:t>ощущение любви к Родине. Новый взгляд на людей, на мир вокруг.</w:t>
      </w:r>
      <w:r>
        <w:rPr>
          <w:rFonts w:ascii="Times New Roman" w:hAnsi="Times New Roman"/>
          <w:sz w:val="28"/>
          <w:szCs w:val="28"/>
        </w:rPr>
        <w:t xml:space="preserve"> Впереди у меня вступление во взрослую и самостоятельную жизнь, первыми шагами к </w:t>
      </w:r>
      <w:r w:rsidR="00415299">
        <w:rPr>
          <w:rFonts w:ascii="Times New Roman" w:hAnsi="Times New Roman"/>
          <w:sz w:val="28"/>
          <w:szCs w:val="28"/>
        </w:rPr>
        <w:t>которой было участие в «Вахтах П</w:t>
      </w:r>
      <w:r>
        <w:rPr>
          <w:rFonts w:ascii="Times New Roman" w:hAnsi="Times New Roman"/>
          <w:sz w:val="28"/>
          <w:szCs w:val="28"/>
        </w:rPr>
        <w:t xml:space="preserve">амяти», осознание своей причастности к истории моей страны, физическая и психологическая проверка в полевых условиях, которая мне поможет, с учётом дополнительной кадетской подготовки, быстро адаптироваться к службе в рядах Российской Армии. </w:t>
      </w:r>
    </w:p>
    <w:p w14:paraId="713A8CC7" w14:textId="77777777" w:rsidR="00ED3671" w:rsidRPr="001A0D9F" w:rsidRDefault="00ED3671" w:rsidP="00ED3671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 ли я участвовать в дальнейшей жизни в поисковых работах покажет время, хотелось бы надеяться, что да.</w:t>
      </w:r>
    </w:p>
    <w:p w14:paraId="03B10EB6" w14:textId="77777777" w:rsidR="00ED3671" w:rsidRPr="006831BD" w:rsidRDefault="00ED3671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3671" w:rsidRPr="006831BD" w:rsidSect="00F227F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A1B83" w14:textId="77777777" w:rsidR="00A17BA4" w:rsidRDefault="00A17BA4" w:rsidP="003F5EC0">
      <w:pPr>
        <w:spacing w:after="0" w:line="240" w:lineRule="auto"/>
      </w:pPr>
      <w:r>
        <w:separator/>
      </w:r>
    </w:p>
  </w:endnote>
  <w:endnote w:type="continuationSeparator" w:id="0">
    <w:p w14:paraId="5C65D039" w14:textId="77777777" w:rsidR="00A17BA4" w:rsidRDefault="00A17BA4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7097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4E0F7E" w14:textId="19520C9B" w:rsidR="007033C6" w:rsidRPr="007033C6" w:rsidRDefault="007033C6">
        <w:pPr>
          <w:pStyle w:val="ae"/>
          <w:jc w:val="center"/>
          <w:rPr>
            <w:rFonts w:ascii="Times New Roman" w:hAnsi="Times New Roman" w:cs="Times New Roman"/>
          </w:rPr>
        </w:pPr>
        <w:r w:rsidRPr="007033C6">
          <w:rPr>
            <w:rFonts w:ascii="Times New Roman" w:hAnsi="Times New Roman" w:cs="Times New Roman"/>
          </w:rPr>
          <w:fldChar w:fldCharType="begin"/>
        </w:r>
        <w:r w:rsidRPr="007033C6">
          <w:rPr>
            <w:rFonts w:ascii="Times New Roman" w:hAnsi="Times New Roman" w:cs="Times New Roman"/>
          </w:rPr>
          <w:instrText>PAGE   \* MERGEFORMAT</w:instrText>
        </w:r>
        <w:r w:rsidRPr="007033C6">
          <w:rPr>
            <w:rFonts w:ascii="Times New Roman" w:hAnsi="Times New Roman" w:cs="Times New Roman"/>
          </w:rPr>
          <w:fldChar w:fldCharType="separate"/>
        </w:r>
        <w:r w:rsidR="00415299">
          <w:rPr>
            <w:rFonts w:ascii="Times New Roman" w:hAnsi="Times New Roman" w:cs="Times New Roman"/>
            <w:noProof/>
          </w:rPr>
          <w:t>2</w:t>
        </w:r>
        <w:r w:rsidRPr="007033C6">
          <w:rPr>
            <w:rFonts w:ascii="Times New Roman" w:hAnsi="Times New Roman" w:cs="Times New Roman"/>
          </w:rPr>
          <w:fldChar w:fldCharType="end"/>
        </w:r>
      </w:p>
    </w:sdtContent>
  </w:sdt>
  <w:p w14:paraId="58289241" w14:textId="77777777" w:rsidR="007033C6" w:rsidRDefault="007033C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814B1" w14:textId="77777777" w:rsidR="00A17BA4" w:rsidRDefault="00A17BA4" w:rsidP="003F5EC0">
      <w:pPr>
        <w:spacing w:after="0" w:line="240" w:lineRule="auto"/>
      </w:pPr>
      <w:r>
        <w:separator/>
      </w:r>
    </w:p>
  </w:footnote>
  <w:footnote w:type="continuationSeparator" w:id="0">
    <w:p w14:paraId="33D4153E" w14:textId="77777777" w:rsidR="00A17BA4" w:rsidRDefault="00A17BA4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A1E79" w14:textId="6F8756CF" w:rsidR="00F55CDD" w:rsidRDefault="00753679" w:rsidP="00973A9B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00BF383D">
          <wp:simplePos x="0" y="0"/>
          <wp:positionH relativeFrom="column">
            <wp:posOffset>1920240</wp:posOffset>
          </wp:positionH>
          <wp:positionV relativeFrom="paragraph">
            <wp:posOffset>-59690</wp:posOffset>
          </wp:positionV>
          <wp:extent cx="1600200" cy="511175"/>
          <wp:effectExtent l="0" t="0" r="0" b="3175"/>
          <wp:wrapTight wrapText="bothSides">
            <wp:wrapPolygon edited="0">
              <wp:start x="3857" y="0"/>
              <wp:lineTo x="2057" y="2415"/>
              <wp:lineTo x="257" y="8855"/>
              <wp:lineTo x="257" y="16099"/>
              <wp:lineTo x="1800" y="20124"/>
              <wp:lineTo x="2829" y="20929"/>
              <wp:lineTo x="4629" y="20929"/>
              <wp:lineTo x="7971" y="20124"/>
              <wp:lineTo x="20571" y="15294"/>
              <wp:lineTo x="21086" y="4025"/>
              <wp:lineTo x="19029" y="2415"/>
              <wp:lineTo x="4886" y="0"/>
              <wp:lineTo x="3857" y="0"/>
            </wp:wrapPolygon>
          </wp:wrapTight>
          <wp:docPr id="1080413276" name="Рисунок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D7E49" w14:textId="77777777" w:rsidR="00973A9B" w:rsidRDefault="00973A9B">
    <w:pPr>
      <w:pStyle w:val="ac"/>
      <w:rPr>
        <w:rFonts w:ascii="Times New Roman" w:hAnsi="Times New Roman" w:cs="Times New Roman"/>
        <w:sz w:val="28"/>
        <w:szCs w:val="28"/>
      </w:rPr>
    </w:pPr>
  </w:p>
  <w:p w14:paraId="23C48FC7" w14:textId="77777777" w:rsidR="00973A9B" w:rsidRPr="00753679" w:rsidRDefault="00973A9B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D"/>
    <w:rsid w:val="00031A37"/>
    <w:rsid w:val="000572AD"/>
    <w:rsid w:val="0009776B"/>
    <w:rsid w:val="000A12EE"/>
    <w:rsid w:val="000C397E"/>
    <w:rsid w:val="00113A8F"/>
    <w:rsid w:val="001820C1"/>
    <w:rsid w:val="001F3ED8"/>
    <w:rsid w:val="00204F34"/>
    <w:rsid w:val="0034758A"/>
    <w:rsid w:val="003C7D7F"/>
    <w:rsid w:val="003F5EC0"/>
    <w:rsid w:val="004150DF"/>
    <w:rsid w:val="00415299"/>
    <w:rsid w:val="00473563"/>
    <w:rsid w:val="005525B4"/>
    <w:rsid w:val="005F7964"/>
    <w:rsid w:val="006453FF"/>
    <w:rsid w:val="00676EFC"/>
    <w:rsid w:val="006831BD"/>
    <w:rsid w:val="006C0B3C"/>
    <w:rsid w:val="006E1E7C"/>
    <w:rsid w:val="006F1F9A"/>
    <w:rsid w:val="007033C6"/>
    <w:rsid w:val="0074005E"/>
    <w:rsid w:val="00753679"/>
    <w:rsid w:val="0078763F"/>
    <w:rsid w:val="007C75EA"/>
    <w:rsid w:val="007F5B8D"/>
    <w:rsid w:val="008C1793"/>
    <w:rsid w:val="009004B5"/>
    <w:rsid w:val="009576E7"/>
    <w:rsid w:val="0097064E"/>
    <w:rsid w:val="00973A9B"/>
    <w:rsid w:val="0098767B"/>
    <w:rsid w:val="00A17BA4"/>
    <w:rsid w:val="00B506FA"/>
    <w:rsid w:val="00B82FC5"/>
    <w:rsid w:val="00C251C8"/>
    <w:rsid w:val="00C40111"/>
    <w:rsid w:val="00CB6E16"/>
    <w:rsid w:val="00CC4764"/>
    <w:rsid w:val="00D15954"/>
    <w:rsid w:val="00D62DBA"/>
    <w:rsid w:val="00DC3001"/>
    <w:rsid w:val="00E66BEA"/>
    <w:rsid w:val="00EA0379"/>
    <w:rsid w:val="00EC60E0"/>
    <w:rsid w:val="00ED02F1"/>
    <w:rsid w:val="00ED3671"/>
    <w:rsid w:val="00F227F1"/>
    <w:rsid w:val="00F34D96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ED36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choolsta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User</cp:lastModifiedBy>
  <cp:revision>9</cp:revision>
  <cp:lastPrinted>2024-09-19T08:17:00Z</cp:lastPrinted>
  <dcterms:created xsi:type="dcterms:W3CDTF">2024-12-07T13:54:00Z</dcterms:created>
  <dcterms:modified xsi:type="dcterms:W3CDTF">2024-12-07T15:51:00Z</dcterms:modified>
</cp:coreProperties>
</file>