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diagrams/data1.xml" ContentType="application/vnd.openxmlformats-officedocument.drawingml.diagramData+xml"/>
  <Override PartName="/word/charts/chart5.xml" ContentType="application/vnd.openxmlformats-officedocument.drawingml.chart+xml"/>
  <Override PartName="/word/diagrams/colors1.xml" ContentType="application/vnd.openxmlformats-officedocument.drawingml.diagramColor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diagrams/quickStyle1.xml" ContentType="application/vnd.openxmlformats-officedocument.drawingml.diagramQuickSty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diagrams/drawing1.xml" ContentType="application/vnd.openxmlformats-officedocument.drawingml.diagramDrawing+xml"/>
  <Override PartName="/word/settings.xml" ContentType="application/vnd.openxmlformats-officedocument.wordprocessingml.settings+xml"/>
  <Override PartName="/word/diagrams/layout1.xml" ContentType="application/vnd.openxmlformats-officedocument.drawingml.diagramLayout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Муниципальное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Бюджетное Общеобразовательное Учреждение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Средняя Общеобразовательная Школа №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left="708"/>
        <w:jc w:val="center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ИНДИВИДУАЛЬНЫЙ ИТОГОВЫЙ ПРОЕКТ ПО ТЕМЕ: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Зависимость от маркетплейсов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                                                                Работу выполнил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ученица 11 класса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                                                   Абкарова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Раяна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Магомедовна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ind w:left="0"/>
        <w:jc w:val="right"/>
        <w:spacing w:before="240"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                                                                Руководитель проекта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Мухамедьярова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                           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Гульфия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Иршатовна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педагог-психолог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left="1416"/>
        <w:jc w:val="right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left="1416"/>
        <w:jc w:val="right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spacing w:before="240"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г. Новый Уренгой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год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br w:type="page" w:clear="all"/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СОДЕРЖАНИЕ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none"/>
        </w:rPr>
      </w:r>
    </w:p>
    <w:p>
      <w:pPr>
        <w:pStyle w:val="774"/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ВВЕДЕНИЕ.............................................................................................................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774"/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МАРКЕТПЛЕЙСЫ И АСПЕКТЫ ПОТРЕБИТЕЛЬСКОГО ПОВЕДЕНИЯ В УСЛОВИЯХ СОВРЕМЕННОГО МИРА............................................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777"/>
        <w:ind w:left="216"/>
        <w:spacing w:line="36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Характеристика и классификация маркетплейсов...................................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1.2. Зависимость: причины и признаки возникновения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……………………..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777"/>
        <w:ind w:left="216"/>
        <w:spacing w:line="36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Потребительское поведение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пользователей маркетплейсов...................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774"/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ИССЛЕДОВАНИЕ МАСШТАБА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ЗАВИСИМОСТИ И СПОСОБЫ МИНИМИЗАЦИИ ЕЁ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УРОВНЯ..........................................................................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777"/>
        <w:ind w:left="216"/>
        <w:spacing w:line="36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Результаты проведения интернет-опроса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 оценка масштабов распространения зависимости от маркетплейсов.......................................................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777"/>
        <w:ind w:left="216"/>
        <w:spacing w:line="36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работка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советов по снижению уровня зависимости людей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br/>
        <w:t xml:space="preserve">от маркетплейсов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 создание информационного буклета..............................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774"/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ЗАКЛЮЧЕНИЕ.....................................................................................................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774"/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СПИСОК ИСПОЛЬЗОВАННЫХ ИСТОЧНИКОВ............................................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19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ПРИЛОЖЕНИЯ.....................................................................................................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758"/>
        <w:jc w:val="center"/>
        <w:spacing w:before="0" w:line="24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br w:type="page" w:clear="all"/>
      </w:r>
      <w:bookmarkStart w:id="0" w:name="_Toc122683581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1" w:name="_Toc125465977"/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8"/>
          <w:szCs w:val="28"/>
        </w:rPr>
        <w:t xml:space="preserve">ВВЕДЕНИЕ</w:t>
      </w:r>
      <w:bookmarkEnd w:id="0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1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ехнологический прогресс в наше время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идёт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семимильными шагами. Каковы актуальные тенденции на сегодня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? 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далось осознать, что одной из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них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является возрастающая зависимость людей от онлайн-покупок через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тернет-платформы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, в частности, маркетплейсы.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Это проявляется не только в увеличении количества времени, проведённого в поисках товаров в прил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жениях наподобие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lang w:val="en-US"/>
        </w:rPr>
        <w:t xml:space="preserve">Ozon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lang w:val="en-US"/>
        </w:rPr>
        <w:t xml:space="preserve">Wildberries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, но и в стремлении совершать покупки ради самого процесса покупки и траты денег, без острой необходимости в приобретаемых товарах.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ab/>
        <w:t xml:space="preserve">В последнее время стало заметно,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люди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все чаще откр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ывают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прилож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ния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маркетплейсов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без конкретной цели. Даже во время прогул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люди, сами того не осознавая, открывают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маркетплейсы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и совершают покупки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Такое п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ведение вышло за рамки поиска необходимых товаров; оно начинает нап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минать некую форму зависимости, где сам процесс просмотра товаров пр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носит временное удовлетворение и даже становится способом борьбы со ск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кой.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роблема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проекта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возрастающая зависимость от маркетплейс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пр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водит к изменению потребительских привычек, где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процесс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покупки стан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вится целью, а не средством удовлетворения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необходимых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нужд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Это ведёт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не только к нерациональной трате денег, но и к усилению чувства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эмоци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нального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дискомфорта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, вызванного осознанием ненужности многих товаров.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Цель проекта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определить распространённост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зависимости от ма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кетплейсов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среди людей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 разработать советы для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её минимизации.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адачи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 проекта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ab/>
      </w:r>
      <w:bookmarkStart w:id="2" w:name="_Hlk154501020"/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Изучить характеристику и классификацию маркетплейсов;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Исследовать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психологические аспекты потребительского поведения;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Разработать и провести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интернет-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опрос среди потребителей для оценки масштабов распространения зависимости от маркетплейсов;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Сформулировать советы по снижению уровня зависимости от ма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кетплейсов, основываясь на полученных данных.</w:t>
      </w:r>
      <w:bookmarkEnd w:id="2"/>
      <w:r>
        <w:rPr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Гипотез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 исследования: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предположим, что зависимость от марке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плейсов является широко распространённым явлением среди людей.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3" w:name="_Hlk154501010"/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Объект исследования: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потребительское поведение пользователей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временных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интернет-маркетплейсов.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Предмет исследования</w:t>
      </w:r>
      <w:bookmarkEnd w:id="3"/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зависимость от маркетплейсов 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способы её минимизации.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Методы исследования: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Анализ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 синтез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Социологические опросы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Статистическая обработка данных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Обработка результатов с помощью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Exce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l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5)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Графическое представление.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ab/>
        <w:t xml:space="preserve">Продукт проекта: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информационный буклет с рекомендациями по пр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дотвращению зависимости от маркетплейсов.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Практическая значимость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 новизна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: </w:t>
      </w:r>
      <w:bookmarkStart w:id="4" w:name="_Toc117598846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5" w:name="_Toc117684839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6" w:name="_Toc90808166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7" w:name="_Toc92726726"/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исследование позволит углубить понимание явления зависимости от маркетплейсов, а также поможет в пон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мании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основных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причин развития зависимости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и её признаков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Новизна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ключается в разработке рекомендаций, которые помогут формировать более здоровое отношение к онлайн-покупкам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снизить риск развития зависимости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и избежать нерациональных трат денег.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Полученные результаты могут 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пользоваться учителями для проведения классных часов.</w:t>
      </w:r>
      <w:r>
        <w:rPr>
          <w:rFonts w:ascii="Times New Roman" w:hAnsi="Times New Roman" w:eastAsia="Times New Roman" w:cs="Times New Roman" w:eastAsiaTheme="majorEastAsia"/>
          <w:b/>
          <w:bCs/>
          <w:i w:val="0"/>
          <w:iCs w:val="0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8" w:name="_Toc122683582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9" w:name="_Toc125465978"/>
      <w:r>
        <w:rPr>
          <w:rFonts w:ascii="Times New Roman" w:hAnsi="Times New Roman" w:eastAsia="Times New Roman" w:cs="Times New Roman" w:eastAsiaTheme="majorEastAsia"/>
          <w:b/>
          <w:i w:val="0"/>
          <w:iCs w:val="0"/>
          <w:color w:val="000000" w:themeColor="text1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 w:eastAsiaTheme="majorEastAsia"/>
          <w:b/>
          <w:i w:val="0"/>
          <w:iCs w:val="0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 w:eastAsiaTheme="majorEastAsia"/>
          <w:b/>
          <w:i w:val="0"/>
          <w:iCs w:val="0"/>
          <w:color w:val="000000" w:themeColor="text1"/>
          <w:sz w:val="28"/>
          <w:szCs w:val="28"/>
        </w:rPr>
        <w:t xml:space="preserve">. </w:t>
      </w:r>
      <w:bookmarkEnd w:id="4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5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8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9"/>
      <w:r>
        <w:rPr>
          <w:rFonts w:ascii="Times New Roman" w:hAnsi="Times New Roman" w:eastAsia="Times New Roman" w:cs="Times New Roman" w:eastAsiaTheme="majorEastAsia"/>
          <w:b/>
          <w:i w:val="0"/>
          <w:iCs w:val="0"/>
          <w:color w:val="000000" w:themeColor="text1"/>
          <w:sz w:val="28"/>
          <w:szCs w:val="28"/>
        </w:rPr>
        <w:t xml:space="preserve">МАРКЕТПЛЕЙСЫ И АСПЕКТЫ ПОТРЕБИТЕЛЬСКОГО ПОВЕДЕНИЯ В УСЛОВИЯХ СОВРЕМЕННОГО МИРА</w:t>
      </w: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 w:eastAsiaTheme="majorEastAsia"/>
          <w:b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10" w:name="_Toc117598847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11" w:name="_Toc117684840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6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7"/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Характеристика и классификация маркетплейсов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12" w:name="_Toc125465982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Маркетплейс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это виртуальная торговая площадка, объединяющая продавцов и покупателей для совершения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разных сделок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онлайн-формате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Это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огромный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онлайн-ресурс, предлагающий богатый ассортимент проду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ции от множества производителей и брендов, что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даёт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потребителям шир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кий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процесс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выбор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Такая платформа представляет собой не просто сайт, а комплексное решение, предоставляющее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большие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возможности для покуп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Основные составляющие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маркетплейса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включают: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Платформа, реализованная через сайт или приложение для соверш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ния покупок;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Платёжная система, защищающая сделки пользователей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 удерж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нием комиссий у продавцов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Служб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доставки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расходы включены в комиссионные сборы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Значимым моментом в истории российской торговли стал 1992 год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гда Борис Ельцин подписал указ, разрешающий гражданам свободно торг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вать в любом выбранном месте.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Рынки того времени отличались антисанит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рией, рэкетом и мошенничеством, а покупка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новых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джинсов или пирожка с картошкой могла стать настоящим приключением.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 течением времени рынки трансформировались в более современные и цивилизованные торговые площадки.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Появление супермаркетов, гиперма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кетов и шоурумов, где товары демонстрируются с высоким качеством и по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робным описанием их свойств, отражает глобальную тенденцию к модерн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зации в сфере торговли.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Данные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изменения сделали процесс покупки более удобным и приятным для потребителей.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Идея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Джеффа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Безоса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о создании первого онлайн-магазина в 1994 году заложила основу для использования Интернета в качестве удобного инстр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мента для торговли.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Его идея заключалась в том, чтобы предоставить людям возможность заказывать товары и услуги, не выходя из дома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1999 году в Китае Джек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основал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Alibaba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который стал крупне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шим мировым маркетплейсом.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2004 году на российском рынке начал раб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ту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Wildberries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 данный момент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он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является самым крупным маркетпле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сом в России с обширными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 даже многомиллиардными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оборотами.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 сегодня ведущие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маркетплейсы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России включают: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Wildberries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Отличается высокой посещаемостью сайта (3,5 милли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 человек в день), наличием приложения для покупателей 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бизнес-пользователей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надёжной доставкой и оплатой, а также присутствием более 7500 пунктов выдачи заказов в семи странах.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OZON, первоначально как магазин книг и DVD. Сегодня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предл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гает широкий ассортимент товаров, включая электронику, косметику, пр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дукты питания и книги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Также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занимает лидирующие позиции среди росси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ских онлайн-платформ.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Обороты маркетплейсов растут как с финансовой стороны, так и в пл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не числа пользователей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Следует отметить, что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COVID-19 оказала значител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ное влияние на этот процесс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Во время карантина многие люди впервые 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робовали дистанционные покупки, оценив их удобство и безопасность, что повысило их интерес к такому способу покупок.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настоящее время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российские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маркетплейсы столкнулись с нескол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кими серьёзными проблемами, включая возросшую конкуренцию, государс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венное регулирование и изменение предпочтений потребителей.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Ответом на это стало активное внедрение инноваций и разработка стратегий, нацеленных на удовлетворение требований современных покупателей.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Будущее российских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маркетплейсов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кажется перспективным благодаря интеграции передовых технологий.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Особое внимание будет уделено искусс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венному интеллекту для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персонализации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предложений, что позволит пов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сить доверие пользователей.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1.2. Зависимость: причины и признаки возникновения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shd w:val="clear" w:color="ffffff" w:themeColor="background1" w:fill="ffffff" w:themeFill="background1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Зависимость — состояние, при котором человек не может контролир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вать свою потребность в определенных веществах или действиях, продолжая их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употребление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несмотря на негативные последствия. Это психологическая или физическая привязанность, которая существенно влияет на жизнь чел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века и его окружающих.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i w:val="0"/>
          <w:iCs w:val="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  <w:u w:val="single"/>
        </w:rPr>
        <w:t xml:space="preserve">Причины возникновения зависимости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  <w:u w:val="single"/>
        </w:rPr>
        <w:t xml:space="preserve"> от 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  <w:u w:val="single"/>
        </w:rPr>
        <w:t xml:space="preserve">маркетплейсов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  <w:u w:val="single"/>
        </w:rPr>
      </w:r>
    </w:p>
    <w:p>
      <w:pPr>
        <w:pStyle w:val="761"/>
        <w:numPr>
          <w:ilvl w:val="0"/>
          <w:numId w:val="36"/>
        </w:numPr>
        <w:jc w:val="both"/>
        <w:spacing w:before="0" w:line="360" w:lineRule="auto"/>
        <w:shd w:val="clear" w:color="ffffff" w:themeColor="background1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i w:val="0"/>
          <w:iCs w:val="0"/>
          <w:color w:val="222222"/>
          <w:spacing w:val="-6"/>
          <w:sz w:val="28"/>
          <w:szCs w:val="28"/>
        </w:rPr>
      </w:pPr>
      <w:r>
        <w:rPr>
          <w:rStyle w:val="790"/>
          <w:rFonts w:ascii="Times New Roman" w:hAnsi="Times New Roman" w:eastAsia="Times New Roman" w:cs="Times New Roman"/>
          <w:i w:val="0"/>
          <w:iCs w:val="0"/>
          <w:color w:val="222222"/>
          <w:spacing w:val="-6"/>
          <w:sz w:val="28"/>
          <w:szCs w:val="28"/>
        </w:rPr>
        <w:t xml:space="preserve">Удобство и доступность покупок </w:t>
      </w:r>
      <w:r>
        <w:rPr>
          <w:rStyle w:val="790"/>
          <w:rFonts w:ascii="Times New Roman" w:hAnsi="Times New Roman" w:eastAsia="Times New Roman" w:cs="Times New Roman"/>
          <w:i w:val="0"/>
          <w:iCs w:val="0"/>
          <w:color w:val="222222"/>
          <w:spacing w:val="-6"/>
          <w:sz w:val="28"/>
          <w:szCs w:val="28"/>
        </w:rPr>
        <w:t xml:space="preserve">онлайн</w:t>
      </w:r>
      <w:r>
        <w:rPr>
          <w:rFonts w:ascii="Times New Roman" w:hAnsi="Times New Roman" w:cs="Times New Roman"/>
          <w:i w:val="0"/>
          <w:iCs w:val="0"/>
          <w:color w:val="222222"/>
          <w:spacing w:val="-6"/>
          <w:sz w:val="28"/>
          <w:szCs w:val="28"/>
        </w:rPr>
      </w:r>
    </w:p>
    <w:p>
      <w:pPr>
        <w:pStyle w:val="791"/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</w:pP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Маркетплейсы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 предлагают широкий ассортимент товаров и услуг, удобные фильтры выбора, быструю доставку и выгодные условия оплаты. Это со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з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дает комфорт и ощущение контроля над покупками, приводящее к прив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ы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канию.</w:t>
      </w:r>
      <w:r>
        <w:rPr>
          <w:rFonts w:ascii="Times New Roman" w:hAnsi="Times New Roman" w:cs="Times New Roman"/>
          <w:i w:val="0"/>
          <w:iCs w:val="0"/>
          <w:spacing w:val="-6"/>
          <w:sz w:val="28"/>
          <w:szCs w:val="28"/>
        </w:rPr>
      </w:r>
    </w:p>
    <w:p>
      <w:pPr>
        <w:pStyle w:val="791"/>
        <w:numPr>
          <w:ilvl w:val="0"/>
          <w:numId w:val="36"/>
        </w:numPr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 w:val="0"/>
          <w:i w:val="0"/>
          <w:spacing w:val="-6"/>
          <w:sz w:val="28"/>
          <w:szCs w:val="28"/>
        </w:rPr>
      </w:pP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</w:r>
      <w:r>
        <w:rPr>
          <w:rStyle w:val="790"/>
          <w:rFonts w:ascii="Times New Roman" w:hAnsi="Times New Roman" w:eastAsia="Times New Roman" w:cs="Times New Roman"/>
          <w:i w:val="0"/>
          <w:iCs w:val="0"/>
          <w:color w:val="222222"/>
          <w:spacing w:val="-6"/>
          <w:sz w:val="28"/>
          <w:szCs w:val="28"/>
        </w:rPr>
        <w:t xml:space="preserve">Эффект мгновенного удовлетворения потребностей</w:t>
      </w:r>
      <w:r>
        <w:rPr>
          <w:rFonts w:ascii="Times New Roman" w:hAnsi="Times New Roman" w:cs="Times New Roman"/>
          <w:i w:val="0"/>
          <w:iCs w:val="0"/>
          <w:spacing w:val="-6"/>
          <w:sz w:val="28"/>
          <w:szCs w:val="28"/>
        </w:rPr>
      </w:r>
      <w:r/>
    </w:p>
    <w:p>
      <w:pPr>
        <w:pStyle w:val="791"/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</w:pP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Приобретение товара вызывает чувство радости и удовлетворенности, к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о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торое подкрепляется положительными эмоциями. Чем чаще повторяется этот цикл покупки-вознаграждения, тем сильнее становится зависимость.</w:t>
      </w:r>
      <w:r>
        <w:rPr>
          <w:rFonts w:ascii="Times New Roman" w:hAnsi="Times New Roman" w:cs="Times New Roman"/>
          <w:i w:val="0"/>
          <w:iCs w:val="0"/>
          <w:spacing w:val="-6"/>
          <w:sz w:val="28"/>
          <w:szCs w:val="28"/>
        </w:rPr>
      </w:r>
    </w:p>
    <w:p>
      <w:pPr>
        <w:pStyle w:val="791"/>
        <w:numPr>
          <w:ilvl w:val="0"/>
          <w:numId w:val="36"/>
        </w:numPr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 w:val="0"/>
          <w:i w:val="0"/>
          <w:spacing w:val="-6"/>
          <w:sz w:val="28"/>
          <w:szCs w:val="28"/>
        </w:rPr>
      </w:pP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</w:r>
      <w:r>
        <w:rPr>
          <w:rStyle w:val="790"/>
          <w:rFonts w:ascii="Times New Roman" w:hAnsi="Times New Roman" w:eastAsia="Times New Roman" w:cs="Times New Roman"/>
          <w:i w:val="0"/>
          <w:iCs w:val="0"/>
          <w:color w:val="222222"/>
          <w:spacing w:val="-6"/>
          <w:sz w:val="28"/>
          <w:szCs w:val="28"/>
        </w:rPr>
        <w:t xml:space="preserve">Психологический фактор удовольствия от шопинга</w:t>
      </w:r>
      <w:r>
        <w:rPr>
          <w:rFonts w:ascii="Times New Roman" w:hAnsi="Times New Roman" w:cs="Times New Roman"/>
          <w:i w:val="0"/>
          <w:iCs w:val="0"/>
          <w:spacing w:val="-6"/>
          <w:sz w:val="28"/>
          <w:szCs w:val="28"/>
        </w:rPr>
      </w:r>
      <w:r/>
    </w:p>
    <w:p>
      <w:pPr>
        <w:pStyle w:val="791"/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i w:val="0"/>
          <w:iCs w:val="0"/>
          <w:spacing w:val="-6"/>
          <w:sz w:val="28"/>
          <w:szCs w:val="28"/>
        </w:rPr>
      </w:pP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Процесс виртуального шопинга активирует центры вознаграждения мозга, стимулируя выработку гормонов счастья (дофамин). Покупатели получают удовольствие от просмотра новых вещей, сравнения цен и совершения сд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е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лок.</w:t>
      </w:r>
      <w:r>
        <w:rPr>
          <w:rFonts w:ascii="Times New Roman" w:hAnsi="Times New Roman" w:cs="Times New Roman"/>
          <w:i w:val="0"/>
          <w:iCs w:val="0"/>
          <w:spacing w:val="-6"/>
          <w:sz w:val="28"/>
          <w:szCs w:val="28"/>
        </w:rPr>
      </w:r>
    </w:p>
    <w:p>
      <w:pPr>
        <w:pStyle w:val="761"/>
        <w:numPr>
          <w:ilvl w:val="0"/>
          <w:numId w:val="36"/>
        </w:numPr>
        <w:jc w:val="both"/>
        <w:spacing w:before="0" w:line="360" w:lineRule="auto"/>
        <w:shd w:val="clear" w:color="ffffff" w:themeColor="background1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i w:val="0"/>
          <w:iCs w:val="0"/>
          <w:color w:val="222222"/>
          <w:spacing w:val="-6"/>
          <w:sz w:val="28"/>
          <w:szCs w:val="28"/>
        </w:rPr>
      </w:pPr>
      <w:r>
        <w:rPr>
          <w:rStyle w:val="790"/>
          <w:rFonts w:ascii="Times New Roman" w:hAnsi="Times New Roman" w:eastAsia="Times New Roman" w:cs="Times New Roman"/>
          <w:i w:val="0"/>
          <w:iCs w:val="0"/>
          <w:color w:val="222222"/>
          <w:spacing w:val="-6"/>
          <w:sz w:val="28"/>
          <w:szCs w:val="28"/>
        </w:rPr>
        <w:t xml:space="preserve">Социальное давление и влияние рекламы</w:t>
      </w:r>
      <w:r>
        <w:rPr>
          <w:rFonts w:ascii="Times New Roman" w:hAnsi="Times New Roman" w:cs="Times New Roman"/>
          <w:i w:val="0"/>
          <w:iCs w:val="0"/>
          <w:color w:val="222222"/>
          <w:spacing w:val="-6"/>
          <w:sz w:val="28"/>
          <w:szCs w:val="28"/>
        </w:rPr>
      </w:r>
    </w:p>
    <w:p>
      <w:pPr>
        <w:pStyle w:val="791"/>
        <w:jc w:val="both"/>
        <w:spacing w:before="0" w:beforeAutospacing="0" w:after="0" w:afterAutospacing="0" w:line="360" w:lineRule="auto"/>
        <w:shd w:val="clear" w:color="ffffff" w:themeColor="background1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i w:val="0"/>
          <w:iCs w:val="0"/>
          <w:spacing w:val="-6"/>
          <w:sz w:val="28"/>
          <w:szCs w:val="28"/>
        </w:rPr>
      </w:pP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Социальные сети и реклама формируют желание соответствовать опред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е</w:t>
      </w:r>
      <w:r>
        <w:rPr>
          <w:rStyle w:val="790"/>
          <w:rFonts w:ascii="Times New Roman" w:hAnsi="Times New Roman" w:eastAsia="Times New Roman" w:cs="Times New Roman"/>
          <w:i w:val="0"/>
          <w:iCs w:val="0"/>
          <w:spacing w:val="-6"/>
          <w:sz w:val="28"/>
          <w:szCs w:val="28"/>
        </w:rPr>
        <w:t xml:space="preserve">ленным стандартам потребления, приобретать товары известных брендов и следить за трендами моды и технологий.</w:t>
      </w:r>
      <w:r>
        <w:rPr>
          <w:rFonts w:ascii="Times New Roman" w:hAnsi="Times New Roman" w:cs="Times New Roman"/>
          <w:i w:val="0"/>
          <w:iCs w:val="0"/>
          <w:spacing w:val="-6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Признаки возникновения зависимости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маркетплейсов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1)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Потребность в повторном использовании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2)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Тяга и сильное желание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3)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Изменение поведения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4)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Потеря интереса к другим видам деятельности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5)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Психологическая зависимость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Понимание причин и признаков зависимости важно для раннего выя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ления и своевременного обращения за помощью. Зависимость — это сложное заболевание, требующее профессионального лечения и поддержки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близких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13" w:name="_Toc122683588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12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Потребительское поведение пользователей маркетплейсов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Потребительское поведение анализируется в рамках множества дисц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плин, в том числе психологии.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Что такое потребительское поведение?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Потр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бительское поведение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это многослойный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обширный и достаточно тру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ный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процесс,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охватывающий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принятие решений о покупке и использовании товаров и услуг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[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]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ожно определить как поведение человека на рынке при удовлетворении своих потребностей через приобретение необходимых тов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ров и услуг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мире, где мы ежедневно сталкиваемся с многообразием рекл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мы и продуктов, понимание психологических факторов, влияющих на наши решения о покупках, становится критически важным.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Рыночное поведение потребителей в итоге приводит к принятию одн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го из трех типов потребительских решений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67"/>
        <w:numPr>
          <w:ilvl w:val="0"/>
          <w:numId w:val="24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риобретени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товара или услуги;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67"/>
        <w:numPr>
          <w:ilvl w:val="0"/>
          <w:numId w:val="24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тказ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от покупки;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67"/>
        <w:numPr>
          <w:ilvl w:val="0"/>
          <w:numId w:val="24"/>
        </w:numPr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родолжени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поиска информации о товаре и продавцах.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соответствии с психологическими теориями потребления, поведение потребителя основывается на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индивидуальных мотивах человека,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желании удовле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творить собственные потребности,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стремлении реализовать свои ж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лания.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Личностные черты потребителя охватывают его характеристики, 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кие как пол и возраст, а также гендерную принадлежность, привычки, 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строение и этические установки.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Важнейшую роль в формировании потреб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тельского поведения играют потребности и их удовлетворение.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Потребности определяются как осознанная нужда человека, связанная с желанием и нео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ходимостью поддержания адекватных условий жизни.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классифицирую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ся по различным критериям и требуют удовлетворения согласно алгоритму.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контексте анализа потребительского поведения особое внимание уделяется полезности, которая исходит от удовлетворения имеющихся 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требностей.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Полезность классифицируется на общую и предельную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[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]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как демонстрируется на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исунке 1.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Там же можно рассмотреть пример каждой.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before="240" w:line="240" w:lineRule="auto"/>
        <w:rPr>
          <w:rFonts w:ascii="Times New Roman" w:hAnsi="Times New Roman" w:cs="Times New Roman"/>
          <w:i w:val="0"/>
          <w:iCs w:val="0"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c00000"/>
          <w:sz w:val="28"/>
          <w:szCs w:val="28"/>
          <w:lang w:eastAsia="ru-RU"/>
        </w:rPr>
        <w:drawing>
          <wp:inline xmlns:wp="http://schemas.openxmlformats.org/drawingml/2006/wordprocessingDrawing" distT="0" distB="0" distL="0" distR="0">
            <wp:extent cx="5943600" cy="1973943"/>
            <wp:effectExtent l="38100" t="0" r="19050" b="0"/>
            <wp:docPr id="1" name="Схема 2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6" r:qs="rId17" r:cs="rId15"/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iCs w:val="0"/>
          <w:color w:val="c00000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Рисунок 1 – Описание общей и предельной полезности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Таким образом, общая полезность суммирует удовольствие от всех единиц, а предельная полезность фокусируется на удовольствии от добавл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ния каждой новой единицы.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Основная задача каждого потребителя заключ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ется в максимизации уровня полезности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Психология потребительского пов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дения утверждает, что мотивы покупателя, стремящегося удовлетворить свои потребности через приобретение продуктов, обычно являются ясными и 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нятными.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контексте теоретических основ психологии потребительского пов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дения одним из основных инструментов, направленных на мотивацию пок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пателей к приобретению товаров, является реклама.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Её главной задачей явл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ется стимулирование потенциальных потребителей к совершению покупок. Часто для достижения этой цели используется воздействие на эмоционал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ную сторону личности, её желания и чувства.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Давайте рассмотрим различные факторы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влияющие на наше решение совершать покупки на маркетплейсах: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Получение эмоций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Положительные эмоции, испытываемые при удачной покупке или приобретении высококачественного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товара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играют ключевую роль в формировании потребительских привычек.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Удовольствие от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покупки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стимулирует нас возвращаться за покупками снова, укрепляя привязанность к продукту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и к платформе в целом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) Восприятие бренда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Используя стратегии, такие как необычные формы и яркие цвета, они привлекают внимание и вызывают доверие.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патели склонны выбирать продукты знакомых брендов, воспринимая их как более надёжные, даже если это сопряжено с более высокой стоимостью.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Психология ценности и статуса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Цена и социальный статус часто управляют покупательскими решениями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людей.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Многие предпочитают пок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пать дорогие товары, чтобы подчеркнуть свой социальный статус и благосо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тояние, тогда как другие ориентируются на функциональность и практи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ность, предпочитая экономить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деньги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Маркетплейсы учитывают эти псих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логические аспекты, разрабатывая стратегии ценообразования и позицион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рования товаров.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Приведу примеры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практика установления цен, оканчива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щихся на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99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или проведение ограниченных по времени акций часто 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пользуется для манипуляции восприятием стоимости у потребителей.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4) Отзывы и доказательства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ешения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о покупке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часто основываются на отзывах и рейтингах,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действующих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как социальные доказательства кач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ства товаров.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Товары с высокими оценками и положительными отзывами привлекают больше внимания покупателей, поскольку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люди по своей сущн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склонны доверять общему мнению. Маркетплейсы активно используют это, выделяя товары с лучшими отзывами и ставя их в ТОП.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5) Принцип дефицита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Создание ощущения дефицита товара – эффе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тивная маркетинговая стратегия.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Информирование потребителей, что кол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чество товара ограничено, например, фразами вроде «осталось всего 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сколько штук», усиливает чувство срочности и стимулирует быстрые поку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Это побуждает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людей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к совершению покупки быстрее, так как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есть ощ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щение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что возможность приобрести желаемый товар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пропадёт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От эффективного использования эмоций и статуса до применения принципа дефицита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каждый элемент играет ключевую роль в формиров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нии потребительских предпочтений. Понимание этих аспектов позволяет 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требителям осознанно подходить к своим покупкам, а компаниям – более точно настраивать свои маркетинговые кампании.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14" w:name="_Toc117598849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15" w:name="_Toc117684857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16" w:name="_Toc125465996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10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11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13"/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. </w:t>
      </w:r>
      <w:bookmarkEnd w:id="14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15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16"/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ИССЛЕДОВАНИЕ МАСШТАБА ЗАВИСИМОСТИ</w:t>
      </w: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И СПОСОБЫ МИНИМИЗАЦИИ ЕЁ УРОВНЯ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 w:eastAsiaTheme="majorEastAsia"/>
          <w:b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2.1.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Результаты проведения интернет-опроса и оценка масштабов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распространения зависимости от маркетплейсов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После изучения большого количества теоретического материала по 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ме моего проекта было принято решение провести интернет-опрос, чтобы оценить масштабы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распространения зависимости от маркетплейсов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Осно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цель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изучение поведения потребителей на маркетплейсах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Особое вн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мание решено уделить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частоте и причинам покупок, времени, проводимого на платформах, а также к эмоциональным и импульсивным аспектам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потр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бительского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поведения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молодёжи.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Этапы разработки анкеты: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 – 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пределены основные вопросы, охватывающие частоту покупок, время, проводимое на сайтах маркетплейсов, а также импульсивное и эм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циональное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потребительское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поведение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 –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Вопросы разработаны так, чтобы они были конкретными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 легко понимаемыми для целевой аудитории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(далее – ЦА)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Каждый вопрос предл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гает несколько вариантов ответа для стандартизации сбора данных и упр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щения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последующего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анализа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полученных ответов;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Выборка, принявшая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участие в моём опросе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(на основе данных, ук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занных респондентами в заполненных анкетах)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Возраст: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17-18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лет.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Именно эта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возрастная группа выбрана из-за их 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сокой активности на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маркетплейсах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и склонности к импульсивным покупка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м.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Пол: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реимущественно женский.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редварительные данные показыв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ют, что женская аудитория активнее использует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маркетплейсы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Любимый маркетплейс: для большинства любимым маркетплейсом стал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Wildberries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(о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коло 8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% участников указали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как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любимый)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 Он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явл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ется одним из крупнейших и популярных маркетплейсов.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Количество респондентов: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человека (49 девушек и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24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юноши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 Э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то обеспечивает достаточную репрезентативность для анализа.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Выбор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интернет-опроса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и акцент на специфические интересы участн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ков через социальные сети обеспечили достоверность и актуальность со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ранных данных.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Разберём результаты интернет-опроса подробнее: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Вопрос 1 – Как часто вы делаете покупки в интернет-маркетплейсах?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Вывод: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евушки значительно чаще, чем юноши, делают покупки на 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тернет-маркетплейсах.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71,43% девушек делают покупки хотя бы раз в нед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лю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, а среди юношей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таковых только 25%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, что можно увидеть в Диаграмме 1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773420" cy="1889760"/>
            <wp:effectExtent l="0" t="0" r="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Диаграмма 1 – Анализ ответов респондентов на вопрос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«Как часто вы делаете покупки в интернет-маркетплейсах?»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before="360"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Вопрос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Сколько времени в среднем вы тратите на просмотр товаров в маркетплейсах за один сеанс?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Вывод: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ремя, проводимое на маркетплейсах, различается между д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вушками и юношами, но в целом большинство респондентов тратит от 15 минут до 1 часа на сеанс.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Диаграмме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2 это видно.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773420" cy="188976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Диаграмма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– Анализ ответов респондентов на вопрос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Сколько времени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 среднем вы тратите на просмотр товаров в маркетплейсах за один сеанс?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before="360"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Вопрос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Были ли моменты, когда вы совершали импульсивные п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купки по причине скидки на какой-то товар?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Вывод: д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евушки гораздо чаще совершают импульсивные покупки, ос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бенно под влиянием скидок, чем юноши. Доля девушек, делающих это п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стоянно или часто, составляет 57,14%, в то время как у юношей эта доля н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много меньше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только 16,67%.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Юноши в большинстве своём совершают импульсивные покупки иногда, редко или никогда – таких 83,33%.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Диагра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ма 3 отчётливо показывает эту разницу.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773420" cy="188976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Диаграмма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– Анализ ответов респондентов на вопрос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Были ли моменты, когда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вы совершали импульсивные покупки по причине скидки на какой-то товар?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before="360"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Вопрос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Сколько раз в день вы обычно заходите на маркетплейсы?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Вывод: д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евушки активнее посещают маркетплейсы в течение дня.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бенно выделяется, что 57,15% девушек заходят на платформы минимум 2 раза в день, в то время как большинство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юношей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(58,33%) заходят лишь н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сколько раз в неделю или реже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 Такое положение дел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подчёркивает менее 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тивное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увлечение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последних в онлайн-шопинг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ом (Диаграмма 4)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773420" cy="1889760"/>
            <wp:effectExtent l="0" t="0" r="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Диаграмма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– Анализ ответов респондентов на вопрос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Сколько раз в день вы обычно заходите на маркетплейсы?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before="360"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Вопрос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Как часто вы бесцельно листаете ленту рекомендованных товаров без намерения что-либо покупать?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Вывод: б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ольшая часть девушек регулярно просматривает товары без намерения их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купить.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67,34% делаю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это ежедневно или несколько раз в н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делю. Для юношей такая активность менее характерна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 Целых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75% либо ре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ко, либо иногда просматривают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такие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товары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(Диаграмма 5)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Мне кажется, что юноши менее эмоционально подходят к процессу покупок.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773420" cy="1889760"/>
            <wp:effectExtent l="0" t="0" r="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Диаграмма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– Анализ ответов респондентов на вопрос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Как часто вы бесцельно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листаете ленту рекомендованных товаров без намерения что-либо покупать?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jc w:val="both"/>
        <w:spacing w:before="360" w:after="0" w:line="360" w:lineRule="auto"/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Вывод: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Результаты подчёркивают различия в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потребительском повед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нии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поведении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между девушками и юношами.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Девушки проявляют более 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сокий уровень активности и импульсивности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Гипотеза, что зависимость от маркетплейсов является широко распространённым явлением среди людей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подтверждается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лишь частично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Она является верной в отношении девушек,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демонстрирующих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явные признаки зависимости от интернет-шопинга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Одн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ко среди юношей такие тенденции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выражены.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ожно сделать вывод о гендерной специфике в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контексте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зависимости от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интернет-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маркетплейсов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8"/>
          <w:szCs w:val="28"/>
        </w:rPr>
      </w:r>
    </w:p>
    <w:p>
      <w:pPr>
        <w:jc w:val="both"/>
        <w:spacing w:before="360" w:after="0" w:line="360" w:lineRule="auto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360" w:after="0" w:line="36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Разработка советов по снижению уровня зависимости людей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от маркетплейсов и создание информационного буклета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После проведения опроса и анализа полученных данных стало очеви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но, что многие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, а в особенности девушки,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сталкиваются с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зависимостью от маркетплейсов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Они совершают импульсивные покупки, часто бесконтрол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но и бесцельно скролят рекомендованные товары и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многое другое.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 ответ на это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мне захотелось помочь 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разработа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креативны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и практичны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совет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, которые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помогут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уменьшить зависимость и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прийти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к осознанному потребл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нию.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Советы, как избежать зависимости от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маркетплейсов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1) Ищите альтернативные замены импульсивным покупкам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дый раз, когда вы хотите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импульсивно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купить что-то онлайн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в маркетпле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сах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, старайтесь заменить эту покупку чем-то полезным, например,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интере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ной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книгой или инвестицией в своё обучение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(оплата курсов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и др.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2) Удалите приложения маркетплейсов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 Этот метод является рад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кальным, но эффективным.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Ограничьте доступ к маркетплейсам, удалив их приложения с телефона. Это сделает процесс покупки менее удобным и спонтанным.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Если вам что-то будет действительно нужно, вы будете выну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дены заходить через браузер, авторизов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аться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в аккаунте и т. д. Импульсивно это мало кому захочется делать, поэтому вы не будете тратить деньги без причины.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Выделите лишь один или пару дней для маркетплейсов в месяц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Ограничьте себя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 выберете дни (один или два), когда вы разрешаете себе делать онлайн-покупки. Например, выберете число своего рождения и ка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дый мес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яц покупайте что-то онлайн именно в эту дату (родились 10, значит каждый месяц 10 числа можете что-то купить). Такой метод хорош тем, что у вас будет очень много времени, чтобы обдумать ту или иную покупку и осознать её истинную значимость и необходимость.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Используйте таймер при использовании маркетплейса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Устан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вите таймер на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5-7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минут каждый раз, когда заходите на маркетплейс. Как только время выйдет, сайт/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нужно закрыть, независимо от того, что вы делаете.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Повторять такое нельзя несколько раз подряд.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5)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Откладывайте потенциально потраченные деньги в копилку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 Создайте в банковском приложении копилку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конверт или вклад.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Каждый раз, когда вы хотите купить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что-то онлайн, откладывайте сумму этой покупки в свой специальный «фонд».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Потом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используйте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накопленную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сумму для п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купки чего-то действительно значимого.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Это будет полезнее и приятнее, чем разные безделушки, про которые можно забыть уже на следующий день.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) Оборудуйте «коробку желаемых покупок».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Создайте физический или виртуальный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контейнер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желаемых покупок»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, куда вы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можно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добавлять вещи, которые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вам хочется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купить. Раз в месяц проводите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ревизию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и в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бирайте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лишь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один предмет, действительно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сто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ящий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покуп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ки и вашего вн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мания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Продуктом работы захотелось сделать буклет с полезными советами.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Вот такой процесс был организован: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Сначала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определена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основн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цель буклета – предоставить практ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ческие и креативные советы для снижения зависимости от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маркетплейсов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Для дизайна выбра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яркий и привлекательный стиль, который пр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влека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внимание и приятен для глаз.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спользова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инфографик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и иллюс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рации для наглядного представления информации, чтобы сделать буклет б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лее интерактивным и понятным.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Текст написа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кратко, чтобы каждый совет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был легко усваиваем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озданный буклет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будет эффективным по нескольким причинам: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Советы в буклете оформлены таким образом, чтобы каждый мог ле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ко интегрировать их в свою повседневную жизнь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2) П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ривлекательный дизайн буклета увеличивает его привлекател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ность для конечного пользователя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br w:type="page" w:clear="all"/>
      </w:r>
      <w:bookmarkStart w:id="17" w:name="_Toc125466025"/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  <w:t xml:space="preserve">ЗАКЛЮЧЕНИЕ</w:t>
      </w:r>
      <w:bookmarkEnd w:id="17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18" w:name="_Hlk122272048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bookmarkEnd w:id="18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Маркетплейсы безусловно играют важную роль в современном мире, предоставляя удобные, эффективные 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даже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экономически выгодные спос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бы покупки товаров и услуг.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Они открывают доступ к широкому ассортиме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ту продуктов, которые можно сравнивать и покупать, не выходя из дома.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нако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важно помнить, что маркетплейсы, как и любой мощный инструмент, требуют осознанного и ответственного подхода в использовании.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 сожалению, з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ависимость от интернет-шопинга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контексте марке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плейсов 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это не просто потребительская привычка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современности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это явл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ние,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негативно влия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ющее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 финансовое положение и эмоциональное 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стояние.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Постоянное стремление к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скроллингу рекомендованных товаров 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покупкам ведёт к потере контроля над собственной жизнью, замещая реал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ные человеческие потребности и желания временными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 быстрыми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удовол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ствиями.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тало ясно, что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девушки более склонны к зависимости от шопинга на маркетплейсах по сравнению с юношами. Это дало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мне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понимание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что пр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блема зависимости имеет ярко выраженные гендерные особенности.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 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нове собранных данных был создан набор практических советов, цель кот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рых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помочь людям снизить уровень зависимости от маркетплейсов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оветы представлены в форме легко доступного буклета.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 рамках проекта успешно выполн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ены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все поставленные задачи и до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тиг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нута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основн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ая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цел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ь. 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ишь частично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подтвер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ждена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исходн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гипотез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: з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висимость от маркетплейсов является распространённой проблемой среди девушек, но не нашла такого же отклика среди юношей.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Борьба с зависимостью от маркетплейсов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это не просто путь к экон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мии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это шаг к освобождению времени и ресурсов для того, что действител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но важно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 допускайте, чтобы удобство и доступность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маркетплейсов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вратились в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наркотик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, вызывающий зависимость и неконтролируемые тр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t xml:space="preserve">!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</w:rPr>
        <w:br w:type="page" w:clear="all"/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pStyle w:val="758"/>
        <w:jc w:val="center"/>
        <w:spacing w:before="0" w:line="240" w:lineRule="auto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19" w:name="_Toc122683603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20" w:name="_Toc125466026"/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8"/>
          <w:szCs w:val="28"/>
        </w:rPr>
        <w:t xml:space="preserve">СПИСОК </w:t>
      </w: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8"/>
          <w:szCs w:val="28"/>
        </w:rPr>
        <w:t xml:space="preserve">ИСПОЛЬЗОВАННЫХ</w:t>
      </w: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8"/>
          <w:szCs w:val="28"/>
        </w:rPr>
        <w:t xml:space="preserve"> ИСТОЧНИКОВ</w:t>
      </w:r>
      <w:bookmarkEnd w:id="19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20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pStyle w:val="767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Брюханова А. Е., Ксенофонтова О. Л., Смирнова О. П. Маркетплейс как эффективная бизнес-модель электронной торговли //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Проблемы эконом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ки, финансов и управления производством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Id23" w:tooltip="https://elibrary.ru/defaultx.asp?rpage=https://elibrary.ru/item.asp?id=53979467" w:history="1"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https://elibrary.ru/defaultx.asp?rpage=https://elibrary.ru/item.asp?id=53979467</w:t>
        </w:r>
      </w:hyperlink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</w:r>
    </w:p>
    <w:p>
      <w:pPr>
        <w:pStyle w:val="767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Колобов В. А. Особенности маркетплейсов в России //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Наука и молодёжь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67"/>
        <w:ind w:left="360"/>
        <w:jc w:val="both"/>
        <w:spacing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hyperlink r:id="rId24" w:tooltip="https://elibrary.ru/defaultx.asp?rpage=https://elibrary.ru/item.asp?edn=kaoqst" w:history="1"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https://elibrary.ru/defaultx.asp?rpage=https://elibrary.ru/item.asp?edn=kaoqst</w:t>
        </w:r>
      </w:hyperlink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767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Пантелеева О. Б., Воробьёв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С. А., Коваленко М. А. Теории ожидаемой и предельной пол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езности: факторы и особенности </w:t>
      </w:r>
      <w:hyperlink r:id="rId25" w:tooltip="https://elibrary.ru/defaultx.asp?rpage=https://elibrary.ru/item.asp?id=42992303" w:history="1"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https://elibrary.ru/defaultx.asp?rpage=https://elibrary.ru/item.asp?id=42992303</w:t>
        </w:r>
      </w:hyperlink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767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Разумовский Д. Ю. Психологические аспекты типологии моделей фина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сового и потребительского поведения //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Финансы 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кредит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.</w:t>
      </w:r>
      <w:hyperlink r:id="rId26" w:tooltip="https://www.fin-izdat.ru/journal/fc/detail.php?ID=76374" w:history="1"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https</w:t>
        </w:r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://</w:t>
        </w:r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www.fin-izdat.ru</w:t>
        </w:r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/</w:t>
        </w:r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journal</w:t>
        </w:r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/</w:t>
        </w:r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fc</w:t>
        </w:r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/detail.php?ID=76374</w:t>
        </w:r>
      </w:hyperlink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767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Спахов С. В., Муратова К. А. Роль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маркетплейсов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 современном общес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hyperlink r:id="rId27" w:tooltip="https://elibrary.ru/defaultx.asp?rpage=https://elibrary.ru/item.asp?id=53980832" w:history="1"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https://elibrary.ru/defaultx.asp?rpage=https://elibrary.ru/item.asp?id=53980832</w:t>
        </w:r>
      </w:hyperlink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767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Фонталова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Н. С., Хренникова Т. В. Психологический анализ потребител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ского поведения студенческой молодёжи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hyperlink r:id="rId28" w:tooltip="https://phpp.sgu.ru/ru/articles/vzaimosvyaz-potrebnostey-v-dorogostoyashchih-pokupkah-i-ekonomicheskogo-blagopoluchiya" w:history="1"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https://phpp.sgu.ru/ru/articles/vzaimosvyaz-potrebnostey-v-dorogostoyashchih-pokupkah-i-ekonomicheskogo-blagopoluchiya</w:t>
        </w:r>
      </w:hyperlink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767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Ананьева Л. Ю. Психология потребительского поведения [Электронный ресурс] // Справочник от Автор24: [сайт]. – URL: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Id29" w:tooltip="https://spravochnick.ru/marketing/potrebitelskoe_povedenie/psihologiya_potrebitelskogo_povedeniya/" w:history="1"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auto"/>
            <w:sz w:val="28"/>
            <w:szCs w:val="28"/>
          </w:rPr>
          <w:t xml:space="preserve">https://spravochnick.ru/marketing/potrebitelskoe_povedenie/psihologiya_potrebitelskogo_povedeniya</w:t>
        </w:r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auto"/>
            <w:sz w:val="28"/>
            <w:szCs w:val="28"/>
          </w:rPr>
          <w:t xml:space="preserve">/</w:t>
        </w:r>
      </w:hyperlink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67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Маркетплейс [Электронный ресурс] // Википедия: [сайт].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URL: </w:t>
      </w:r>
      <w:hyperlink r:id="rId30" w:tooltip="https://ru.wikipedia.org/wiki/Маркетплейс" w:history="1"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auto"/>
            <w:sz w:val="28"/>
            <w:szCs w:val="28"/>
          </w:rPr>
          <w:t xml:space="preserve">https://ru.wikipedia.org/wiki/Маркетплейс</w:t>
        </w:r>
      </w:hyperlink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).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67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Указ о свободе торговли /  [Электронный ресурс] // Википедия: [сайт]. – URL: </w:t>
      </w:r>
      <w:hyperlink r:id="rId31" w:tooltip="https://ru.wikipedia.org/wiki/Указ_о_свободе_торговли" w:history="1">
        <w:r>
          <w:rPr>
            <w:rStyle w:val="765"/>
            <w:rFonts w:ascii="Times New Roman" w:hAnsi="Times New Roman" w:eastAsia="Times New Roman" w:cs="Times New Roman"/>
            <w:i w:val="0"/>
            <w:iCs w:val="0"/>
            <w:color w:val="auto"/>
            <w:sz w:val="28"/>
            <w:szCs w:val="28"/>
          </w:rPr>
          <w:t xml:space="preserve">https://ru.wikipedia.org/wiki/Указ_о_свободе_торговли</w:t>
        </w:r>
      </w:hyperlink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br w:type="page" w:clear="all"/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58"/>
        <w:jc w:val="center"/>
        <w:spacing w:line="24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21" w:name="_Toc122683604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Start w:id="22" w:name="_Toc125466027"/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8"/>
          <w:szCs w:val="28"/>
        </w:rPr>
        <w:t xml:space="preserve">ПРИЛОЖЕНИЯ</w:t>
      </w:r>
      <w:bookmarkEnd w:id="21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22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</w:r>
    </w:p>
    <w:p>
      <w:pPr>
        <w:jc w:val="right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Возраст: ____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Пол: ____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Любимый маркетплейс: ______________________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__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tbl>
      <w:tblPr>
        <w:tblStyle w:val="766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9"/>
        <w:gridCol w:w="4673"/>
      </w:tblGrid>
      <w:tr>
        <w:tblPrEx/>
        <w:trPr>
          <w:trHeight w:val="340"/>
        </w:trPr>
        <w:tc>
          <w:tcPr>
            <w:gridSpan w:val="2"/>
            <w:tcW w:w="94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Вопрос 1 –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Как часто вы делаете покупки в интернет-маркетплейсах?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4819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Практически ежедневно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1-3 раза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в неделю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4819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1-3 раза в месяц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Реже, чем пару раз в месяц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gridSpan w:val="2"/>
            <w:tcW w:w="9492" w:type="dxa"/>
            <w:textDirection w:val="lrTb"/>
            <w:noWrap w:val="false"/>
          </w:tcPr>
          <w:p>
            <w:pPr>
              <w:jc w:val="both"/>
              <w:spacing w:before="240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Вопрос 2 –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Сколько времени в среднем вы тратите на просмотр товаров в маркетплейсах за один сеанс?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4819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Менее 15 минут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От 15 до 30 минут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4819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От 30 минут до 1 часа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Больше 1 часа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gridSpan w:val="2"/>
            <w:tcW w:w="9492" w:type="dxa"/>
            <w:textDirection w:val="lrTb"/>
            <w:noWrap w:val="false"/>
          </w:tcPr>
          <w:p>
            <w:pPr>
              <w:jc w:val="both"/>
              <w:spacing w:before="24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Вопрос 3 –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Были ли моменты, когда вы совершали импульсивные п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купки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по причине скидки на какой-то товар?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4819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Часто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4819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Иногда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Редко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никогда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gridSpan w:val="2"/>
            <w:tcW w:w="9492" w:type="dxa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Вопрос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Сколько раз в день вы обычно заходите на маркетплейсы?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4819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9"/>
              </w:num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 и более раз в день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9"/>
              </w:num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От 2 до 4 раз в день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4819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9"/>
              </w:num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Раз в день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9"/>
              </w:numP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Несколько раз в неделю и реже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gridSpan w:val="2"/>
            <w:tcW w:w="9492" w:type="dxa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Вопрос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– Как часто вы бесцельно листаете ленту рекомендованных товаров без намерения что-либо покупать?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4819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30"/>
              </w:numPr>
              <w:jc w:val="both"/>
              <w:spacing w:line="259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Ежедневно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30"/>
              </w:numPr>
              <w:jc w:val="both"/>
              <w:spacing w:line="259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Несколько раз в недел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4819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Раз в неделю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Иногда бывает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73714902"/>
      <w:docPartObj>
        <w:docPartGallery w:val="Page Numbers (Bottom of Page)"/>
        <w:docPartUnique w:val="true"/>
      </w:docPartObj>
      <w:rPr/>
    </w:sdtPr>
    <w:sdtContent>
      <w:p>
        <w:pPr>
          <w:pStyle w:val="77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19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77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  <w:p>
    <w:pPr>
      <w:pStyle w:val="7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18"/>
  </w:num>
  <w:num w:numId="5">
    <w:abstractNumId w:val="0"/>
  </w:num>
  <w:num w:numId="6">
    <w:abstractNumId w:val="6"/>
  </w:num>
  <w:num w:numId="7">
    <w:abstractNumId w:val="19"/>
  </w:num>
  <w:num w:numId="8">
    <w:abstractNumId w:val="25"/>
  </w:num>
  <w:num w:numId="9">
    <w:abstractNumId w:val="20"/>
  </w:num>
  <w:num w:numId="10">
    <w:abstractNumId w:val="29"/>
  </w:num>
  <w:num w:numId="11">
    <w:abstractNumId w:val="4"/>
  </w:num>
  <w:num w:numId="12">
    <w:abstractNumId w:val="3"/>
  </w:num>
  <w:num w:numId="13">
    <w:abstractNumId w:val="9"/>
  </w:num>
  <w:num w:numId="14">
    <w:abstractNumId w:val="11"/>
  </w:num>
  <w:num w:numId="15">
    <w:abstractNumId w:val="16"/>
  </w:num>
  <w:num w:numId="16">
    <w:abstractNumId w:val="32"/>
  </w:num>
  <w:num w:numId="17">
    <w:abstractNumId w:val="28"/>
  </w:num>
  <w:num w:numId="18">
    <w:abstractNumId w:val="1"/>
  </w:num>
  <w:num w:numId="19">
    <w:abstractNumId w:val="24"/>
  </w:num>
  <w:num w:numId="20">
    <w:abstractNumId w:val="22"/>
  </w:num>
  <w:num w:numId="21">
    <w:abstractNumId w:val="7"/>
  </w:num>
  <w:num w:numId="22">
    <w:abstractNumId w:val="23"/>
  </w:num>
  <w:num w:numId="23">
    <w:abstractNumId w:val="2"/>
  </w:num>
  <w:num w:numId="24">
    <w:abstractNumId w:val="27"/>
  </w:num>
  <w:num w:numId="25">
    <w:abstractNumId w:val="8"/>
  </w:num>
  <w:num w:numId="26">
    <w:abstractNumId w:val="12"/>
  </w:num>
  <w:num w:numId="27">
    <w:abstractNumId w:val="5"/>
  </w:num>
  <w:num w:numId="28">
    <w:abstractNumId w:val="26"/>
  </w:num>
  <w:num w:numId="29">
    <w:abstractNumId w:val="10"/>
  </w:num>
  <w:num w:numId="30">
    <w:abstractNumId w:val="31"/>
  </w:num>
  <w:num w:numId="31">
    <w:abstractNumId w:val="30"/>
  </w:num>
  <w:num w:numId="32">
    <w:abstractNumId w:val="13"/>
  </w:num>
  <w:num w:numId="33">
    <w:abstractNumId w:val="17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2"/>
    <w:link w:val="7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2"/>
    <w:link w:val="7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2"/>
    <w:link w:val="7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2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7"/>
    <w:next w:val="7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7"/>
    <w:next w:val="7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7"/>
    <w:next w:val="7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7"/>
    <w:next w:val="7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7"/>
    <w:next w:val="7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57"/>
    <w:next w:val="7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2"/>
    <w:link w:val="34"/>
    <w:uiPriority w:val="10"/>
    <w:rPr>
      <w:sz w:val="48"/>
      <w:szCs w:val="48"/>
    </w:rPr>
  </w:style>
  <w:style w:type="paragraph" w:styleId="36">
    <w:name w:val="Subtitle"/>
    <w:basedOn w:val="757"/>
    <w:next w:val="7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2"/>
    <w:link w:val="36"/>
    <w:uiPriority w:val="11"/>
    <w:rPr>
      <w:sz w:val="24"/>
      <w:szCs w:val="24"/>
    </w:rPr>
  </w:style>
  <w:style w:type="paragraph" w:styleId="38">
    <w:name w:val="Quote"/>
    <w:basedOn w:val="757"/>
    <w:next w:val="7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7"/>
    <w:next w:val="7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2"/>
    <w:link w:val="768"/>
    <w:uiPriority w:val="99"/>
  </w:style>
  <w:style w:type="character" w:styleId="45">
    <w:name w:val="Footer Char"/>
    <w:basedOn w:val="762"/>
    <w:link w:val="770"/>
    <w:uiPriority w:val="99"/>
  </w:style>
  <w:style w:type="character" w:styleId="47">
    <w:name w:val="Caption Char"/>
    <w:basedOn w:val="762"/>
    <w:link w:val="780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2"/>
    <w:uiPriority w:val="99"/>
    <w:unhideWhenUsed/>
    <w:rPr>
      <w:vertAlign w:val="superscript"/>
    </w:rPr>
  </w:style>
  <w:style w:type="paragraph" w:styleId="178">
    <w:name w:val="endnote text"/>
    <w:basedOn w:val="7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2"/>
    <w:uiPriority w:val="99"/>
    <w:semiHidden/>
    <w:unhideWhenUsed/>
    <w:rPr>
      <w:vertAlign w:val="superscript"/>
    </w:rPr>
  </w:style>
  <w:style w:type="paragraph" w:styleId="184">
    <w:name w:val="toc 4"/>
    <w:basedOn w:val="757"/>
    <w:next w:val="7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7"/>
    <w:next w:val="7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7"/>
    <w:next w:val="7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7"/>
    <w:next w:val="7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7"/>
    <w:next w:val="7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7"/>
    <w:next w:val="757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57"/>
    <w:next w:val="757"/>
    <w:uiPriority w:val="99"/>
    <w:unhideWhenUsed/>
    <w:pPr>
      <w:spacing w:after="0" w:afterAutospacing="0"/>
    </w:pPr>
  </w:style>
  <w:style w:type="paragraph" w:styleId="757" w:default="1">
    <w:name w:val="Normal"/>
    <w:qFormat/>
  </w:style>
  <w:style w:type="paragraph" w:styleId="758">
    <w:name w:val="Heading 1"/>
    <w:basedOn w:val="757"/>
    <w:next w:val="757"/>
    <w:link w:val="77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59">
    <w:name w:val="Heading 2"/>
    <w:basedOn w:val="757"/>
    <w:next w:val="757"/>
    <w:link w:val="775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760">
    <w:name w:val="Heading 3"/>
    <w:basedOn w:val="757"/>
    <w:next w:val="757"/>
    <w:link w:val="776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61">
    <w:name w:val="Heading 4"/>
    <w:basedOn w:val="757"/>
    <w:next w:val="757"/>
    <w:link w:val="783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>
    <w:name w:val="Hyperlink"/>
    <w:basedOn w:val="762"/>
    <w:uiPriority w:val="99"/>
    <w:unhideWhenUsed/>
    <w:rPr>
      <w:color w:val="0563c1" w:themeColor="hyperlink"/>
      <w:u w:val="single"/>
    </w:rPr>
  </w:style>
  <w:style w:type="table" w:styleId="766">
    <w:name w:val="Table Grid"/>
    <w:basedOn w:val="76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67">
    <w:name w:val="List Paragraph"/>
    <w:basedOn w:val="757"/>
    <w:uiPriority w:val="34"/>
    <w:qFormat/>
    <w:pPr>
      <w:contextualSpacing/>
      <w:ind w:left="720"/>
    </w:pPr>
  </w:style>
  <w:style w:type="paragraph" w:styleId="768">
    <w:name w:val="Header"/>
    <w:basedOn w:val="757"/>
    <w:link w:val="7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9" w:customStyle="1">
    <w:name w:val="Верхний колонтитул Знак"/>
    <w:basedOn w:val="762"/>
    <w:link w:val="768"/>
    <w:uiPriority w:val="99"/>
  </w:style>
  <w:style w:type="paragraph" w:styleId="770">
    <w:name w:val="Footer"/>
    <w:basedOn w:val="757"/>
    <w:link w:val="7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1" w:customStyle="1">
    <w:name w:val="Нижний колонтитул Знак"/>
    <w:basedOn w:val="762"/>
    <w:link w:val="770"/>
    <w:uiPriority w:val="99"/>
  </w:style>
  <w:style w:type="character" w:styleId="772" w:customStyle="1">
    <w:name w:val="Заголовок 1 Знак"/>
    <w:basedOn w:val="762"/>
    <w:link w:val="758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73">
    <w:name w:val="TOC Heading"/>
    <w:basedOn w:val="758"/>
    <w:next w:val="757"/>
    <w:uiPriority w:val="39"/>
    <w:unhideWhenUsed/>
    <w:qFormat/>
    <w:pPr>
      <w:outlineLvl w:val="9"/>
    </w:pPr>
    <w:rPr>
      <w:lang w:eastAsia="ru-RU"/>
    </w:rPr>
  </w:style>
  <w:style w:type="paragraph" w:styleId="774">
    <w:name w:val="toc 1"/>
    <w:basedOn w:val="757"/>
    <w:next w:val="757"/>
    <w:uiPriority w:val="39"/>
    <w:unhideWhenUsed/>
    <w:qFormat/>
    <w:pPr>
      <w:spacing w:after="0" w:line="240" w:lineRule="auto"/>
      <w:tabs>
        <w:tab w:val="right" w:pos="9345" w:leader="dot"/>
      </w:tabs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775" w:customStyle="1">
    <w:name w:val="Заголовок 2 Знак"/>
    <w:basedOn w:val="762"/>
    <w:link w:val="759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776" w:customStyle="1">
    <w:name w:val="Заголовок 3 Знак"/>
    <w:basedOn w:val="762"/>
    <w:link w:val="760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77">
    <w:name w:val="toc 2"/>
    <w:basedOn w:val="757"/>
    <w:next w:val="757"/>
    <w:uiPriority w:val="39"/>
    <w:unhideWhenUsed/>
    <w:pPr>
      <w:ind w:left="220"/>
      <w:spacing w:after="0" w:line="240" w:lineRule="auto"/>
      <w:tabs>
        <w:tab w:val="right" w:pos="9345" w:leader="dot"/>
      </w:tabs>
    </w:pPr>
    <w:rPr>
      <w:rFonts w:ascii="Times New Roman" w:hAnsi="Times New Roman" w:cs="Times New Roman"/>
      <w:sz w:val="28"/>
      <w:szCs w:val="28"/>
    </w:rPr>
  </w:style>
  <w:style w:type="paragraph" w:styleId="778">
    <w:name w:val="toc 3"/>
    <w:basedOn w:val="757"/>
    <w:next w:val="757"/>
    <w:uiPriority w:val="39"/>
    <w:unhideWhenUsed/>
    <w:pPr>
      <w:ind w:left="440"/>
      <w:spacing w:after="100"/>
    </w:pPr>
  </w:style>
  <w:style w:type="character" w:styleId="779" w:customStyle="1">
    <w:name w:val="Unresolved Mention"/>
    <w:basedOn w:val="762"/>
    <w:uiPriority w:val="99"/>
    <w:semiHidden/>
    <w:unhideWhenUsed/>
    <w:rPr>
      <w:color w:val="605e5c"/>
      <w:shd w:val="clear" w:color="auto" w:fill="e1dfdd"/>
    </w:rPr>
  </w:style>
  <w:style w:type="paragraph" w:styleId="780">
    <w:name w:val="Caption"/>
    <w:basedOn w:val="757"/>
    <w:next w:val="757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781">
    <w:name w:val="No Spacing"/>
    <w:link w:val="782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782" w:customStyle="1">
    <w:name w:val="Без интервала Знак"/>
    <w:basedOn w:val="762"/>
    <w:link w:val="781"/>
    <w:uiPriority w:val="1"/>
    <w:rPr>
      <w:rFonts w:eastAsiaTheme="minorEastAsia"/>
      <w:lang w:eastAsia="ru-RU"/>
    </w:rPr>
  </w:style>
  <w:style w:type="character" w:styleId="783" w:customStyle="1">
    <w:name w:val="Заголовок 4 Знак"/>
    <w:basedOn w:val="762"/>
    <w:link w:val="761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84">
    <w:name w:val="FollowedHyperlink"/>
    <w:basedOn w:val="762"/>
    <w:uiPriority w:val="99"/>
    <w:semiHidden/>
    <w:unhideWhenUsed/>
    <w:rPr>
      <w:color w:val="954f72" w:themeColor="followedHyperlink"/>
      <w:u w:val="single"/>
    </w:rPr>
  </w:style>
  <w:style w:type="paragraph" w:styleId="785">
    <w:name w:val="Balloon Text"/>
    <w:basedOn w:val="757"/>
    <w:link w:val="7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86" w:customStyle="1">
    <w:name w:val="Текст выноски Знак"/>
    <w:basedOn w:val="762"/>
    <w:link w:val="785"/>
    <w:uiPriority w:val="99"/>
    <w:semiHidden/>
    <w:rPr>
      <w:rFonts w:ascii="Tahoma" w:hAnsi="Tahoma" w:cs="Tahoma"/>
      <w:sz w:val="16"/>
      <w:szCs w:val="16"/>
    </w:rPr>
  </w:style>
  <w:style w:type="paragraph" w:styleId="787">
    <w:name w:val="Normal (Web)"/>
    <w:basedOn w:val="75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8">
    <w:name w:val="Strong"/>
    <w:basedOn w:val="762"/>
    <w:uiPriority w:val="22"/>
    <w:qFormat/>
    <w:rPr>
      <w:b/>
      <w:bCs/>
    </w:rPr>
  </w:style>
  <w:style w:type="paragraph" w:styleId="789">
    <w:name w:val="Revision"/>
    <w:hidden/>
    <w:uiPriority w:val="99"/>
    <w:semiHidden/>
    <w:pPr>
      <w:spacing w:after="0" w:line="240" w:lineRule="auto"/>
    </w:pPr>
  </w:style>
  <w:style w:type="character" w:styleId="790" w:customStyle="1">
    <w:name w:val="sc-itonen"/>
    <w:basedOn w:val="762"/>
  </w:style>
  <w:style w:type="paragraph" w:styleId="791" w:customStyle="1">
    <w:name w:val="sc-httwuo"/>
    <w:basedOn w:val="7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diagramData" Target="diagrams/data1.xml" /><Relationship Id="rId14" Type="http://schemas.microsoft.com/office/2007/relationships/diagramDrawing" Target="diagrams/drawing1.xml" /><Relationship Id="rId15" Type="http://schemas.openxmlformats.org/officeDocument/2006/relationships/diagramColors" Target="diagrams/colors1.xml" /><Relationship Id="rId16" Type="http://schemas.openxmlformats.org/officeDocument/2006/relationships/diagramLayout" Target="diagrams/layout1.xml" /><Relationship Id="rId17" Type="http://schemas.openxmlformats.org/officeDocument/2006/relationships/diagramQuickStyle" Target="diagrams/quickStyle1.xml" /><Relationship Id="rId18" Type="http://schemas.openxmlformats.org/officeDocument/2006/relationships/chart" Target="charts/chart1.xml" /><Relationship Id="rId19" Type="http://schemas.openxmlformats.org/officeDocument/2006/relationships/chart" Target="charts/chart2.xml" /><Relationship Id="rId20" Type="http://schemas.openxmlformats.org/officeDocument/2006/relationships/chart" Target="charts/chart3.xml" /><Relationship Id="rId21" Type="http://schemas.openxmlformats.org/officeDocument/2006/relationships/chart" Target="charts/chart4.xml" /><Relationship Id="rId22" Type="http://schemas.openxmlformats.org/officeDocument/2006/relationships/chart" Target="charts/chart5.xml" /><Relationship Id="rId23" Type="http://schemas.openxmlformats.org/officeDocument/2006/relationships/hyperlink" Target="https://elibrary.ru/defaultx.asp?rpage=https://elibrary.ru/item.asp?id=53979467" TargetMode="External"/><Relationship Id="rId24" Type="http://schemas.openxmlformats.org/officeDocument/2006/relationships/hyperlink" Target="https://elibrary.ru/defaultx.asp?rpage=https://elibrary.ru/item.asp?edn=kaoqst" TargetMode="External"/><Relationship Id="rId25" Type="http://schemas.openxmlformats.org/officeDocument/2006/relationships/hyperlink" Target="https://elibrary.ru/defaultx.asp?rpage=https://elibrary.ru/item.asp?id=42992303" TargetMode="External"/><Relationship Id="rId26" Type="http://schemas.openxmlformats.org/officeDocument/2006/relationships/hyperlink" Target="https://www.fin-izdat.ru/journal/fc/detail.php?ID=76374" TargetMode="External"/><Relationship Id="rId27" Type="http://schemas.openxmlformats.org/officeDocument/2006/relationships/hyperlink" Target="https://elibrary.ru/defaultx.asp?rpage=https://elibrary.ru/item.asp?id=53980832" TargetMode="External"/><Relationship Id="rId28" Type="http://schemas.openxmlformats.org/officeDocument/2006/relationships/hyperlink" Target="https://phpp.sgu.ru/ru/articles/vzaimosvyaz-potrebnostey-v-dorogostoyashchih-pokupkah-i-ekonomicheskogo-blagopoluchiya" TargetMode="External"/><Relationship Id="rId29" Type="http://schemas.openxmlformats.org/officeDocument/2006/relationships/hyperlink" Target="https://spravochnick.ru/marketing/potrebitelskoe_povedenie/psihologiya_potrebitelskogo_povedeniya/" TargetMode="External"/><Relationship Id="rId30" Type="http://schemas.openxmlformats.org/officeDocument/2006/relationships/hyperlink" Target="https://ru.wikipedia.org/wiki/&#1052;&#1072;&#1088;&#1082;&#1077;&#1090;&#1087;&#1083;&#1077;&#1081;&#1089;" TargetMode="External"/><Relationship Id="rId31" Type="http://schemas.openxmlformats.org/officeDocument/2006/relationships/hyperlink" Target="https://ru.wikipedia.org/wiki/&#1059;&#1082;&#1072;&#1079;_&#1086;_&#1089;&#1074;&#1086;&#1073;&#1086;&#1076;&#1077;_&#1090;&#1086;&#1088;&#1075;&#1086;&#1074;&#1083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5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Девушки (%)</c:v>
                </c:pt>
              </c:strCache>
            </c:strRef>
          </c:tx>
          <c:spPr bwMode="auto">
            <a:prstGeom prst="rect">
              <a:avLst/>
            </a:prstGeom>
            <a:solidFill>
              <a:srgbClr val="F555B4"/>
            </a:solidFill>
            <a:ln>
              <a:noFill/>
            </a:ln>
            <a:effectLst>
              <a:innerShdw blurRad="114300">
                <a:prstClr val="black"/>
              </a:innerShdw>
            </a:effectLst>
          </c:spPr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Практически ежедневно</c:v>
                </c:pt>
                <c:pt idx="1">
                  <c:v xml:space="preserve">1-3 раза в неделю</c:v>
                </c:pt>
                <c:pt idx="2">
                  <c:v xml:space="preserve">1-3 раза в месяц</c:v>
                </c:pt>
                <c:pt idx="3">
                  <c:v xml:space="preserve">Реже, чем пару раз в месяц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0.3061000000000003</c:v>
                </c:pt>
                <c:pt idx="1">
                  <c:v>0.4082</c:v>
                </c:pt>
                <c:pt idx="2">
                  <c:v>0.2041</c:v>
                </c:pt>
                <c:pt idx="3">
                  <c:v>0.08160000000000005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Юноши (%)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noFill/>
            </a:ln>
            <a:effectLst>
              <a:innerShdw blurRad="114300">
                <a:prstClr val="black"/>
              </a:innerShdw>
            </a:effectLst>
          </c:spPr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Практически ежедневно</c:v>
                </c:pt>
                <c:pt idx="1">
                  <c:v xml:space="preserve">1-3 раза в неделю</c:v>
                </c:pt>
                <c:pt idx="2">
                  <c:v xml:space="preserve">1-3 раза в месяц</c:v>
                </c:pt>
                <c:pt idx="3">
                  <c:v xml:space="preserve">Реже, чем пару раз в месяц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0.04170000000000002</c:v>
                </c:pt>
                <c:pt idx="1">
                  <c:v>0.2083</c:v>
                </c:pt>
                <c:pt idx="2">
                  <c:v>0.4167</c:v>
                </c:pt>
                <c:pt idx="3">
                  <c:v>0.33330000000000076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64"/>
        <c:overlap val="-22"/>
        <c:axId val="130231296"/>
        <c:axId val="130336640"/>
      </c:barChart>
      <c:catAx>
        <c:axId val="130231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30336640"/>
        <c:crosses val="autoZero"/>
        <c:auto val="1"/>
        <c:lblAlgn val="ctr"/>
        <c:lblOffset val="100"/>
        <c:noMultiLvlLbl val="0"/>
      </c:catAx>
      <c:valAx>
        <c:axId val="13033664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13023129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t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noFill/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Девушки (%)</c:v>
                </c:pt>
              </c:strCache>
            </c:strRef>
          </c:tx>
          <c:spPr bwMode="auto">
            <a:prstGeom prst="rect">
              <a:avLst/>
            </a:prstGeom>
            <a:solidFill>
              <a:srgbClr val="F555B4"/>
            </a:solidFill>
            <a:ln>
              <a:noFill/>
            </a:ln>
            <a:effectLst>
              <a:innerShdw blurRad="114300">
                <a:prstClr val="black"/>
              </a:innerShdw>
            </a:effectLst>
          </c:spPr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Менее 15 минут</c:v>
                </c:pt>
                <c:pt idx="1">
                  <c:v xml:space="preserve">От 15 до 30 минут</c:v>
                </c:pt>
                <c:pt idx="2">
                  <c:v xml:space="preserve">От 30 минут до 1 часа</c:v>
                </c:pt>
                <c:pt idx="3">
                  <c:v xml:space="preserve">Больше 1 часа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0.08220000000000001</c:v>
                </c:pt>
                <c:pt idx="1">
                  <c:v>0.23290000000000022</c:v>
                </c:pt>
                <c:pt idx="2">
                  <c:v>0.4110000000000003</c:v>
                </c:pt>
                <c:pt idx="3">
                  <c:v>0.274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Юноши (%)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noFill/>
            </a:ln>
            <a:effectLst>
              <a:innerShdw blurRad="114300">
                <a:prstClr val="black"/>
              </a:innerShdw>
            </a:effectLst>
          </c:spPr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Менее 15 минут</c:v>
                </c:pt>
                <c:pt idx="1">
                  <c:v xml:space="preserve">От 15 до 30 минут</c:v>
                </c:pt>
                <c:pt idx="2">
                  <c:v xml:space="preserve">От 30 минут до 1 часа</c:v>
                </c:pt>
                <c:pt idx="3">
                  <c:v xml:space="preserve">Больше 1 часа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0.125</c:v>
                </c:pt>
                <c:pt idx="1">
                  <c:v>0.2917</c:v>
                </c:pt>
                <c:pt idx="2">
                  <c:v>0.25</c:v>
                </c:pt>
                <c:pt idx="3">
                  <c:v>0.33330000000000076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64"/>
        <c:overlap val="-22"/>
        <c:axId val="133444736"/>
        <c:axId val="133493888"/>
      </c:barChart>
      <c:catAx>
        <c:axId val="13344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33493888"/>
        <c:crosses val="autoZero"/>
        <c:auto val="1"/>
        <c:lblAlgn val="ctr"/>
        <c:lblOffset val="100"/>
        <c:noMultiLvlLbl val="0"/>
      </c:catAx>
      <c:valAx>
        <c:axId val="13349388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13344473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t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noFill/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Девушки (%)</c:v>
                </c:pt>
              </c:strCache>
            </c:strRef>
          </c:tx>
          <c:spPr bwMode="auto">
            <a:prstGeom prst="rect">
              <a:avLst/>
            </a:prstGeom>
            <a:solidFill>
              <a:srgbClr val="F555B4"/>
            </a:solidFill>
            <a:ln>
              <a:noFill/>
            </a:ln>
            <a:effectLst>
              <a:innerShdw blurRad="114300">
                <a:prstClr val="black"/>
              </a:innerShdw>
            </a:effectLst>
          </c:spPr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Постоянно</c:v>
                </c:pt>
                <c:pt idx="1">
                  <c:v>Часто</c:v>
                </c:pt>
                <c:pt idx="2">
                  <c:v>Иногда</c:v>
                </c:pt>
                <c:pt idx="3">
                  <c:v>Редко/никогда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0.2041</c:v>
                </c:pt>
                <c:pt idx="1">
                  <c:v>0.36730000000000057</c:v>
                </c:pt>
                <c:pt idx="2">
                  <c:v>0.3265000000000005</c:v>
                </c:pt>
                <c:pt idx="3">
                  <c:v>0.10199999999999998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Юноши (%)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noFill/>
            </a:ln>
            <a:effectLst>
              <a:innerShdw blurRad="114300">
                <a:prstClr val="black"/>
              </a:innerShdw>
            </a:effectLst>
          </c:spPr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Постоянно</c:v>
                </c:pt>
                <c:pt idx="1">
                  <c:v>Часто</c:v>
                </c:pt>
                <c:pt idx="2">
                  <c:v>Иногда</c:v>
                </c:pt>
                <c:pt idx="3">
                  <c:v>Редко/никогда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0.0417</c:v>
                </c:pt>
                <c:pt idx="1">
                  <c:v>0.125</c:v>
                </c:pt>
                <c:pt idx="2">
                  <c:v>0.5</c:v>
                </c:pt>
                <c:pt idx="3">
                  <c:v>0.33330000000000076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64"/>
        <c:overlap val="-22"/>
        <c:axId val="136714112"/>
        <c:axId val="136715648"/>
      </c:barChart>
      <c:catAx>
        <c:axId val="13671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36715648"/>
        <c:crosses val="autoZero"/>
        <c:auto val="1"/>
        <c:lblAlgn val="ctr"/>
        <c:lblOffset val="100"/>
        <c:noMultiLvlLbl val="0"/>
      </c:catAx>
      <c:valAx>
        <c:axId val="13671564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136714112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t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noFill/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Девушки (%)</c:v>
                </c:pt>
              </c:strCache>
            </c:strRef>
          </c:tx>
          <c:spPr bwMode="auto">
            <a:prstGeom prst="rect">
              <a:avLst/>
            </a:prstGeom>
            <a:solidFill>
              <a:srgbClr val="F555B4"/>
            </a:solidFill>
            <a:ln>
              <a:noFill/>
            </a:ln>
            <a:effectLst>
              <a:innerShdw blurRad="114300">
                <a:prstClr val="black"/>
              </a:innerShdw>
            </a:effectLst>
          </c:spPr>
          <c:dLbls>
            <c:dLbl>
              <c:idx val="2"/>
              <c:dLblPos val="outEnd"/>
              <c:layout>
                <c:manualLayout>
                  <c:x val="0.002200"/>
                  <c:y val="0.02688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5 и более раз в день</c:v>
                </c:pt>
                <c:pt idx="1">
                  <c:v xml:space="preserve">От 2 до 4 раз в день</c:v>
                </c:pt>
                <c:pt idx="2">
                  <c:v xml:space="preserve">Раз в день</c:v>
                </c:pt>
                <c:pt idx="3">
                  <c:v xml:space="preserve">Несколько раз в неделю и реже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0.1633</c:v>
                </c:pt>
                <c:pt idx="1">
                  <c:v>0.4082</c:v>
                </c:pt>
                <c:pt idx="2">
                  <c:v>0.24490000000000028</c:v>
                </c:pt>
                <c:pt idx="3">
                  <c:v>0.18370000000000025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Юноши (%)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noFill/>
            </a:ln>
            <a:effectLst>
              <a:innerShdw blurRad="114300">
                <a:prstClr val="black"/>
              </a:innerShdw>
            </a:effectLst>
          </c:spPr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5 и более раз в день</c:v>
                </c:pt>
                <c:pt idx="1">
                  <c:v xml:space="preserve">От 2 до 4 раз в день</c:v>
                </c:pt>
                <c:pt idx="2">
                  <c:v xml:space="preserve">Раз в день</c:v>
                </c:pt>
                <c:pt idx="3">
                  <c:v xml:space="preserve">Несколько раз в неделю и реже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</c:v>
                </c:pt>
                <c:pt idx="1">
                  <c:v>0.08330000000000004</c:v>
                </c:pt>
                <c:pt idx="2">
                  <c:v>0.33330000000000076</c:v>
                </c:pt>
                <c:pt idx="3">
                  <c:v>0.5832999999999995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64"/>
        <c:overlap val="-22"/>
        <c:axId val="130283776"/>
        <c:axId val="130568192"/>
      </c:barChart>
      <c:catAx>
        <c:axId val="13028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130568192"/>
        <c:crosses val="autoZero"/>
        <c:auto val="1"/>
        <c:lblAlgn val="ctr"/>
        <c:lblOffset val="100"/>
        <c:noMultiLvlLbl val="0"/>
      </c:catAx>
      <c:valAx>
        <c:axId val="13056819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13028377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t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noFill/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Девушки (%)</c:v>
                </c:pt>
              </c:strCache>
            </c:strRef>
          </c:tx>
          <c:spPr bwMode="auto">
            <a:prstGeom prst="rect">
              <a:avLst/>
            </a:prstGeom>
            <a:solidFill>
              <a:srgbClr val="F555B4"/>
            </a:solidFill>
            <a:ln>
              <a:noFill/>
            </a:ln>
            <a:effectLst>
              <a:innerShdw blurRad="114300">
                <a:prstClr val="black"/>
              </a:innerShdw>
            </a:effectLst>
          </c:spPr>
          <c:dLbls>
            <c:dLbl>
              <c:idx val="2"/>
              <c:dLblPos val="outEnd"/>
              <c:layout>
                <c:manualLayout>
                  <c:x val="0.002200"/>
                  <c:y val="0.02688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Ежедневно</c:v>
                </c:pt>
                <c:pt idx="1">
                  <c:v xml:space="preserve">Несколько раз в неделю</c:v>
                </c:pt>
                <c:pt idx="2">
                  <c:v xml:space="preserve">Раз в неделю</c:v>
                </c:pt>
                <c:pt idx="3">
                  <c:v xml:space="preserve">Иногда бывает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0.3061000000000003</c:v>
                </c:pt>
                <c:pt idx="1">
                  <c:v>0.36730000000000057</c:v>
                </c:pt>
                <c:pt idx="2">
                  <c:v>0.2041</c:v>
                </c:pt>
                <c:pt idx="3">
                  <c:v>0.12239999999999998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Юноши (%)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70C0"/>
            </a:solidFill>
            <a:ln>
              <a:noFill/>
            </a:ln>
            <a:effectLst>
              <a:innerShdw blurRad="114300">
                <a:prstClr val="black"/>
              </a:innerShdw>
            </a:effectLst>
          </c:spPr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Ежедневно</c:v>
                </c:pt>
                <c:pt idx="1">
                  <c:v xml:space="preserve">Несколько раз в неделю</c:v>
                </c:pt>
                <c:pt idx="2">
                  <c:v xml:space="preserve">Раз в неделю</c:v>
                </c:pt>
                <c:pt idx="3">
                  <c:v xml:space="preserve">Иногда бывает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0.0417</c:v>
                </c:pt>
                <c:pt idx="1">
                  <c:v>0.2083</c:v>
                </c:pt>
                <c:pt idx="2">
                  <c:v>0.33330000000000076</c:v>
                </c:pt>
                <c:pt idx="3">
                  <c:v>0.4167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64"/>
        <c:overlap val="-22"/>
        <c:axId val="90380544"/>
        <c:axId val="90390528"/>
      </c:barChart>
      <c:catAx>
        <c:axId val="9038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90390528"/>
        <c:crosses val="autoZero"/>
        <c:auto val="1"/>
        <c:lblAlgn val="ctr"/>
        <c:lblOffset val="100"/>
        <c:noMultiLvlLbl val="0"/>
      </c:catAx>
      <c:valAx>
        <c:axId val="9039052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9038054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t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>
              <a:solidFill>
                <a:sysClr val="windowText" lastClr="000000"/>
              </a:solidFill>
              <a:latin typeface="Times New Roman"/>
              <a:ea typeface="+mn-ea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noFill/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diagrams/_rels/data1.xml.rels><?xml version="1.0" encoding="UTF-8" standalone="yes"?><Relationships xmlns="http://schemas.openxmlformats.org/package/2006/relationships"><Relationship Id="rId1" Type="http://schemas.microsoft.com/office/2007/relationships/diagramDrawing" Target="diagrams/drawing1.xml" /></Relationships>
</file>

<file path=word/diagrams/_rels/drawing1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6328F44E-D71A-49E7-BBBC-EA81BB9084E7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 bwMode="auto"/>
      <dgm:t>
        <a:bodyPr/>
        <a:lstStyle/>
        <a:p>
          <a:pPr>
            <a:defRPr/>
          </a:pPr>
          <a:endParaRPr lang="ru-RU"/>
        </a:p>
      </dgm:t>
    </dgm:pt>
    <dgm:pt modelId="{85A32D86-0821-423D-976E-0F20F743D85E}">
      <dgm:prSet phldrT="[Текст]" custT="1"/>
      <dgm:spPr bwMode="auto">
        <a:solidFill>
          <a:schemeClr val="bg1"/>
        </a:solidFill>
        <a:ln w="12700">
          <a:prstDash val="lgDash"/>
        </a:ln>
      </dgm:spPr>
      <dgm:t>
        <a:bodyPr/>
        <a:lstStyle/>
        <a:p>
          <a:pPr algn="just">
            <a:defRPr/>
          </a:pPr>
          <a:r>
            <a:rPr lang="ru-RU" sz="1200" b="1">
              <a:solidFill>
                <a:sysClr val="windowText" lastClr="000000"/>
              </a:solidFill>
              <a:latin typeface="Times New Roman"/>
              <a:cs typeface="Times New Roman"/>
            </a:rPr>
            <a:t>Общая полезность</a:t>
          </a:r>
          <a:endParaRPr/>
        </a:p>
      </dgm:t>
    </dgm:pt>
    <dgm:pt modelId="{AA8A9B53-4E43-4B78-BA3A-946B1AAC7A19}" type="parTrans" cxnId="{7B9CD548-1897-4341-8CB5-52C667F8D2D8}">
      <dgm:prSet/>
      <dgm:spPr bwMode="auto"/>
      <dgm:t>
        <a:bodyPr/>
        <a:lstStyle/>
        <a:p>
          <a:pPr algn="just">
            <a:defRPr/>
          </a:pPr>
          <a:endParaRPr lang="ru-RU" sz="1200" b="1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03307BA9-7868-449D-A5BC-95B40E1C7F8A}" type="sibTrans" cxnId="{7B9CD548-1897-4341-8CB5-52C667F8D2D8}">
      <dgm:prSet/>
      <dgm:spPr bwMode="auto"/>
      <dgm:t>
        <a:bodyPr/>
        <a:lstStyle/>
        <a:p>
          <a:pPr algn="just">
            <a:defRPr/>
          </a:pPr>
          <a:endParaRPr lang="ru-RU" sz="1200" b="1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CF825C16-0954-4358-8FC5-9E42833594FA}">
      <dgm:prSet phldrT="[Текст]" custT="1"/>
      <dgm:spPr bwMode="auto"/>
      <dgm:t>
        <a:bodyPr/>
        <a:lstStyle/>
        <a:p>
          <a:pPr algn="just">
            <a:defRPr/>
          </a:pPr>
          <a:r>
            <a:rPr lang="ru-RU" sz="1200" b="0" i="0">
              <a:latin typeface="Times New Roman"/>
              <a:cs typeface="Times New Roman"/>
            </a:rPr>
            <a:t>общее удовлетворение, получаемое человеком от потребления всех единиц определённого товара. Например, если вы съедите несколько конфет, общая полезность будет равна удовольствию от всех съеденных конфет вместе взятых.</a:t>
          </a:r>
          <a:endParaRPr lang="ru-RU" sz="1200" b="0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C2391E65-7839-41F4-A13A-0CF3114057CB}" type="parTrans" cxnId="{5B365FC1-680F-480E-8625-A8E32BBD77F6}">
      <dgm:prSet/>
      <dgm:spPr bwMode="auto"/>
      <dgm:t>
        <a:bodyPr/>
        <a:lstStyle/>
        <a:p>
          <a:pPr algn="just">
            <a:defRPr/>
          </a:pPr>
          <a:endParaRPr lang="ru-RU" sz="1200" b="1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69B136C8-AFDB-4B54-A2B5-894F8A8ADA2B}" type="sibTrans" cxnId="{5B365FC1-680F-480E-8625-A8E32BBD77F6}">
      <dgm:prSet/>
      <dgm:spPr bwMode="auto"/>
      <dgm:t>
        <a:bodyPr/>
        <a:lstStyle/>
        <a:p>
          <a:pPr algn="just">
            <a:defRPr/>
          </a:pPr>
          <a:endParaRPr lang="ru-RU" sz="1200" b="1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E7F1236A-168A-4C1A-A0B1-01E6C1D27CCA}">
      <dgm:prSet phldrT="[Текст]" custT="1"/>
      <dgm:spPr bwMode="auto">
        <a:solidFill>
          <a:schemeClr val="bg1"/>
        </a:solidFill>
        <a:ln w="12700">
          <a:prstDash val="lgDash"/>
        </a:ln>
      </dgm:spPr>
      <dgm:t>
        <a:bodyPr/>
        <a:lstStyle/>
        <a:p>
          <a:pPr algn="just">
            <a:defRPr/>
          </a:pPr>
          <a:r>
            <a:rPr lang="ru-RU" sz="1200" b="1">
              <a:solidFill>
                <a:sysClr val="windowText" lastClr="000000"/>
              </a:solidFill>
              <a:latin typeface="Times New Roman"/>
              <a:cs typeface="Times New Roman"/>
            </a:rPr>
            <a:t>Предельная полезность</a:t>
          </a:r>
          <a:endParaRPr/>
        </a:p>
      </dgm:t>
    </dgm:pt>
    <dgm:pt modelId="{7337FCA5-EFF9-4DDB-B4EE-E2E0746B46B9}" type="parTrans" cxnId="{CB1E4AD5-A97A-419D-9856-B03A3B91DB4C}">
      <dgm:prSet/>
      <dgm:spPr bwMode="auto"/>
      <dgm:t>
        <a:bodyPr/>
        <a:lstStyle/>
        <a:p>
          <a:pPr algn="just">
            <a:defRPr/>
          </a:pPr>
          <a:endParaRPr lang="ru-RU" sz="1200" b="1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C8F86C43-2C79-4BA4-8489-DD108F3D5D15}" type="sibTrans" cxnId="{CB1E4AD5-A97A-419D-9856-B03A3B91DB4C}">
      <dgm:prSet/>
      <dgm:spPr bwMode="auto"/>
      <dgm:t>
        <a:bodyPr/>
        <a:lstStyle/>
        <a:p>
          <a:pPr algn="just">
            <a:defRPr/>
          </a:pPr>
          <a:endParaRPr lang="ru-RU" sz="1200" b="1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0772B3F0-9DB6-454C-834F-EF50514DEFF1}">
      <dgm:prSet phldrT="[Текст]" custT="1"/>
      <dgm:spPr bwMode="auto"/>
      <dgm:t>
        <a:bodyPr/>
        <a:lstStyle/>
        <a:p>
          <a:pPr algn="just">
            <a:defRPr/>
          </a:pPr>
          <a:r>
            <a:rPr lang="ru-RU" sz="1200" b="0" i="0">
              <a:latin typeface="Times New Roman"/>
              <a:cs typeface="Times New Roman"/>
            </a:rPr>
            <a:t>дополнительное удовольствие, получаемое от потребления ещё одной единицы того же товара. Пример: если после первых трёх конфет вы решите съесть ещё одну, предельная полезность будет удовольствием именно от этой четвёртой конфеты. </a:t>
          </a:r>
          <a:endParaRPr lang="ru-RU" sz="1200" b="0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AD663F03-E2FB-4E76-9ACC-9195B98A9716}" type="parTrans" cxnId="{E8C7F0DD-33B9-4CF1-9A06-A06C553822DC}">
      <dgm:prSet/>
      <dgm:spPr bwMode="auto"/>
      <dgm:t>
        <a:bodyPr/>
        <a:lstStyle/>
        <a:p>
          <a:pPr algn="just">
            <a:defRPr/>
          </a:pPr>
          <a:endParaRPr lang="ru-RU" sz="1200" b="1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A0CD3831-EAB6-4EE5-85B1-89B8C2DA03BB}" type="sibTrans" cxnId="{E8C7F0DD-33B9-4CF1-9A06-A06C553822DC}">
      <dgm:prSet/>
      <dgm:spPr bwMode="auto"/>
      <dgm:t>
        <a:bodyPr/>
        <a:lstStyle/>
        <a:p>
          <a:pPr algn="just">
            <a:defRPr/>
          </a:pPr>
          <a:endParaRPr lang="ru-RU" sz="1200" b="1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69CF78A3-85B3-4873-AD62-9DB987DAEA16}">
      <dgm:prSet phldrT="[Текст]" custT="1"/>
      <dgm:spPr bwMode="auto"/>
      <dgm:t>
        <a:bodyPr/>
        <a:lstStyle/>
        <a:p>
          <a:pPr algn="just">
            <a:defRPr/>
          </a:pPr>
          <a:endParaRPr lang="ru-RU" sz="1200" b="0">
            <a:solidFill>
              <a:sysClr val="windowText" lastClr="000000"/>
            </a:solidFill>
            <a:latin typeface="Times New Roman"/>
            <a:cs typeface="Times New Roman"/>
          </a:endParaRPr>
        </a:p>
      </dgm:t>
    </dgm:pt>
    <dgm:pt modelId="{A8AAF6AE-96C0-48F7-AE41-EE5B3AF35967}" type="parTrans" cxnId="{B10CA347-C83B-4E58-9E02-5D7D1A096308}">
      <dgm:prSet/>
      <dgm:spPr bwMode="auto"/>
      <dgm:t>
        <a:bodyPr/>
        <a:lstStyle/>
        <a:p>
          <a:pPr algn="just">
            <a:defRPr/>
          </a:pPr>
          <a:endParaRPr lang="ru-RU" sz="1200">
            <a:latin typeface="Times New Roman"/>
            <a:cs typeface="Times New Roman"/>
          </a:endParaRPr>
        </a:p>
      </dgm:t>
    </dgm:pt>
    <dgm:pt modelId="{93EA5CC3-4AF5-40C9-805F-17BF2392B918}" type="sibTrans" cxnId="{B10CA347-C83B-4E58-9E02-5D7D1A096308}">
      <dgm:prSet/>
      <dgm:spPr bwMode="auto"/>
      <dgm:t>
        <a:bodyPr/>
        <a:lstStyle/>
        <a:p>
          <a:pPr algn="just">
            <a:defRPr/>
          </a:pPr>
          <a:endParaRPr lang="ru-RU" sz="1200">
            <a:latin typeface="Times New Roman"/>
            <a:cs typeface="Times New Roman"/>
          </a:endParaRPr>
        </a:p>
      </dgm:t>
    </dgm:pt>
    <dgm:pt modelId="{0DC06540-EF1C-45CF-A266-663E1AF8A66D}" type="pres">
      <dgm:prSet presAssocID="{6328F44E-D71A-49E7-BBBC-EA81BB9084E7}" presName="linear" presStyleCnt="0">
        <dgm:presLayoutVars>
          <dgm:animLvl val="lvl"/>
          <dgm:resizeHandles val="exact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143A8DA6-E524-45FC-B1E7-48E404B68558}" type="pres">
      <dgm:prSet presAssocID="{85A32D86-0821-423D-976E-0F20F743D85E}" presName="parentText" presStyleLbl="node1" presStyleIdx="0" presStyleCnt="2">
        <dgm:presLayoutVars>
          <dgm:chMax val="0"/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B81F4520-617C-473F-B53A-67E4A9B61DAE}" type="pres">
      <dgm:prSet presAssocID="{85A32D86-0821-423D-976E-0F20F743D85E}" presName="childText" presStyleLbl="revTx" presStyleIdx="0" presStyleCnt="2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32A7527B-DAF4-469C-ABD6-DF0876EEF0B5}" type="pres">
      <dgm:prSet presAssocID="{E7F1236A-168A-4C1A-A0B1-01E6C1D27CCA}" presName="parentText" presStyleLbl="node1" presStyleIdx="1" presStyleCnt="2">
        <dgm:presLayoutVars>
          <dgm:chMax val="0"/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4A989D3D-82A9-4760-9967-90DCE751B2B5}" type="pres">
      <dgm:prSet presAssocID="{E7F1236A-168A-4C1A-A0B1-01E6C1D27CCA}" presName="childText" presStyleLbl="revTx" presStyleIdx="1" presStyleCnt="2">
        <dgm:presLayoutVars>
          <dgm:bulletEnabled val="1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</dgm:ptLst>
  <dgm:cxnLst>
    <dgm:cxn modelId="{AAB58F2D-554E-4995-8BB6-96E98AB071E5}" type="presOf" srcId="{85A32D86-0821-423D-976E-0F20F743D85E}" destId="{143A8DA6-E524-45FC-B1E7-48E404B68558}" srcOrd="0" destOrd="0" presId="urn:microsoft.com/office/officeart/2005/8/layout/vList2"/>
    <dgm:cxn modelId="{E8C7F0DD-33B9-4CF1-9A06-A06C553822DC}" srcId="{E7F1236A-168A-4C1A-A0B1-01E6C1D27CCA}" destId="{0772B3F0-9DB6-454C-834F-EF50514DEFF1}" srcOrd="0" destOrd="0" parTransId="{AD663F03-E2FB-4E76-9ACC-9195B98A9716}" sibTransId="{A0CD3831-EAB6-4EE5-85B1-89B8C2DA03BB}"/>
    <dgm:cxn modelId="{7B9CD548-1897-4341-8CB5-52C667F8D2D8}" srcId="{6328F44E-D71A-49E7-BBBC-EA81BB9084E7}" destId="{85A32D86-0821-423D-976E-0F20F743D85E}" srcOrd="0" destOrd="0" parTransId="{AA8A9B53-4E43-4B78-BA3A-946B1AAC7A19}" sibTransId="{03307BA9-7868-449D-A5BC-95B40E1C7F8A}"/>
    <dgm:cxn modelId="{01BBD5C2-3F2E-48A1-8EFC-EF917FCA2030}" type="presOf" srcId="{69CF78A3-85B3-4873-AD62-9DB987DAEA16}" destId="{B81F4520-617C-473F-B53A-67E4A9B61DAE}" srcOrd="0" destOrd="1" presId="urn:microsoft.com/office/officeart/2005/8/layout/vList2"/>
    <dgm:cxn modelId="{8F65D6D8-E690-4623-9B78-2D7A4CFE7955}" type="presOf" srcId="{6328F44E-D71A-49E7-BBBC-EA81BB9084E7}" destId="{0DC06540-EF1C-45CF-A266-663E1AF8A66D}" srcOrd="0" destOrd="0" presId="urn:microsoft.com/office/officeart/2005/8/layout/vList2"/>
    <dgm:cxn modelId="{5B365FC1-680F-480E-8625-A8E32BBD77F6}" srcId="{85A32D86-0821-423D-976E-0F20F743D85E}" destId="{CF825C16-0954-4358-8FC5-9E42833594FA}" srcOrd="0" destOrd="0" parTransId="{C2391E65-7839-41F4-A13A-0CF3114057CB}" sibTransId="{69B136C8-AFDB-4B54-A2B5-894F8A8ADA2B}"/>
    <dgm:cxn modelId="{B10CA347-C83B-4E58-9E02-5D7D1A096308}" srcId="{85A32D86-0821-423D-976E-0F20F743D85E}" destId="{69CF78A3-85B3-4873-AD62-9DB987DAEA16}" srcOrd="1" destOrd="0" parTransId="{A8AAF6AE-96C0-48F7-AE41-EE5B3AF35967}" sibTransId="{93EA5CC3-4AF5-40C9-805F-17BF2392B918}"/>
    <dgm:cxn modelId="{5808A6F7-270A-4617-BF67-4982E8CB5ACB}" type="presOf" srcId="{CF825C16-0954-4358-8FC5-9E42833594FA}" destId="{B81F4520-617C-473F-B53A-67E4A9B61DAE}" srcOrd="0" destOrd="0" presId="urn:microsoft.com/office/officeart/2005/8/layout/vList2"/>
    <dgm:cxn modelId="{D9CA7BD1-2DA9-4A69-84FA-2FCA5BCC124B}" type="presOf" srcId="{E7F1236A-168A-4C1A-A0B1-01E6C1D27CCA}" destId="{32A7527B-DAF4-469C-ABD6-DF0876EEF0B5}" srcOrd="0" destOrd="0" presId="urn:microsoft.com/office/officeart/2005/8/layout/vList2"/>
    <dgm:cxn modelId="{9FD4E8FE-D6A4-4A58-9E03-C6BEE8E0B06B}" type="presOf" srcId="{0772B3F0-9DB6-454C-834F-EF50514DEFF1}" destId="{4A989D3D-82A9-4760-9967-90DCE751B2B5}" srcOrd="0" destOrd="0" presId="urn:microsoft.com/office/officeart/2005/8/layout/vList2"/>
    <dgm:cxn modelId="{CB1E4AD5-A97A-419D-9856-B03A3B91DB4C}" srcId="{6328F44E-D71A-49E7-BBBC-EA81BB9084E7}" destId="{E7F1236A-168A-4C1A-A0B1-01E6C1D27CCA}" srcOrd="1" destOrd="0" parTransId="{7337FCA5-EFF9-4DDB-B4EE-E2E0746B46B9}" sibTransId="{C8F86C43-2C79-4BA4-8489-DD108F3D5D15}"/>
    <dgm:cxn modelId="{CF1C3061-FADE-4BE9-9EA7-111552EEB753}" type="presParOf" srcId="{0DC06540-EF1C-45CF-A266-663E1AF8A66D}" destId="{143A8DA6-E524-45FC-B1E7-48E404B68558}" srcOrd="0" destOrd="0" presId="urn:microsoft.com/office/officeart/2005/8/layout/vList2"/>
    <dgm:cxn modelId="{1E12121C-7DA7-43F9-8A64-DAB97272626F}" type="presParOf" srcId="{0DC06540-EF1C-45CF-A266-663E1AF8A66D}" destId="{B81F4520-617C-473F-B53A-67E4A9B61DAE}" srcOrd="1" destOrd="0" presId="urn:microsoft.com/office/officeart/2005/8/layout/vList2"/>
    <dgm:cxn modelId="{1277469C-2EE3-4BAC-BE95-07FDB9828B49}" type="presParOf" srcId="{0DC06540-EF1C-45CF-A266-663E1AF8A66D}" destId="{32A7527B-DAF4-469C-ABD6-DF0876EEF0B5}" srcOrd="2" destOrd="0" presId="urn:microsoft.com/office/officeart/2005/8/layout/vList2"/>
    <dgm:cxn modelId="{77BB2749-FB5D-42D0-8028-AC212E432810}" type="presParOf" srcId="{0DC06540-EF1C-45CF-A266-663E1AF8A66D}" destId="{4A989D3D-82A9-4760-9967-90DCE751B2B5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5943600" cy="1973943"/>
        <a:chOff x="0" y="0"/>
        <a:chExt cx="5943600" cy="1973943"/>
      </a:xfrm>
    </dsp:grpSpPr>
    <dsp:sp modelId="{143A8DA6-E524-45FC-B1E7-48E404B68558}">
      <dsp:nvSpPr>
        <dsp:cNvPr id="0" name=""/>
        <dsp:cNvSpPr/>
      </dsp:nvSpPr>
      <dsp:spPr bwMode="auto">
        <a:xfrm>
          <a:off x="0" y="7095"/>
          <a:ext cx="5943600" cy="374400"/>
        </a:xfrm>
        <a:prstGeom prst="roundRect">
          <a:avLst>
            <a:gd name="adj" fmla="val 16667"/>
          </a:avLst>
        </a:prstGeom>
        <a:solidFill>
          <a:schemeClr val="bg1"/>
        </a:solidFill>
        <a:ln w="12700" cap="flat" cmpd="sng" algn="ctr">
          <a:solidFill>
            <a:srgbClr val="000000"/>
          </a:solidFill>
          <a:prstDash val="lgDash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200" b="1">
              <a:solidFill>
                <a:sysClr val="windowText" lastClr="000000"/>
              </a:solidFill>
              <a:latin typeface="Times New Roman"/>
              <a:cs typeface="Times New Roman"/>
            </a:rPr>
            <a:t>Общая полезность</a:t>
          </a:r>
          <a:endParaRPr/>
        </a:p>
      </dsp:txBody>
      <dsp:txXfrm>
        <a:off x="0" y="7095"/>
        <a:ext cx="5943600" cy="374400"/>
      </dsp:txXfrm>
    </dsp:sp>
    <dsp:sp modelId="{B81F4520-617C-473F-B53A-67E4A9B61DAE}">
      <dsp:nvSpPr>
        <dsp:cNvPr id="0" name=""/>
        <dsp:cNvSpPr/>
      </dsp:nvSpPr>
      <dsp:spPr bwMode="auto">
        <a:xfrm>
          <a:off x="0" y="381496"/>
          <a:ext cx="5943600" cy="703800"/>
        </a:xfrm>
        <a:prstGeom prst="rect">
          <a:avLst/>
        </a:prstGeom>
        <a:noFill/>
        <a:ln>
          <a:noFill/>
        </a:ln>
        <a:effectLst/>
      </dsp:spPr>
      <dsp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188709" tIns="15240" rIns="85344" bIns="15240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ts val="0"/>
            </a:spcBef>
            <a:spcAft>
              <a:spcPts val="0"/>
            </a:spcAft>
            <a:buChar char="••"/>
            <a:defRPr/>
          </a:pPr>
          <a:r>
            <a:rPr lang="ru-RU" sz="1200" b="0" i="0">
              <a:latin typeface="Times New Roman"/>
              <a:cs typeface="Times New Roman"/>
            </a:rPr>
            <a:t>общее удовлетворение, получаемое человеком от потребления всех единиц определённого товара. Например, если вы съедите несколько конфет, общая полезность будет равна удовольствию от всех съеденных конфет вместе взятых.</a:t>
          </a:r>
          <a:endParaRPr lang="ru-RU" sz="1200" b="0">
            <a:solidFill>
              <a:sysClr val="windowText" lastClr="000000"/>
            </a:solidFill>
            <a:latin typeface="Times New Roman"/>
            <a:cs typeface="Times New Roman"/>
          </a:endParaRPr>
        </a:p>
        <a:p>
          <a:pPr marL="114300" lvl="1" indent="-114300" algn="just" defTabSz="533400">
            <a:lnSpc>
              <a:spcPct val="90000"/>
            </a:lnSpc>
            <a:spcBef>
              <a:spcPts val="0"/>
            </a:spcBef>
            <a:spcAft>
              <a:spcPts val="0"/>
            </a:spcAft>
            <a:buChar char="••"/>
            <a:defRPr/>
          </a:pPr>
          <a:endParaRPr lang="ru-RU" sz="1200" b="0">
            <a:solidFill>
              <a:sysClr val="windowText" lastClr="000000"/>
            </a:solidFill>
            <a:latin typeface="Times New Roman"/>
            <a:cs typeface="Times New Roman"/>
          </a:endParaRPr>
        </a:p>
      </dsp:txBody>
      <dsp:txXfrm>
        <a:off x="0" y="381496"/>
        <a:ext cx="5943600" cy="703800"/>
      </dsp:txXfrm>
    </dsp:sp>
    <dsp:sp modelId="{32A7527B-DAF4-469C-ABD6-DF0876EEF0B5}">
      <dsp:nvSpPr>
        <dsp:cNvPr id="0" name=""/>
        <dsp:cNvSpPr/>
      </dsp:nvSpPr>
      <dsp:spPr bwMode="auto">
        <a:xfrm>
          <a:off x="0" y="1085296"/>
          <a:ext cx="5943600" cy="374400"/>
        </a:xfrm>
        <a:prstGeom prst="roundRect">
          <a:avLst>
            <a:gd name="adj" fmla="val 16667"/>
          </a:avLst>
        </a:prstGeom>
        <a:solidFill>
          <a:schemeClr val="bg1"/>
        </a:solidFill>
        <a:ln w="12700" cap="flat" cmpd="sng" algn="ctr">
          <a:solidFill>
            <a:srgbClr val="000000"/>
          </a:solidFill>
          <a:prstDash val="lgDash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200" b="1">
              <a:solidFill>
                <a:sysClr val="windowText" lastClr="000000"/>
              </a:solidFill>
              <a:latin typeface="Times New Roman"/>
              <a:cs typeface="Times New Roman"/>
            </a:rPr>
            <a:t>Предельная полезность</a:t>
          </a:r>
          <a:endParaRPr/>
        </a:p>
      </dsp:txBody>
      <dsp:txXfrm>
        <a:off x="0" y="1085296"/>
        <a:ext cx="5943600" cy="374400"/>
      </dsp:txXfrm>
    </dsp:sp>
    <dsp:sp modelId="{4A989D3D-82A9-4760-9967-90DCE751B2B5}">
      <dsp:nvSpPr>
        <dsp:cNvPr id="0" name=""/>
        <dsp:cNvSpPr/>
      </dsp:nvSpPr>
      <dsp:spPr bwMode="auto">
        <a:xfrm>
          <a:off x="0" y="1459696"/>
          <a:ext cx="5943600" cy="507150"/>
        </a:xfrm>
        <a:prstGeom prst="rect">
          <a:avLst/>
        </a:prstGeom>
        <a:noFill/>
        <a:ln>
          <a:noFill/>
        </a:ln>
        <a:effectLst/>
      </dsp:spPr>
      <dsp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188709" tIns="15240" rIns="85344" bIns="15240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ts val="0"/>
            </a:spcBef>
            <a:spcAft>
              <a:spcPts val="0"/>
            </a:spcAft>
            <a:buChar char="••"/>
            <a:defRPr/>
          </a:pPr>
          <a:r>
            <a:rPr lang="ru-RU" sz="1200" b="0" i="0">
              <a:latin typeface="Times New Roman"/>
              <a:cs typeface="Times New Roman"/>
            </a:rPr>
            <a:t>дополнительное удовольствие, получаемое от потребления ещё одной единицы того же товара. Пример: если после первых трёх конфет вы решите съесть ещё одну, предельная полезность будет удовольствием именно от этой четвёртой конфеты. </a:t>
          </a:r>
          <a:endParaRPr lang="ru-RU" sz="1200" b="0">
            <a:solidFill>
              <a:sysClr val="windowText" lastClr="000000"/>
            </a:solidFill>
            <a:latin typeface="Times New Roman"/>
            <a:cs typeface="Times New Roman"/>
          </a:endParaRPr>
        </a:p>
      </dsp:txBody>
      <dsp:txXfrm>
        <a:off x="0" y="1459696"/>
        <a:ext cx="5943600" cy="5071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0000"/>
      <dgm:constr type="w" for="ch" forName="childText" refType="w"/>
      <dgm:constr type="h" for="ch" forName="childText" refType="primFontSz" refFor="ch" refForName="parentText" fact="0.460000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0000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type="roundRect" r:blip="">
          <dgm:adjLst/>
        </dgm:shape>
        <dgm:presOf axis="self"/>
        <dgm:constrLst>
          <dgm:constr type="tMarg" refType="primFontSz" fact="0.300000"/>
          <dgm:constr type="bMarg" refType="primFontSz" fact="0.300000"/>
          <dgm:constr type="lMarg" refType="primFontSz" fact="0.300000"/>
          <dgm:constr type="rMarg" refType="primFontSz" fact="0.300000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type="rect" r:blip="">
              <dgm:adjLst/>
            </dgm:shape>
            <dgm:presOf axis="des" ptType="node"/>
            <dgm:constrLst>
              <dgm:constr type="tMarg" refType="primFontSz" fact="0.100000"/>
              <dgm:constr type="bMarg" refType="primFontSz" fact="0.100000"/>
              <dgm:constr type="lMarg" refType="w" fact="0.090000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sst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9FAE6-34BE-4D6E-A0A9-B668C5D1A5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FC3DA-6E34-4A4D-B53F-48AFFB6E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psiholog</cp:lastModifiedBy>
  <cp:revision>11</cp:revision>
  <dcterms:created xsi:type="dcterms:W3CDTF">2025-02-11T18:08:00Z</dcterms:created>
  <dcterms:modified xsi:type="dcterms:W3CDTF">2026-04-07T04:33:18Z</dcterms:modified>
</cp:coreProperties>
</file>