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22DB1D" w14:textId="4806C781" w:rsidR="00ED02F1" w:rsidRPr="00981BF3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1BF3">
        <w:rPr>
          <w:rFonts w:ascii="Times New Roman" w:hAnsi="Times New Roman" w:cs="Times New Roman"/>
          <w:sz w:val="28"/>
          <w:szCs w:val="28"/>
        </w:rPr>
        <w:t>Министерство просвещения Российской Федерации</w:t>
      </w:r>
    </w:p>
    <w:p w14:paraId="1D32EFFC" w14:textId="77777777" w:rsidR="0042470B" w:rsidRPr="00981BF3" w:rsidRDefault="0042470B" w:rsidP="00424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BF3">
        <w:rPr>
          <w:rFonts w:ascii="Times New Roman" w:hAnsi="Times New Roman" w:cs="Times New Roman"/>
          <w:sz w:val="28"/>
          <w:szCs w:val="28"/>
        </w:rPr>
        <w:t>Муниципальное бюджетное общеобразовательное учреждение</w:t>
      </w:r>
    </w:p>
    <w:p w14:paraId="462D6718" w14:textId="77777777" w:rsidR="0042470B" w:rsidRPr="00981BF3" w:rsidRDefault="0042470B" w:rsidP="004247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81BF3">
        <w:rPr>
          <w:rFonts w:ascii="Times New Roman" w:hAnsi="Times New Roman" w:cs="Times New Roman"/>
          <w:sz w:val="28"/>
          <w:szCs w:val="28"/>
        </w:rPr>
        <w:t>Средняя общеобразовательная школа №8 г. Конаково, Конаковского района, Тверской области.</w:t>
      </w:r>
    </w:p>
    <w:p w14:paraId="73712537" w14:textId="77777777" w:rsidR="006831BD" w:rsidRPr="00981BF3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5C3C52C" w14:textId="77777777" w:rsidR="0042470B" w:rsidRPr="00981BF3" w:rsidRDefault="0042470B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26D792E" w14:textId="77777777" w:rsidR="0042470B" w:rsidRPr="00981BF3" w:rsidRDefault="0042470B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1C22EC7" w14:textId="77777777" w:rsidR="0042470B" w:rsidRPr="00981BF3" w:rsidRDefault="0042470B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5D3B1172" w14:textId="4E1A6A07" w:rsidR="006831BD" w:rsidRPr="00981BF3" w:rsidRDefault="0042470B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1BF3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Pr="00981BF3">
        <w:rPr>
          <w:rFonts w:ascii="Times New Roman" w:hAnsi="Times New Roman" w:cs="Times New Roman"/>
          <w:sz w:val="28"/>
          <w:szCs w:val="28"/>
        </w:rPr>
        <w:t xml:space="preserve"> Международный конкурс индивидуальных проектов школьников 10-11 классов “</w:t>
      </w:r>
      <w:r w:rsidRPr="00981BF3">
        <w:rPr>
          <w:rFonts w:ascii="Times New Roman" w:hAnsi="Times New Roman" w:cs="Times New Roman"/>
          <w:sz w:val="28"/>
          <w:szCs w:val="28"/>
          <w:lang w:val="en-US"/>
        </w:rPr>
        <w:t>NEW</w:t>
      </w:r>
      <w:r w:rsidRPr="00981BF3">
        <w:rPr>
          <w:rFonts w:ascii="Times New Roman" w:hAnsi="Times New Roman" w:cs="Times New Roman"/>
          <w:sz w:val="28"/>
          <w:szCs w:val="28"/>
        </w:rPr>
        <w:t xml:space="preserve"> </w:t>
      </w:r>
      <w:r w:rsidRPr="00981BF3">
        <w:rPr>
          <w:rFonts w:ascii="Times New Roman" w:hAnsi="Times New Roman" w:cs="Times New Roman"/>
          <w:sz w:val="28"/>
          <w:szCs w:val="28"/>
          <w:lang w:val="en-US"/>
        </w:rPr>
        <w:t>PROJECT</w:t>
      </w:r>
      <w:r w:rsidRPr="00981BF3">
        <w:rPr>
          <w:rFonts w:ascii="Times New Roman" w:hAnsi="Times New Roman" w:cs="Times New Roman"/>
          <w:sz w:val="28"/>
          <w:szCs w:val="28"/>
        </w:rPr>
        <w:t>” 2025/26</w:t>
      </w:r>
    </w:p>
    <w:p w14:paraId="646E915E" w14:textId="77777777" w:rsidR="006831BD" w:rsidRPr="00981BF3" w:rsidRDefault="006831BD" w:rsidP="0042470B">
      <w:pPr>
        <w:rPr>
          <w:rFonts w:ascii="Times New Roman" w:hAnsi="Times New Roman" w:cs="Times New Roman"/>
          <w:sz w:val="28"/>
          <w:szCs w:val="28"/>
        </w:rPr>
      </w:pPr>
    </w:p>
    <w:p w14:paraId="6756D6CA" w14:textId="77777777" w:rsidR="0042470B" w:rsidRPr="00981BF3" w:rsidRDefault="0042470B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4DC4347E" w14:textId="77777777" w:rsidR="0042470B" w:rsidRPr="00981BF3" w:rsidRDefault="0042470B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311825B" w14:textId="77777777" w:rsidR="0042470B" w:rsidRPr="00981BF3" w:rsidRDefault="0042470B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A0D0D7C" w14:textId="50D80ED8" w:rsidR="006831BD" w:rsidRPr="00981BF3" w:rsidRDefault="0042470B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 w:rsidRPr="00981BF3">
        <w:rPr>
          <w:rFonts w:ascii="Times New Roman" w:hAnsi="Times New Roman" w:cs="Times New Roman"/>
          <w:sz w:val="28"/>
          <w:szCs w:val="28"/>
        </w:rPr>
        <w:t>Индивидуальный проект на тему</w:t>
      </w:r>
    </w:p>
    <w:p w14:paraId="777B05B3" w14:textId="77777777" w:rsidR="0042470B" w:rsidRPr="00981BF3" w:rsidRDefault="0042470B" w:rsidP="004247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bookmarkStart w:id="0" w:name="_Hlk181024078"/>
      <w:r w:rsidRPr="00981BF3">
        <w:rPr>
          <w:rFonts w:ascii="Times New Roman" w:hAnsi="Times New Roman" w:cs="Times New Roman"/>
          <w:b/>
          <w:bCs/>
          <w:sz w:val="36"/>
          <w:szCs w:val="36"/>
        </w:rPr>
        <w:t xml:space="preserve">“Инновационные способы переработки </w:t>
      </w:r>
      <w:proofErr w:type="spellStart"/>
      <w:r w:rsidRPr="00981BF3">
        <w:rPr>
          <w:rFonts w:ascii="Times New Roman" w:hAnsi="Times New Roman" w:cs="Times New Roman"/>
          <w:b/>
          <w:bCs/>
          <w:sz w:val="36"/>
          <w:szCs w:val="36"/>
        </w:rPr>
        <w:t>подсырной</w:t>
      </w:r>
      <w:proofErr w:type="spellEnd"/>
      <w:r w:rsidRPr="00981BF3">
        <w:rPr>
          <w:rFonts w:ascii="Times New Roman" w:hAnsi="Times New Roman" w:cs="Times New Roman"/>
          <w:b/>
          <w:bCs/>
          <w:sz w:val="36"/>
          <w:szCs w:val="36"/>
        </w:rPr>
        <w:t xml:space="preserve"> сыворотки”</w:t>
      </w:r>
    </w:p>
    <w:bookmarkEnd w:id="0"/>
    <w:p w14:paraId="4596A13C" w14:textId="77777777" w:rsidR="0042470B" w:rsidRPr="00981BF3" w:rsidRDefault="0042470B" w:rsidP="004247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6370CA13" w14:textId="77777777" w:rsidR="006831BD" w:rsidRPr="00981BF3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6AD4F30" w14:textId="77777777" w:rsidR="006831BD" w:rsidRPr="00981BF3" w:rsidRDefault="006831BD" w:rsidP="006831BD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A733071" w14:textId="77777777" w:rsidR="0042470B" w:rsidRPr="00981BF3" w:rsidRDefault="0042470B" w:rsidP="00745E39">
      <w:pPr>
        <w:rPr>
          <w:rFonts w:ascii="Times New Roman" w:hAnsi="Times New Roman" w:cs="Times New Roman"/>
          <w:sz w:val="28"/>
          <w:szCs w:val="28"/>
        </w:rPr>
      </w:pPr>
    </w:p>
    <w:p w14:paraId="51A7FC72" w14:textId="77777777" w:rsidR="0042470B" w:rsidRPr="00981BF3" w:rsidRDefault="0042470B" w:rsidP="00745E39">
      <w:pPr>
        <w:rPr>
          <w:rFonts w:ascii="Times New Roman" w:hAnsi="Times New Roman" w:cs="Times New Roman"/>
          <w:sz w:val="28"/>
          <w:szCs w:val="28"/>
        </w:rPr>
      </w:pPr>
    </w:p>
    <w:p w14:paraId="0C6CBDC5" w14:textId="77777777" w:rsidR="0042470B" w:rsidRPr="00981BF3" w:rsidRDefault="0042470B" w:rsidP="00745E39">
      <w:pPr>
        <w:rPr>
          <w:rFonts w:ascii="Times New Roman" w:hAnsi="Times New Roman" w:cs="Times New Roman"/>
          <w:sz w:val="28"/>
          <w:szCs w:val="28"/>
        </w:rPr>
      </w:pPr>
    </w:p>
    <w:p w14:paraId="4CFAACAE" w14:textId="77777777" w:rsidR="0042470B" w:rsidRPr="00981BF3" w:rsidRDefault="0042470B" w:rsidP="00745E39">
      <w:pPr>
        <w:rPr>
          <w:rFonts w:ascii="Times New Roman" w:hAnsi="Times New Roman" w:cs="Times New Roman"/>
          <w:sz w:val="28"/>
          <w:szCs w:val="28"/>
        </w:rPr>
      </w:pPr>
    </w:p>
    <w:p w14:paraId="16B4D7CF" w14:textId="77777777" w:rsidR="0042470B" w:rsidRPr="00981BF3" w:rsidRDefault="0042470B" w:rsidP="00745E39">
      <w:pPr>
        <w:rPr>
          <w:rFonts w:ascii="Times New Roman" w:hAnsi="Times New Roman" w:cs="Times New Roman"/>
          <w:sz w:val="28"/>
          <w:szCs w:val="28"/>
        </w:rPr>
      </w:pPr>
    </w:p>
    <w:p w14:paraId="4B0BD0D5" w14:textId="77777777" w:rsidR="0042470B" w:rsidRPr="00981BF3" w:rsidRDefault="0042470B" w:rsidP="00745E39">
      <w:pPr>
        <w:rPr>
          <w:rFonts w:ascii="Times New Roman" w:hAnsi="Times New Roman" w:cs="Times New Roman"/>
          <w:sz w:val="28"/>
          <w:szCs w:val="28"/>
        </w:rPr>
      </w:pPr>
    </w:p>
    <w:p w14:paraId="6D86F412" w14:textId="7A3D2BF7" w:rsidR="00745E39" w:rsidRPr="00981BF3" w:rsidRDefault="00981BF3" w:rsidP="00745E39">
      <w:pPr>
        <w:rPr>
          <w:rFonts w:ascii="Times New Roman" w:hAnsi="Times New Roman" w:cs="Times New Roman"/>
          <w:sz w:val="28"/>
          <w:szCs w:val="28"/>
        </w:rPr>
      </w:pPr>
      <w:r w:rsidRPr="00981BF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831BD" w:rsidRPr="00981BF3">
        <w:rPr>
          <w:rFonts w:ascii="Times New Roman" w:hAnsi="Times New Roman" w:cs="Times New Roman"/>
          <w:sz w:val="28"/>
          <w:szCs w:val="28"/>
        </w:rPr>
        <w:t>Выполнил</w:t>
      </w:r>
      <w:r w:rsidR="0042470B" w:rsidRPr="00981BF3">
        <w:rPr>
          <w:rFonts w:ascii="Times New Roman" w:hAnsi="Times New Roman" w:cs="Times New Roman"/>
          <w:sz w:val="28"/>
          <w:szCs w:val="28"/>
        </w:rPr>
        <w:t>а</w:t>
      </w:r>
      <w:r w:rsidR="006831BD" w:rsidRPr="00981BF3">
        <w:rPr>
          <w:rFonts w:ascii="Times New Roman" w:hAnsi="Times New Roman" w:cs="Times New Roman"/>
          <w:sz w:val="28"/>
          <w:szCs w:val="28"/>
        </w:rPr>
        <w:t xml:space="preserve">: </w:t>
      </w:r>
      <w:r w:rsidR="00745E39" w:rsidRPr="00981BF3">
        <w:rPr>
          <w:rFonts w:ascii="Times New Roman" w:hAnsi="Times New Roman" w:cs="Times New Roman"/>
          <w:sz w:val="28"/>
          <w:szCs w:val="28"/>
        </w:rPr>
        <w:t>Лазинина Динара Александровна</w:t>
      </w:r>
    </w:p>
    <w:p w14:paraId="6B04AB0E" w14:textId="165079A5" w:rsidR="00DC3001" w:rsidRPr="00981BF3" w:rsidRDefault="00981BF3" w:rsidP="00745E39">
      <w:pPr>
        <w:rPr>
          <w:rFonts w:ascii="Times New Roman" w:hAnsi="Times New Roman" w:cs="Times New Roman"/>
          <w:sz w:val="28"/>
          <w:szCs w:val="28"/>
        </w:rPr>
      </w:pPr>
      <w:r w:rsidRPr="00981BF3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45E39" w:rsidRPr="00981BF3">
        <w:rPr>
          <w:rFonts w:ascii="Times New Roman" w:hAnsi="Times New Roman" w:cs="Times New Roman"/>
          <w:sz w:val="28"/>
          <w:szCs w:val="28"/>
        </w:rPr>
        <w:t xml:space="preserve"> У</w:t>
      </w:r>
      <w:r w:rsidR="00DC3001" w:rsidRPr="00981BF3">
        <w:rPr>
          <w:rFonts w:ascii="Times New Roman" w:hAnsi="Times New Roman" w:cs="Times New Roman"/>
          <w:sz w:val="28"/>
          <w:szCs w:val="28"/>
        </w:rPr>
        <w:t>чени</w:t>
      </w:r>
      <w:r w:rsidRPr="00981BF3">
        <w:rPr>
          <w:rFonts w:ascii="Times New Roman" w:hAnsi="Times New Roman" w:cs="Times New Roman"/>
          <w:sz w:val="28"/>
          <w:szCs w:val="28"/>
        </w:rPr>
        <w:t>ца</w:t>
      </w:r>
      <w:r w:rsidR="00745E39" w:rsidRPr="00981BF3">
        <w:rPr>
          <w:rFonts w:ascii="Times New Roman" w:hAnsi="Times New Roman" w:cs="Times New Roman"/>
          <w:sz w:val="28"/>
          <w:szCs w:val="28"/>
        </w:rPr>
        <w:t xml:space="preserve"> 10</w:t>
      </w:r>
      <w:r w:rsidR="00DC3001" w:rsidRPr="00981BF3">
        <w:rPr>
          <w:rFonts w:ascii="Times New Roman" w:hAnsi="Times New Roman" w:cs="Times New Roman"/>
          <w:sz w:val="28"/>
          <w:szCs w:val="28"/>
        </w:rPr>
        <w:t xml:space="preserve"> класса</w:t>
      </w:r>
    </w:p>
    <w:p w14:paraId="33F32898" w14:textId="53A078C5" w:rsidR="006831BD" w:rsidRPr="00981BF3" w:rsidRDefault="00981BF3" w:rsidP="006831BD">
      <w:pPr>
        <w:rPr>
          <w:rFonts w:ascii="Times New Roman" w:hAnsi="Times New Roman" w:cs="Times New Roman"/>
          <w:sz w:val="28"/>
          <w:szCs w:val="28"/>
        </w:rPr>
      </w:pPr>
      <w:r w:rsidRPr="00981BF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6831BD" w:rsidRPr="00981BF3">
        <w:rPr>
          <w:rFonts w:ascii="Times New Roman" w:hAnsi="Times New Roman" w:cs="Times New Roman"/>
          <w:sz w:val="28"/>
          <w:szCs w:val="28"/>
        </w:rPr>
        <w:t>Руководитель:</w:t>
      </w:r>
      <w:r w:rsidR="001F3ED8" w:rsidRPr="00981BF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45E39" w:rsidRPr="00981BF3">
        <w:rPr>
          <w:rFonts w:ascii="Times New Roman" w:hAnsi="Times New Roman" w:cs="Times New Roman"/>
          <w:sz w:val="28"/>
          <w:szCs w:val="28"/>
        </w:rPr>
        <w:t>Варанкина</w:t>
      </w:r>
      <w:proofErr w:type="spellEnd"/>
      <w:r w:rsidR="00745E39" w:rsidRPr="00981BF3">
        <w:rPr>
          <w:rFonts w:ascii="Times New Roman" w:hAnsi="Times New Roman" w:cs="Times New Roman"/>
          <w:sz w:val="28"/>
          <w:szCs w:val="28"/>
        </w:rPr>
        <w:t xml:space="preserve"> Валентина Александровна</w:t>
      </w:r>
    </w:p>
    <w:p w14:paraId="4E488510" w14:textId="475B367C" w:rsidR="001F3ED8" w:rsidRPr="00981BF3" w:rsidRDefault="00981BF3" w:rsidP="00745E39">
      <w:pPr>
        <w:rPr>
          <w:rFonts w:ascii="Times New Roman" w:hAnsi="Times New Roman" w:cs="Times New Roman"/>
          <w:sz w:val="28"/>
          <w:szCs w:val="28"/>
        </w:rPr>
      </w:pPr>
      <w:r w:rsidRPr="00981BF3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745E39" w:rsidRPr="00981BF3">
        <w:rPr>
          <w:rFonts w:ascii="Times New Roman" w:hAnsi="Times New Roman" w:cs="Times New Roman"/>
          <w:sz w:val="28"/>
          <w:szCs w:val="28"/>
        </w:rPr>
        <w:t xml:space="preserve"> У</w:t>
      </w:r>
      <w:r w:rsidR="001F3ED8" w:rsidRPr="00981BF3">
        <w:rPr>
          <w:rFonts w:ascii="Times New Roman" w:hAnsi="Times New Roman" w:cs="Times New Roman"/>
          <w:sz w:val="28"/>
          <w:szCs w:val="28"/>
        </w:rPr>
        <w:t xml:space="preserve">читель </w:t>
      </w:r>
      <w:r w:rsidR="00745E39" w:rsidRPr="00981BF3">
        <w:rPr>
          <w:rFonts w:ascii="Times New Roman" w:hAnsi="Times New Roman" w:cs="Times New Roman"/>
          <w:sz w:val="28"/>
          <w:szCs w:val="28"/>
        </w:rPr>
        <w:t>биологии</w:t>
      </w:r>
    </w:p>
    <w:p w14:paraId="370B24FF" w14:textId="77777777" w:rsidR="0042470B" w:rsidRPr="00981BF3" w:rsidRDefault="0042470B" w:rsidP="0042470B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E482F06" w14:textId="77777777" w:rsidR="0042470B" w:rsidRPr="00981BF3" w:rsidRDefault="0042470B" w:rsidP="00745E3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0CBC05C" w14:textId="77777777" w:rsidR="0042470B" w:rsidRPr="00981BF3" w:rsidRDefault="0042470B" w:rsidP="00745E3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01538BC" w14:textId="1240F38A" w:rsidR="00745E39" w:rsidRPr="00981BF3" w:rsidRDefault="00745E39" w:rsidP="00745E39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Содержание проекта.</w:t>
      </w:r>
    </w:p>
    <w:p w14:paraId="792E876B" w14:textId="77777777" w:rsidR="00745E39" w:rsidRPr="00981BF3" w:rsidRDefault="00745E39" w:rsidP="00745E39">
      <w:pPr>
        <w:spacing w:before="240"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tbl>
      <w:tblPr>
        <w:tblStyle w:val="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95"/>
        <w:gridCol w:w="7593"/>
        <w:gridCol w:w="1056"/>
      </w:tblGrid>
      <w:tr w:rsidR="00745E39" w:rsidRPr="00981BF3" w14:paraId="0DFDD50A" w14:textId="77777777" w:rsidTr="00FD075D">
        <w:tc>
          <w:tcPr>
            <w:tcW w:w="695" w:type="dxa"/>
          </w:tcPr>
          <w:p w14:paraId="090E0F48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7593" w:type="dxa"/>
          </w:tcPr>
          <w:p w14:paraId="7B6CF6EC" w14:textId="77777777" w:rsidR="00745E39" w:rsidRPr="00981BF3" w:rsidRDefault="00745E39" w:rsidP="00745E39">
            <w:pPr>
              <w:spacing w:before="240"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Введение……………………………………………………</w:t>
            </w:r>
            <w:proofErr w:type="gram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056" w:type="dxa"/>
            <w:vAlign w:val="center"/>
          </w:tcPr>
          <w:p w14:paraId="1E49BDAA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3-4</w:t>
            </w:r>
          </w:p>
        </w:tc>
      </w:tr>
      <w:tr w:rsidR="00745E39" w:rsidRPr="00981BF3" w14:paraId="4934E3C7" w14:textId="77777777" w:rsidTr="00FD075D">
        <w:tc>
          <w:tcPr>
            <w:tcW w:w="695" w:type="dxa"/>
          </w:tcPr>
          <w:p w14:paraId="5DE28F89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7593" w:type="dxa"/>
          </w:tcPr>
          <w:p w14:paraId="57A96FBB" w14:textId="77777777" w:rsidR="00745E39" w:rsidRPr="00981BF3" w:rsidRDefault="00745E39" w:rsidP="00745E39">
            <w:pPr>
              <w:spacing w:before="240"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1" w:name="_Hlk211598338"/>
            <w:proofErr w:type="spell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Подсырная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сыворотка, как исходное сырье для получения компонентов при производстве молочной </w:t>
            </w:r>
            <w:proofErr w:type="gram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продукции</w:t>
            </w:r>
            <w:bookmarkEnd w:id="1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.……….</w:t>
            </w:r>
            <w:proofErr w:type="gramEnd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56" w:type="dxa"/>
            <w:vAlign w:val="center"/>
          </w:tcPr>
          <w:p w14:paraId="1A304788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</w:tr>
      <w:tr w:rsidR="00745E39" w:rsidRPr="00981BF3" w14:paraId="207EC365" w14:textId="77777777" w:rsidTr="00FD075D">
        <w:tc>
          <w:tcPr>
            <w:tcW w:w="695" w:type="dxa"/>
          </w:tcPr>
          <w:p w14:paraId="0D132C0D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7593" w:type="dxa"/>
          </w:tcPr>
          <w:p w14:paraId="338DB1A2" w14:textId="77777777" w:rsidR="00745E39" w:rsidRPr="00981BF3" w:rsidRDefault="00745E39" w:rsidP="00745E39">
            <w:pPr>
              <w:spacing w:before="240"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Способы переработки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подсырной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сыворотки ………………...</w:t>
            </w:r>
          </w:p>
        </w:tc>
        <w:tc>
          <w:tcPr>
            <w:tcW w:w="1056" w:type="dxa"/>
            <w:vAlign w:val="center"/>
          </w:tcPr>
          <w:p w14:paraId="5DE4758E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6-7</w:t>
            </w:r>
          </w:p>
        </w:tc>
      </w:tr>
      <w:tr w:rsidR="00745E39" w:rsidRPr="00981BF3" w14:paraId="3BA2EF0B" w14:textId="77777777" w:rsidTr="00FD075D">
        <w:tc>
          <w:tcPr>
            <w:tcW w:w="695" w:type="dxa"/>
          </w:tcPr>
          <w:p w14:paraId="3A1AC85E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3.1.</w:t>
            </w:r>
          </w:p>
        </w:tc>
        <w:tc>
          <w:tcPr>
            <w:tcW w:w="7593" w:type="dxa"/>
          </w:tcPr>
          <w:p w14:paraId="30858D59" w14:textId="77777777" w:rsidR="00745E39" w:rsidRPr="00981BF3" w:rsidRDefault="00745E39" w:rsidP="00745E39">
            <w:pPr>
              <w:spacing w:before="240"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Ультрафильтрация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подсырной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сыворотки………………</w:t>
            </w:r>
            <w:proofErr w:type="gram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…….</w:t>
            </w:r>
            <w:proofErr w:type="gramEnd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056" w:type="dxa"/>
            <w:vAlign w:val="center"/>
          </w:tcPr>
          <w:p w14:paraId="0E8C68F3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</w:tr>
      <w:tr w:rsidR="00745E39" w:rsidRPr="00981BF3" w14:paraId="414DB9E4" w14:textId="77777777" w:rsidTr="00FD075D">
        <w:tc>
          <w:tcPr>
            <w:tcW w:w="695" w:type="dxa"/>
          </w:tcPr>
          <w:p w14:paraId="74B95EBF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3.2.</w:t>
            </w:r>
          </w:p>
        </w:tc>
        <w:tc>
          <w:tcPr>
            <w:tcW w:w="7593" w:type="dxa"/>
          </w:tcPr>
          <w:p w14:paraId="0674B8DB" w14:textId="77777777" w:rsidR="00745E39" w:rsidRPr="00981BF3" w:rsidRDefault="00745E39" w:rsidP="00745E39">
            <w:pPr>
              <w:spacing w:before="240"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Микропартикуляция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белкового концентрата, полученного из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подсырной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сыворотки после </w:t>
            </w:r>
            <w:proofErr w:type="gram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ультрафильтрации.…</w:t>
            </w:r>
            <w:proofErr w:type="gramEnd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…………...</w:t>
            </w:r>
          </w:p>
        </w:tc>
        <w:tc>
          <w:tcPr>
            <w:tcW w:w="1056" w:type="dxa"/>
            <w:vAlign w:val="center"/>
          </w:tcPr>
          <w:p w14:paraId="46E45996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745E39" w:rsidRPr="00981BF3" w14:paraId="35D6ACA4" w14:textId="77777777" w:rsidTr="00FD075D">
        <w:tc>
          <w:tcPr>
            <w:tcW w:w="695" w:type="dxa"/>
          </w:tcPr>
          <w:p w14:paraId="5DE136F8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7593" w:type="dxa"/>
          </w:tcPr>
          <w:p w14:paraId="2406AB73" w14:textId="77777777" w:rsidR="00745E39" w:rsidRPr="00981BF3" w:rsidRDefault="00745E39" w:rsidP="00745E39">
            <w:pPr>
              <w:spacing w:before="240"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Применение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подсырной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сыворотки и продуктов ее переработки в рецептурном составе молочных продуктов…...</w:t>
            </w:r>
          </w:p>
        </w:tc>
        <w:tc>
          <w:tcPr>
            <w:tcW w:w="1056" w:type="dxa"/>
            <w:vAlign w:val="center"/>
          </w:tcPr>
          <w:p w14:paraId="2EEC2F13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9</w:t>
            </w:r>
          </w:p>
        </w:tc>
      </w:tr>
      <w:tr w:rsidR="00745E39" w:rsidRPr="00981BF3" w14:paraId="38815C34" w14:textId="77777777" w:rsidTr="00FD075D">
        <w:tc>
          <w:tcPr>
            <w:tcW w:w="695" w:type="dxa"/>
          </w:tcPr>
          <w:p w14:paraId="07A9E706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7593" w:type="dxa"/>
          </w:tcPr>
          <w:p w14:paraId="1C1083AF" w14:textId="77777777" w:rsidR="00745E39" w:rsidRPr="00981BF3" w:rsidRDefault="00745E39" w:rsidP="00745E39">
            <w:pPr>
              <w:spacing w:before="240"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2" w:name="_Hlk211604812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Сравнительный экономический расчет рецептур молочных продуктов с применением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подсырной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сыворотки и продуктов на ее основе с классическими рецептурами</w:t>
            </w:r>
            <w:bookmarkEnd w:id="2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…………………...</w:t>
            </w:r>
          </w:p>
        </w:tc>
        <w:tc>
          <w:tcPr>
            <w:tcW w:w="1056" w:type="dxa"/>
            <w:vAlign w:val="center"/>
          </w:tcPr>
          <w:p w14:paraId="40989462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10-11</w:t>
            </w:r>
          </w:p>
        </w:tc>
      </w:tr>
      <w:tr w:rsidR="00745E39" w:rsidRPr="00981BF3" w14:paraId="6072BAA5" w14:textId="77777777" w:rsidTr="00FD075D">
        <w:tc>
          <w:tcPr>
            <w:tcW w:w="695" w:type="dxa"/>
          </w:tcPr>
          <w:p w14:paraId="55BB003F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6. </w:t>
            </w:r>
          </w:p>
        </w:tc>
        <w:tc>
          <w:tcPr>
            <w:tcW w:w="7593" w:type="dxa"/>
          </w:tcPr>
          <w:p w14:paraId="02054410" w14:textId="77777777" w:rsidR="00745E39" w:rsidRPr="00981BF3" w:rsidRDefault="00745E39" w:rsidP="00745E39">
            <w:pPr>
              <w:spacing w:before="240"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3" w:name="_Hlk181263037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Заключение</w:t>
            </w:r>
            <w:bookmarkEnd w:id="3"/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………………………………………………………</w:t>
            </w:r>
          </w:p>
        </w:tc>
        <w:tc>
          <w:tcPr>
            <w:tcW w:w="1056" w:type="dxa"/>
            <w:vAlign w:val="center"/>
          </w:tcPr>
          <w:p w14:paraId="1F10BEC1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12</w:t>
            </w:r>
          </w:p>
        </w:tc>
      </w:tr>
      <w:tr w:rsidR="00745E39" w:rsidRPr="00981BF3" w14:paraId="5FFDD4E9" w14:textId="77777777" w:rsidTr="00FD075D">
        <w:tc>
          <w:tcPr>
            <w:tcW w:w="695" w:type="dxa"/>
          </w:tcPr>
          <w:p w14:paraId="2C6F3631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7593" w:type="dxa"/>
          </w:tcPr>
          <w:p w14:paraId="417EBF02" w14:textId="77777777" w:rsidR="00745E39" w:rsidRPr="00981BF3" w:rsidRDefault="00745E39" w:rsidP="00745E39">
            <w:pPr>
              <w:spacing w:before="240"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Список используемой литературы……………………………...</w:t>
            </w:r>
          </w:p>
        </w:tc>
        <w:tc>
          <w:tcPr>
            <w:tcW w:w="1056" w:type="dxa"/>
            <w:vAlign w:val="center"/>
          </w:tcPr>
          <w:p w14:paraId="367274F6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</w:tr>
      <w:tr w:rsidR="00745E39" w:rsidRPr="00981BF3" w14:paraId="6E1FECF8" w14:textId="77777777" w:rsidTr="00FD075D">
        <w:tc>
          <w:tcPr>
            <w:tcW w:w="695" w:type="dxa"/>
          </w:tcPr>
          <w:p w14:paraId="27DDDCCA" w14:textId="1D1A2084" w:rsidR="00745E39" w:rsidRPr="00981BF3" w:rsidRDefault="008E1ECA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7593" w:type="dxa"/>
          </w:tcPr>
          <w:p w14:paraId="056C0BAD" w14:textId="6EE45E91" w:rsidR="00745E39" w:rsidRPr="00981BF3" w:rsidRDefault="00745E39" w:rsidP="00745E39">
            <w:pPr>
              <w:spacing w:before="240" w:after="160" w:line="259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ПРИЛОЖЕНИЯ</w:t>
            </w:r>
            <w:r w:rsidR="008E1ECA">
              <w:rPr>
                <w:rFonts w:ascii="Times New Roman" w:eastAsia="Calibri" w:hAnsi="Times New Roman" w:cs="Times New Roman"/>
                <w:sz w:val="28"/>
                <w:szCs w:val="28"/>
              </w:rPr>
              <w:t>……………………………………………</w:t>
            </w:r>
            <w:proofErr w:type="gramStart"/>
            <w:r w:rsidR="008E1ECA">
              <w:rPr>
                <w:rFonts w:ascii="Times New Roman" w:eastAsia="Calibri" w:hAnsi="Times New Roman" w:cs="Times New Roman"/>
                <w:sz w:val="28"/>
                <w:szCs w:val="28"/>
              </w:rPr>
              <w:t>…….</w:t>
            </w:r>
            <w:proofErr w:type="gramEnd"/>
          </w:p>
        </w:tc>
        <w:tc>
          <w:tcPr>
            <w:tcW w:w="1056" w:type="dxa"/>
            <w:vAlign w:val="center"/>
          </w:tcPr>
          <w:p w14:paraId="1D089A9B" w14:textId="77777777" w:rsidR="00745E39" w:rsidRPr="00981BF3" w:rsidRDefault="00745E39" w:rsidP="00745E39">
            <w:pPr>
              <w:spacing w:before="240" w:after="160" w:line="259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81BF3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</w:tr>
    </w:tbl>
    <w:p w14:paraId="59D2DCEE" w14:textId="77777777" w:rsidR="00745E39" w:rsidRPr="00981BF3" w:rsidRDefault="00745E39" w:rsidP="00745E39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972739A" w14:textId="77777777" w:rsidR="00745E39" w:rsidRPr="00981BF3" w:rsidRDefault="00745E39" w:rsidP="00745E39">
      <w:pPr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06C985F5" w14:textId="77777777" w:rsidR="00745E39" w:rsidRPr="00981BF3" w:rsidRDefault="00745E39" w:rsidP="00745E39">
      <w:pPr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p w14:paraId="7C24C584" w14:textId="77777777" w:rsidR="00745E39" w:rsidRPr="00981BF3" w:rsidRDefault="00745E39" w:rsidP="00745E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29BA5E07" w14:textId="77777777" w:rsidR="00745E39" w:rsidRPr="00981BF3" w:rsidRDefault="00745E39" w:rsidP="00745E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DB5FCCB" w14:textId="77777777" w:rsidR="00745E39" w:rsidRPr="00981BF3" w:rsidRDefault="00745E39" w:rsidP="00745E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9AFF82C" w14:textId="77777777" w:rsidR="00745E39" w:rsidRPr="00981BF3" w:rsidRDefault="00745E39" w:rsidP="00745E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6ED096B5" w14:textId="77777777" w:rsidR="00745E39" w:rsidRPr="00981BF3" w:rsidRDefault="00745E39" w:rsidP="00745E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3329F27" w14:textId="77777777" w:rsidR="00745E39" w:rsidRPr="00981BF3" w:rsidRDefault="00745E39" w:rsidP="00745E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8108FAE" w14:textId="77777777" w:rsidR="00745E39" w:rsidRPr="00981BF3" w:rsidRDefault="00745E39" w:rsidP="00745E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E64F15D" w14:textId="77777777" w:rsidR="00745E39" w:rsidRPr="00981BF3" w:rsidRDefault="00745E39" w:rsidP="00745E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518C2685" w14:textId="77777777" w:rsidR="00745E39" w:rsidRPr="00981BF3" w:rsidRDefault="00745E39" w:rsidP="00745E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8AE9CD4" w14:textId="77777777" w:rsidR="00745E39" w:rsidRPr="00981BF3" w:rsidRDefault="00745E39" w:rsidP="00745E39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0BF96B33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92331B" w14:textId="77777777" w:rsidR="00745E39" w:rsidRPr="00981BF3" w:rsidRDefault="00745E39" w:rsidP="00745E39">
      <w:pPr>
        <w:numPr>
          <w:ilvl w:val="0"/>
          <w:numId w:val="1"/>
        </w:numPr>
        <w:spacing w:after="0" w:line="360" w:lineRule="auto"/>
        <w:contextualSpacing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Введение.</w:t>
      </w:r>
    </w:p>
    <w:p w14:paraId="55BF79C2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По расчетам Международной молочной ассоциации, из 140 </w:t>
      </w:r>
      <w:proofErr w:type="gramStart"/>
      <w:r w:rsidRPr="00981BF3">
        <w:rPr>
          <w:rFonts w:ascii="Times New Roman" w:eastAsia="Calibri" w:hAnsi="Times New Roman" w:cs="Times New Roman"/>
          <w:sz w:val="28"/>
          <w:szCs w:val="28"/>
        </w:rPr>
        <w:t>млн.</w:t>
      </w:r>
      <w:proofErr w:type="gram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тонн сыворотки, получаемой в мире, до 50% сливается сточными водами в канализацию. На территории России, по экспертным оценкам, этот процент достигал 80% на 2017 год. </w:t>
      </w:r>
    </w:p>
    <w:p w14:paraId="2DAEF77F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У крупных молокоперерабатывающих предприятий, проблема утилизации и вторичной переработки сыворотки имеет большое значение.</w:t>
      </w:r>
    </w:p>
    <w:p w14:paraId="2C598BD2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Слив молочной сыворотки создает экологическую проблему для окружающей среды, так как ее загрязняющая способность превышает аналогичный показатель для бытовых сточных вод в </w:t>
      </w:r>
      <w:proofErr w:type="gramStart"/>
      <w:r w:rsidRPr="00981BF3">
        <w:rPr>
          <w:rFonts w:ascii="Times New Roman" w:eastAsia="Calibri" w:hAnsi="Times New Roman" w:cs="Times New Roman"/>
          <w:sz w:val="28"/>
          <w:szCs w:val="28"/>
        </w:rPr>
        <w:t>500-1000</w:t>
      </w:r>
      <w:proofErr w:type="gram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раз. В большинстве стран мира ее слив запрещен и уголовно наказуем.  </w:t>
      </w:r>
    </w:p>
    <w:p w14:paraId="0255B21D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Затраты на очистку сточных вод, загрязненных молочным предприятием, перерабатывающим 100 т. молока в сутки, равноценны затратам на очистку сточных вод города с населением 80 тыс. человек. </w:t>
      </w:r>
    </w:p>
    <w:p w14:paraId="2C9EA634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Существуют федеральные законы по экологии, которые применимы и для сбросов молочной сыворотки. Но если бы в России соблюдались написанные законы, то все предприятия, не перерабатывающие молочную сыворотку, разорились бы в течение 1 месяца только за счет штрафных санкций за сброс.</w:t>
      </w:r>
    </w:p>
    <w:p w14:paraId="5D5ADE0D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Не мало важным остается и экономические потери для предприятия. Так как сыворотка содержит около 50% сухих веществ, на сегодня повсеместный ее слив в канализацию грозит ежегодной потерей многих тонн молока. </w:t>
      </w:r>
    </w:p>
    <w:p w14:paraId="02057C4E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Во все мире, широко практикуется вторичная переработка молочной сыворотки в пищевые продукты.</w:t>
      </w:r>
    </w:p>
    <w:p w14:paraId="277E7F2C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Преимущество сыворотки заключается в том, что она позволяет удешевить производство многих молочных продуктов, если её использовать как основу вместо обычного молока. В свою очередь, этот факт позволяет снизить цены на конечный продукт, получив существенное преимущество перед соперниками, низкая цена всегда привлекает.</w:t>
      </w:r>
    </w:p>
    <w:p w14:paraId="3AE195BA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3DF71B5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B39C9C6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Целями данного проекта является:</w:t>
      </w:r>
    </w:p>
    <w:p w14:paraId="72FE9C86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1. раскрытие инновационных способов переработки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сыворотки.</w:t>
      </w:r>
    </w:p>
    <w:p w14:paraId="2CC7BA97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2. определение порядка применения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 и компонентов на ее основе в рецептурах при производстве молочной продукции.</w:t>
      </w:r>
    </w:p>
    <w:p w14:paraId="054DFAB7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3. провести сравнительную экономическую оценку рецептур при производстве классических молочных продуктов и молочных продуктов на основе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сыворотки.</w:t>
      </w:r>
    </w:p>
    <w:p w14:paraId="1B97F960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При реализации проекта необходимо выполнить следующие задачи:</w:t>
      </w:r>
    </w:p>
    <w:p w14:paraId="3046A8E0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1. определить категории молочной продукции, в состав которой входит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подсырная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сыворотка и продукты на ее основе;</w:t>
      </w:r>
    </w:p>
    <w:p w14:paraId="21C95A6A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2. изучить технологию производства молочных продуктов, в состав которых входит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подсырная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сыворотка и продукты на ее основе;</w:t>
      </w:r>
    </w:p>
    <w:p w14:paraId="449E6176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3. с помощью эксперта, провести экономические расчёты рецептур продуктов, в состав которых входит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подсырная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сыворотка и продукты на ее основе. Провести сравнительную оценку полученных рецептур с рецептурами классических молочных продуктов.</w:t>
      </w:r>
    </w:p>
    <w:p w14:paraId="0B0DB440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Практическая ценность работы заключается в раскрытии темы «безотходного производства» на примере актуальных способов переработки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 и оценке экономической целесообразности применения ее в рецептурных составляющих при производстве молочной продукции.  </w:t>
      </w:r>
    </w:p>
    <w:p w14:paraId="27C8C08F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B900876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FA180E4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DA857E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2740045F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5DF482EE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084FDD2D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7AE4AC5C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1B53B49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10B02EB9" w14:textId="77777777" w:rsidR="00745E39" w:rsidRPr="00981BF3" w:rsidRDefault="00745E39" w:rsidP="00745E3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</w:t>
      </w:r>
      <w:proofErr w:type="spellStart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Подсырная</w:t>
      </w:r>
      <w:proofErr w:type="spellEnd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сыворотка, как исходное сырье для получения компонентов при производстве молочной продукции.</w:t>
      </w:r>
    </w:p>
    <w:p w14:paraId="51FD2275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   Сыворотка </w:t>
      </w:r>
      <w:proofErr w:type="spellStart"/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подсырная</w:t>
      </w:r>
      <w:proofErr w:type="spellEnd"/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– сопутствующий продукт при производстве сыров. Раньше сыворотки являлась побочным продуктом и использовалась исключительно на корм животным. Благодаря развитию технологий в настоящее время сыворотка </w:t>
      </w:r>
      <w:proofErr w:type="spellStart"/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подсырная</w:t>
      </w:r>
      <w:proofErr w:type="spellEnd"/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стала ценным пищевым сырьем и востребованным экономическим товаром.</w:t>
      </w:r>
    </w:p>
    <w:p w14:paraId="771FC5A2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   Российская Федерация является одним из топ-5 крупнейших производителей сыров, но в число ведущих мировых производителей сывороточных ингредиентов в силу разных причин вошла недавно.</w:t>
      </w:r>
    </w:p>
    <w:p w14:paraId="18EDBD9B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   Несмотря на вышеуказанный факт сыворотка имеет широкий спектр применения. Наиболее емкими сегментами являются корма для животных, молочная и кондитерская индустрии, производство детского питания.</w:t>
      </w:r>
    </w:p>
    <w:p w14:paraId="738FB08F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   В настоящей проектной работе мы будем рассматривать способы переработки </w:t>
      </w:r>
      <w:proofErr w:type="spellStart"/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сыворотки и использовании компонентов на ее основе при производстве молочных продуктов.</w:t>
      </w:r>
    </w:p>
    <w:p w14:paraId="6A754233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   Сыворотка богата полезными веществами, микро и макроэлементами, а также является низкокалорийным ингредиентом. Благодаря своему составу используется в молочной промышленности для производства широкого ассортимента продукции, при изготовлении продуктов из цельного молока, кисломолочной продукции, плавленных сыров, творожных масс, мороженого и прочих продуктов. Сыворотка способна повышать вязкость готовых молочных продуктов, улучшать структуру и повышать питательную ценность. Идеально подходит сыворотка и для производства продуктов с пониженным жиром, заменяя тем самым жиры на белки.</w:t>
      </w:r>
    </w:p>
    <w:p w14:paraId="2F79A03B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  <w:t xml:space="preserve">    Доказано, что сыворотка так же содержит все необходимые аминокислоты, способные восстановить организм человека после физических нагрузок и нарастить мышечную массу.</w:t>
      </w:r>
    </w:p>
    <w:p w14:paraId="6804BB04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18878284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21A6B14F" w14:textId="77777777" w:rsidR="00745E39" w:rsidRPr="00981BF3" w:rsidRDefault="00745E39" w:rsidP="00745E3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 Способы переработки </w:t>
      </w:r>
      <w:proofErr w:type="spellStart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сыворотки.</w:t>
      </w:r>
    </w:p>
    <w:p w14:paraId="12ECF5C0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Сыворотка должна быть переработана как можно быстрее после ее получения из сырной массы, так как благодаря ее температуре и составу в ней начинают быстро размножаться бактерии, расщепляющие белок и выделяющие молочную кислоту.</w:t>
      </w:r>
    </w:p>
    <w:p w14:paraId="279C7642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Рекомендуется получать сыворотку непосредственно в процессе производства сыра, непродолжительное время накапливать ее в буферном танке, затем очищать, сепарировать, пастеризовать и охлаждать для хранения в ожидании дальнейшей переработки.</w:t>
      </w:r>
    </w:p>
    <w:p w14:paraId="38717B99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Извлечение белковой пыли (казеиновых частиц) и сепарирование       жира.</w:t>
      </w:r>
    </w:p>
    <w:p w14:paraId="749F6A34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В сыворотке всегда присутствуют частицы казеина. Они отрицательно воздействуют на сепарирование жира, поэтому их следует удалить из сыворотки в первую очередь. Для этого можно использовать различные типы сепарирующих устройств (например, циклоны, центробежные сепараторы или вибрирующие/вращающиеся фильтры) (рис. 1).</w:t>
      </w:r>
    </w:p>
    <w:p w14:paraId="22BA53FD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noProof/>
        </w:rPr>
        <w:drawing>
          <wp:anchor distT="0" distB="0" distL="114300" distR="114300" simplePos="0" relativeHeight="251659264" behindDoc="0" locked="0" layoutInCell="1" allowOverlap="1" wp14:anchorId="2E050E5C" wp14:editId="1304AA5A">
            <wp:simplePos x="0" y="0"/>
            <wp:positionH relativeFrom="margin">
              <wp:align>right</wp:align>
            </wp:positionH>
            <wp:positionV relativeFrom="paragraph">
              <wp:posOffset>44450</wp:posOffset>
            </wp:positionV>
            <wp:extent cx="5939790" cy="1496044"/>
            <wp:effectExtent l="0" t="0" r="3810" b="9525"/>
            <wp:wrapNone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496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134D791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433EBA88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5886B99D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438B9D71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5E23D6FC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1FFB60B5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Отделение жира происходит на центробежном сепараторе.</w:t>
      </w:r>
    </w:p>
    <w:p w14:paraId="09B9CD75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Собранные мелкие частицы часто спрессовывают, подобно сыру, после этого их можно использовать при производстве плавленого сыра, а после созревания также и в кулинарии.</w:t>
      </w:r>
    </w:p>
    <w:p w14:paraId="380BC2D8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Содержание жира в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подсырных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сливках в основном составляет 25–30 %, их можно повторно использовать для нормализации молока при производстве </w:t>
      </w:r>
      <w:r w:rsidRPr="00981B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сыра, а также для производства специальных продуктов с повышенным содержанием жира. Обычно это хорошо работает в случае сыров с коротким сроком созревания, таких как моцарелла, но следует учитывать, что с удлинением срока созревания увеличивается риск появления прогорклого привкуса. Важно исключить рециркуляцию, чтобы избежать накопления свободных жирных кислот и других нежелательных веществ, которые не задерживаются творожной матрицей. При производстве чеддера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подсырные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сливки обычно повторно не используются из-за чувствительности закваски к бактериофагам. В некоторых других случаях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подсырные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сливки перерабатываются в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подсырное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масло.</w:t>
      </w:r>
    </w:p>
    <w:p w14:paraId="363E9AEE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14:paraId="1ACA7AB9" w14:textId="77777777" w:rsidR="00745E39" w:rsidRPr="00981BF3" w:rsidRDefault="00745E39" w:rsidP="00745E39">
      <w:pPr>
        <w:spacing w:after="0" w:line="360" w:lineRule="auto"/>
        <w:ind w:left="709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3.1. Ультрафильтрация </w:t>
      </w:r>
      <w:proofErr w:type="spellStart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сыворотки.</w:t>
      </w:r>
    </w:p>
    <w:p w14:paraId="64D2D203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Ультрафильтрация</w:t>
      </w:r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предназначена для нормализации белка, снижения количества лактозы, применяется в сырном производстве. </w:t>
      </w:r>
    </w:p>
    <w:p w14:paraId="06CFAFE2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Иными словами, это мембранный процесс, который позволяет разделять молочную сыворотку по размерам составляющих компонентов — микрочастиц и макромолекул.</w:t>
      </w:r>
    </w:p>
    <w:p w14:paraId="689B2F11" w14:textId="77777777" w:rsidR="00745E39" w:rsidRPr="00981BF3" w:rsidRDefault="00745E39" w:rsidP="00745E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Ультрафильтрация позволяет:</w:t>
      </w:r>
    </w:p>
    <w:p w14:paraId="24698155" w14:textId="77777777" w:rsidR="00745E39" w:rsidRPr="00981BF3" w:rsidRDefault="00745E39" w:rsidP="00745E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1.  получать белковые концентраты с высоким содержанием белка.</w:t>
      </w:r>
    </w:p>
    <w:p w14:paraId="7E9371C4" w14:textId="77777777" w:rsidR="00745E39" w:rsidRPr="00981BF3" w:rsidRDefault="00745E39" w:rsidP="00745E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2. в ходе процесса происходит отделение раствора лактозы и солей.</w:t>
      </w:r>
    </w:p>
    <w:p w14:paraId="79806EE0" w14:textId="77777777" w:rsidR="00745E39" w:rsidRPr="00981BF3" w:rsidRDefault="00745E39" w:rsidP="00745E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3. из исходной сыворотки в </w:t>
      </w:r>
      <w:proofErr w:type="spellStart"/>
      <w:r w:rsidRPr="00981BF3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пермеат</w:t>
      </w:r>
      <w:proofErr w:type="spellEnd"/>
      <w:r w:rsidRPr="00981BF3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 xml:space="preserve"> уходят около 30% кальция, 90% калия и натрия, 70% магния, 80% хлора и 50% фосфора.</w:t>
      </w:r>
    </w:p>
    <w:p w14:paraId="4F2A7F2F" w14:textId="77777777" w:rsidR="00745E39" w:rsidRPr="00981BF3" w:rsidRDefault="00745E39" w:rsidP="00745E3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</w:pPr>
      <w:r w:rsidRPr="00981BF3">
        <w:rPr>
          <w:rFonts w:ascii="Times New Roman" w:eastAsia="Times New Roman" w:hAnsi="Times New Roman" w:cs="Times New Roman"/>
          <w:color w:val="333333"/>
          <w:kern w:val="0"/>
          <w:sz w:val="28"/>
          <w:szCs w:val="28"/>
          <w:lang w:eastAsia="ru-RU"/>
          <w14:ligatures w14:val="none"/>
        </w:rPr>
        <w:t>4. в результате получается белковый концентрат, содержащий высокомолекулярные соединения, и фильтрат — раствор лактозы, минеральных солей и других низкомолекулярных соединений. (рис. 2).</w:t>
      </w:r>
    </w:p>
    <w:p w14:paraId="2C5E1900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  <w:r w:rsidRPr="00981BF3">
        <w:rPr>
          <w:rFonts w:ascii="Times New Roman" w:eastAsia="Calibri" w:hAnsi="Times New Roman" w:cs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35080AC0" wp14:editId="1091293E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6372225" cy="2047875"/>
            <wp:effectExtent l="0" t="0" r="9525" b="9525"/>
            <wp:wrapNone/>
            <wp:docPr id="76082439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82439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F1D032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</w:p>
    <w:p w14:paraId="47CCD4AC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</w:p>
    <w:p w14:paraId="1807A167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</w:p>
    <w:p w14:paraId="77C7BADD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</w:p>
    <w:p w14:paraId="4458B74E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</w:p>
    <w:p w14:paraId="1A7D1177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</w:p>
    <w:p w14:paraId="4B13CBCF" w14:textId="77777777" w:rsidR="00745E39" w:rsidRPr="00981BF3" w:rsidRDefault="00745E39" w:rsidP="00745E39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3.2. </w:t>
      </w:r>
      <w:proofErr w:type="spellStart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Микропартикуляция</w:t>
      </w:r>
      <w:proofErr w:type="spellEnd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белкового концентрата, полученного из </w:t>
      </w:r>
      <w:proofErr w:type="spellStart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сыворотки после ультрафильтрации.</w:t>
      </w:r>
    </w:p>
    <w:p w14:paraId="517EAC46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 xml:space="preserve">    </w:t>
      </w:r>
      <w:proofErr w:type="spellStart"/>
      <w:r w:rsidRPr="00981BF3">
        <w:rPr>
          <w:rFonts w:ascii="Times New Roman" w:eastAsia="Calibri" w:hAnsi="Times New Roman" w:cs="Times New Roman"/>
          <w:b/>
          <w:bCs/>
          <w:color w:val="000000"/>
          <w:sz w:val="28"/>
          <w:szCs w:val="28"/>
        </w:rPr>
        <w:t>Микропартикуляция</w:t>
      </w:r>
      <w:proofErr w:type="spellEnd"/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 используется для получения высокоэффективных сывороточных белков. Это комбинация механической и тепловой обработки, при этом механика позволит сформировать точные размеры частиц белковых соединений, а тепловая обработка </w:t>
      </w:r>
      <w:proofErr w:type="spellStart"/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>денатирует</w:t>
      </w:r>
      <w:proofErr w:type="spellEnd"/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сывороточные белки.</w:t>
      </w:r>
    </w:p>
    <w:p w14:paraId="03A3DEBD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Иными словами, это процесс тепловой и механической обработки белкового концентрата (приложение 1), в результате которого образуются мелкие частицы сывороточных белков. </w:t>
      </w:r>
    </w:p>
    <w:p w14:paraId="40A49BF4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В ходе </w:t>
      </w:r>
      <w:proofErr w:type="spellStart"/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>микропартикуляции</w:t>
      </w:r>
      <w:proofErr w:type="spellEnd"/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белковый концентрат приобретает новые свойства:</w:t>
      </w:r>
    </w:p>
    <w:p w14:paraId="05FFA853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>1. продукт без специфического сывороточного вкуса.</w:t>
      </w:r>
    </w:p>
    <w:p w14:paraId="3BE932F9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>2. кремовая структура и хорошую гигроскопичность.</w:t>
      </w:r>
    </w:p>
    <w:p w14:paraId="7C55447C" w14:textId="77777777" w:rsidR="00745E39" w:rsidRPr="00981BF3" w:rsidRDefault="00745E39" w:rsidP="00745E39">
      <w:pPr>
        <w:spacing w:after="0" w:line="360" w:lineRule="auto"/>
        <w:ind w:firstLine="709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3. пищевая ценность и функциональные свойства: вспенивание, </w:t>
      </w:r>
      <w:proofErr w:type="spellStart"/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>эмульгирующая</w:t>
      </w:r>
      <w:proofErr w:type="spellEnd"/>
      <w:r w:rsidRPr="00981BF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 желирующая способность. (рис. 3)</w:t>
      </w:r>
    </w:p>
    <w:p w14:paraId="6E313491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2BE7D98F" wp14:editId="789218F7">
            <wp:simplePos x="0" y="0"/>
            <wp:positionH relativeFrom="page">
              <wp:posOffset>971550</wp:posOffset>
            </wp:positionH>
            <wp:positionV relativeFrom="paragraph">
              <wp:posOffset>7620</wp:posOffset>
            </wp:positionV>
            <wp:extent cx="5939790" cy="2302510"/>
            <wp:effectExtent l="0" t="0" r="3810" b="2540"/>
            <wp:wrapNone/>
            <wp:docPr id="7208886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088862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02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70BA91B0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074063F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E207BB9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F374411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63B348B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85B6F6C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6CE3B2E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0C12F59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E4248CA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FEF56F5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BE7CC38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6926AAC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A12F25F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3E8EE99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4. Применение </w:t>
      </w:r>
      <w:proofErr w:type="spellStart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сыворотки и продуктов ее переработки в рецептурном составе молочных продуктов.</w:t>
      </w:r>
    </w:p>
    <w:p w14:paraId="1A160D05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В настоящее время, при применении современных технологий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подсырную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сыворотку или продуктов на ее основе, например концентрат сывороточного белка, возможно применять в следующих видах продукта, для снижения себестоимости, повышения качественных характеристик продукта:</w:t>
      </w:r>
    </w:p>
    <w:p w14:paraId="5AFE3D73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1. сыры полутвердые с низким содержанием жира;</w:t>
      </w:r>
    </w:p>
    <w:p w14:paraId="66884D4D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2. напитки кисломолочные, обезжиренные с высоким содержанием белка;</w:t>
      </w:r>
    </w:p>
    <w:p w14:paraId="160A6BBA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3. коктейли молочные с высоким содержанием белка;</w:t>
      </w:r>
    </w:p>
    <w:p w14:paraId="28D36F80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4.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изотоники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2694C6D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5. снеки (сырные палочки);</w:t>
      </w:r>
    </w:p>
    <w:p w14:paraId="2CA5E404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6. классическая молочная продукция (творог, сметана, кефир, йогурт и др.).</w:t>
      </w:r>
    </w:p>
    <w:p w14:paraId="73292EF0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Данная технология позволяет:</w:t>
      </w:r>
    </w:p>
    <w:p w14:paraId="0DFAA3F4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1. частичную замену, обезжиренной и жировой составляющих в рецептурах молочных продуктов;</w:t>
      </w:r>
    </w:p>
    <w:p w14:paraId="6370775E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2. улучшение текстуры и повышение вязкости кисломолочных продуктов;</w:t>
      </w:r>
    </w:p>
    <w:p w14:paraId="6CA04609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3. частичную или полную замену стабилизаторов и сухого молока в рецептурах кисломолочных продуктов (йогуртах, сметане, кефирных напитков и </w:t>
      </w:r>
      <w:proofErr w:type="gramStart"/>
      <w:r w:rsidRPr="00981BF3">
        <w:rPr>
          <w:rFonts w:ascii="Times New Roman" w:eastAsia="Calibri" w:hAnsi="Times New Roman" w:cs="Times New Roman"/>
          <w:sz w:val="28"/>
          <w:szCs w:val="28"/>
        </w:rPr>
        <w:t>т.д.</w:t>
      </w:r>
      <w:proofErr w:type="gramEnd"/>
      <w:r w:rsidRPr="00981BF3">
        <w:rPr>
          <w:rFonts w:ascii="Times New Roman" w:eastAsia="Calibri" w:hAnsi="Times New Roman" w:cs="Times New Roman"/>
          <w:sz w:val="28"/>
          <w:szCs w:val="28"/>
        </w:rPr>
        <w:t>);</w:t>
      </w:r>
    </w:p>
    <w:p w14:paraId="5BABAEE5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4. улучшение функциональных свойств и органолептики молочных продуктов (нивелирование и усиление сливочного вкуса);</w:t>
      </w:r>
    </w:p>
    <w:p w14:paraId="6461691F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5. переработку сыворотки, снижение нагрузки на очистные сооружения;</w:t>
      </w:r>
    </w:p>
    <w:p w14:paraId="080AB39D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6. разработку новых молочных продуктов.</w:t>
      </w:r>
    </w:p>
    <w:p w14:paraId="1D995059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1DAC36A8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2B99A14" w14:textId="77777777" w:rsidR="00745E39" w:rsidRPr="00981BF3" w:rsidRDefault="00745E39" w:rsidP="00745E3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bookmarkStart w:id="4" w:name="_Hlk183442497"/>
    </w:p>
    <w:p w14:paraId="5558E34E" w14:textId="77777777" w:rsidR="00745E39" w:rsidRPr="00981BF3" w:rsidRDefault="00745E39" w:rsidP="00745E3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E1512DC" w14:textId="77777777" w:rsidR="00745E39" w:rsidRPr="00981BF3" w:rsidRDefault="00745E39" w:rsidP="00745E3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9814E80" w14:textId="77777777" w:rsidR="00745E39" w:rsidRPr="00981BF3" w:rsidRDefault="00745E39" w:rsidP="00745E3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0AD5068" w14:textId="77777777" w:rsidR="00745E39" w:rsidRPr="00981BF3" w:rsidRDefault="00745E39" w:rsidP="00745E3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3F25954" w14:textId="77777777" w:rsidR="00745E39" w:rsidRPr="00981BF3" w:rsidRDefault="00745E39" w:rsidP="00745E39">
      <w:pPr>
        <w:spacing w:after="0"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highlight w:val="yellow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5. Сравнительный экономический расчет рецептур молочных продуктов с применением </w:t>
      </w:r>
      <w:proofErr w:type="spellStart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сыворотки и продуктов на ее основе с классическими рецептурами</w:t>
      </w:r>
    </w:p>
    <w:bookmarkEnd w:id="4"/>
    <w:p w14:paraId="6359EA84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В рамках практической части настоящего проекта на основании расчетных данных эксперта в области вторичной переработки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 и применение в классических рецептурах при производстве творога и сыра будет произведен расчет эффективности ее применения.</w:t>
      </w:r>
    </w:p>
    <w:p w14:paraId="0B86C597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Рассмотрим два вида продукции:</w:t>
      </w:r>
    </w:p>
    <w:p w14:paraId="4C56DA17" w14:textId="6831ADB9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81BF3">
        <w:rPr>
          <w:rFonts w:ascii="Times New Roman" w:eastAsia="Calibri" w:hAnsi="Times New Roman" w:cs="Times New Roman"/>
          <w:sz w:val="28"/>
          <w:szCs w:val="28"/>
        </w:rPr>
        <w:t>Таблица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1. Сыр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низкожирный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безлактозный с массовой долей жира 30% из расчета на 1000 кг готового продукта (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м.д.ж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>. в сухом веществе 30 %), без учета потерь.</w:t>
      </w:r>
    </w:p>
    <w:tbl>
      <w:tblPr>
        <w:tblStyle w:val="11"/>
        <w:tblW w:w="9351" w:type="dxa"/>
        <w:tblLook w:val="04A0" w:firstRow="1" w:lastRow="0" w:firstColumn="1" w:lastColumn="0" w:noHBand="0" w:noVBand="1"/>
      </w:tblPr>
      <w:tblGrid>
        <w:gridCol w:w="3681"/>
        <w:gridCol w:w="1254"/>
        <w:gridCol w:w="1581"/>
        <w:gridCol w:w="1258"/>
        <w:gridCol w:w="1577"/>
      </w:tblGrid>
      <w:tr w:rsidR="00745E39" w:rsidRPr="00981BF3" w14:paraId="546C8ABE" w14:textId="77777777" w:rsidTr="00FD075D">
        <w:tc>
          <w:tcPr>
            <w:tcW w:w="3681" w:type="dxa"/>
            <w:vMerge w:val="restart"/>
            <w:vAlign w:val="center"/>
          </w:tcPr>
          <w:p w14:paraId="3AF992F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компонентов</w:t>
            </w:r>
          </w:p>
        </w:tc>
        <w:tc>
          <w:tcPr>
            <w:tcW w:w="2835" w:type="dxa"/>
            <w:gridSpan w:val="2"/>
            <w:vAlign w:val="center"/>
          </w:tcPr>
          <w:p w14:paraId="13875204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классическая рецептура</w:t>
            </w:r>
          </w:p>
        </w:tc>
        <w:tc>
          <w:tcPr>
            <w:tcW w:w="2835" w:type="dxa"/>
            <w:gridSpan w:val="2"/>
            <w:vAlign w:val="center"/>
          </w:tcPr>
          <w:p w14:paraId="49621FD8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рецептура с применением продуктов на основе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подсырной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сыворотки</w:t>
            </w:r>
          </w:p>
        </w:tc>
      </w:tr>
      <w:tr w:rsidR="00745E39" w:rsidRPr="00981BF3" w14:paraId="79E5B68F" w14:textId="77777777" w:rsidTr="00FD075D">
        <w:tc>
          <w:tcPr>
            <w:tcW w:w="3681" w:type="dxa"/>
            <w:vMerge/>
            <w:vAlign w:val="center"/>
          </w:tcPr>
          <w:p w14:paraId="63137CBA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vAlign w:val="center"/>
          </w:tcPr>
          <w:p w14:paraId="7DA4E660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расход на 1 тонну</w:t>
            </w:r>
          </w:p>
        </w:tc>
        <w:tc>
          <w:tcPr>
            <w:tcW w:w="1581" w:type="dxa"/>
            <w:vAlign w:val="center"/>
          </w:tcPr>
          <w:p w14:paraId="3A26E5EA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стоимость, руб.</w:t>
            </w:r>
          </w:p>
        </w:tc>
        <w:tc>
          <w:tcPr>
            <w:tcW w:w="1258" w:type="dxa"/>
            <w:vAlign w:val="center"/>
          </w:tcPr>
          <w:p w14:paraId="014F115C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расход на 1 тонну</w:t>
            </w:r>
          </w:p>
        </w:tc>
        <w:tc>
          <w:tcPr>
            <w:tcW w:w="1577" w:type="dxa"/>
            <w:vAlign w:val="center"/>
          </w:tcPr>
          <w:p w14:paraId="5159B79C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стоимость, руб.</w:t>
            </w:r>
          </w:p>
        </w:tc>
      </w:tr>
      <w:tr w:rsidR="00745E39" w:rsidRPr="00981BF3" w14:paraId="71F8EF75" w14:textId="77777777" w:rsidTr="00FD075D">
        <w:tc>
          <w:tcPr>
            <w:tcW w:w="3681" w:type="dxa"/>
          </w:tcPr>
          <w:p w14:paraId="7C997DE9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Молоко обезжиренное, кг</w:t>
            </w:r>
          </w:p>
        </w:tc>
        <w:tc>
          <w:tcPr>
            <w:tcW w:w="1254" w:type="dxa"/>
          </w:tcPr>
          <w:p w14:paraId="27805E7D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8100</w:t>
            </w:r>
          </w:p>
        </w:tc>
        <w:tc>
          <w:tcPr>
            <w:tcW w:w="1581" w:type="dxa"/>
          </w:tcPr>
          <w:p w14:paraId="02B5AB38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202500,00</w:t>
            </w:r>
          </w:p>
        </w:tc>
        <w:tc>
          <w:tcPr>
            <w:tcW w:w="1258" w:type="dxa"/>
          </w:tcPr>
          <w:p w14:paraId="0E76339A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5190</w:t>
            </w:r>
          </w:p>
        </w:tc>
        <w:tc>
          <w:tcPr>
            <w:tcW w:w="1577" w:type="dxa"/>
          </w:tcPr>
          <w:p w14:paraId="67A64D86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129750,00</w:t>
            </w:r>
          </w:p>
        </w:tc>
      </w:tr>
      <w:tr w:rsidR="00745E39" w:rsidRPr="00981BF3" w14:paraId="4740548D" w14:textId="77777777" w:rsidTr="00FD075D">
        <w:tc>
          <w:tcPr>
            <w:tcW w:w="3681" w:type="dxa"/>
          </w:tcPr>
          <w:p w14:paraId="76075D47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Молоко с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м.д.ж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. 3,8%, кг</w:t>
            </w:r>
          </w:p>
        </w:tc>
        <w:tc>
          <w:tcPr>
            <w:tcW w:w="1254" w:type="dxa"/>
          </w:tcPr>
          <w:p w14:paraId="13925DB7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4400</w:t>
            </w:r>
          </w:p>
        </w:tc>
        <w:tc>
          <w:tcPr>
            <w:tcW w:w="1581" w:type="dxa"/>
          </w:tcPr>
          <w:p w14:paraId="7121DEC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224400,00</w:t>
            </w:r>
          </w:p>
        </w:tc>
        <w:tc>
          <w:tcPr>
            <w:tcW w:w="1258" w:type="dxa"/>
          </w:tcPr>
          <w:p w14:paraId="3B6BE244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4300</w:t>
            </w:r>
          </w:p>
        </w:tc>
        <w:tc>
          <w:tcPr>
            <w:tcW w:w="1577" w:type="dxa"/>
          </w:tcPr>
          <w:p w14:paraId="34D41542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236500,00</w:t>
            </w:r>
          </w:p>
        </w:tc>
      </w:tr>
      <w:tr w:rsidR="00745E39" w:rsidRPr="00981BF3" w14:paraId="5EA0457F" w14:textId="77777777" w:rsidTr="00FD075D">
        <w:tc>
          <w:tcPr>
            <w:tcW w:w="3681" w:type="dxa"/>
          </w:tcPr>
          <w:p w14:paraId="09F87B52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Концентра сывороточного белка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микропартикулированный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(КСБМП), кг</w:t>
            </w:r>
          </w:p>
        </w:tc>
        <w:tc>
          <w:tcPr>
            <w:tcW w:w="1254" w:type="dxa"/>
          </w:tcPr>
          <w:p w14:paraId="1C9FA0F4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dxa"/>
          </w:tcPr>
          <w:p w14:paraId="32EE71E7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</w:tcPr>
          <w:p w14:paraId="00948CC7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510</w:t>
            </w:r>
          </w:p>
        </w:tc>
        <w:tc>
          <w:tcPr>
            <w:tcW w:w="1577" w:type="dxa"/>
          </w:tcPr>
          <w:p w14:paraId="5DE96A4F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11220,00</w:t>
            </w:r>
          </w:p>
        </w:tc>
      </w:tr>
      <w:tr w:rsidR="00745E39" w:rsidRPr="00981BF3" w14:paraId="34D9FB7C" w14:textId="77777777" w:rsidTr="00FD075D">
        <w:tc>
          <w:tcPr>
            <w:tcW w:w="3681" w:type="dxa"/>
          </w:tcPr>
          <w:p w14:paraId="4596F48D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Микробиальный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фермент, кг</w:t>
            </w:r>
          </w:p>
        </w:tc>
        <w:tc>
          <w:tcPr>
            <w:tcW w:w="1254" w:type="dxa"/>
          </w:tcPr>
          <w:p w14:paraId="4B308FC7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0,085</w:t>
            </w:r>
          </w:p>
        </w:tc>
        <w:tc>
          <w:tcPr>
            <w:tcW w:w="1581" w:type="dxa"/>
          </w:tcPr>
          <w:p w14:paraId="210894DE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2099,5</w:t>
            </w:r>
          </w:p>
        </w:tc>
        <w:tc>
          <w:tcPr>
            <w:tcW w:w="1258" w:type="dxa"/>
          </w:tcPr>
          <w:p w14:paraId="6143DEBD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0,068</w:t>
            </w:r>
          </w:p>
        </w:tc>
        <w:tc>
          <w:tcPr>
            <w:tcW w:w="1577" w:type="dxa"/>
          </w:tcPr>
          <w:p w14:paraId="03C4ED8D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1679,60</w:t>
            </w:r>
          </w:p>
        </w:tc>
      </w:tr>
      <w:tr w:rsidR="00745E39" w:rsidRPr="00981BF3" w14:paraId="7F25CB25" w14:textId="77777777" w:rsidTr="00FD075D">
        <w:tc>
          <w:tcPr>
            <w:tcW w:w="3681" w:type="dxa"/>
          </w:tcPr>
          <w:p w14:paraId="2991A5E8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Кальция хлорид пищевой жидкий, кг</w:t>
            </w:r>
          </w:p>
        </w:tc>
        <w:tc>
          <w:tcPr>
            <w:tcW w:w="1254" w:type="dxa"/>
          </w:tcPr>
          <w:p w14:paraId="5396714C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9,88</w:t>
            </w:r>
          </w:p>
        </w:tc>
        <w:tc>
          <w:tcPr>
            <w:tcW w:w="1581" w:type="dxa"/>
          </w:tcPr>
          <w:p w14:paraId="4D855D68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1659,84</w:t>
            </w:r>
          </w:p>
        </w:tc>
        <w:tc>
          <w:tcPr>
            <w:tcW w:w="1258" w:type="dxa"/>
          </w:tcPr>
          <w:p w14:paraId="105D2EBC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7,9</w:t>
            </w:r>
          </w:p>
        </w:tc>
        <w:tc>
          <w:tcPr>
            <w:tcW w:w="1577" w:type="dxa"/>
          </w:tcPr>
          <w:p w14:paraId="61D68E81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1327,20</w:t>
            </w:r>
          </w:p>
        </w:tc>
      </w:tr>
      <w:tr w:rsidR="00745E39" w:rsidRPr="00981BF3" w14:paraId="40D4EAFA" w14:textId="77777777" w:rsidTr="00FD075D">
        <w:tc>
          <w:tcPr>
            <w:tcW w:w="3681" w:type="dxa"/>
          </w:tcPr>
          <w:p w14:paraId="67EF33F0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Краситель для сыра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Аннатто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, кг</w:t>
            </w:r>
          </w:p>
        </w:tc>
        <w:tc>
          <w:tcPr>
            <w:tcW w:w="1254" w:type="dxa"/>
          </w:tcPr>
          <w:p w14:paraId="5EA874CC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0,121</w:t>
            </w:r>
          </w:p>
        </w:tc>
        <w:tc>
          <w:tcPr>
            <w:tcW w:w="1581" w:type="dxa"/>
          </w:tcPr>
          <w:p w14:paraId="7F95A48D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50,82</w:t>
            </w:r>
          </w:p>
        </w:tc>
        <w:tc>
          <w:tcPr>
            <w:tcW w:w="1258" w:type="dxa"/>
          </w:tcPr>
          <w:p w14:paraId="2AD6AB6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1577" w:type="dxa"/>
          </w:tcPr>
          <w:p w14:paraId="0879B9AE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42,00</w:t>
            </w:r>
          </w:p>
        </w:tc>
      </w:tr>
      <w:tr w:rsidR="00745E39" w:rsidRPr="00981BF3" w14:paraId="587B39FD" w14:textId="77777777" w:rsidTr="00FD075D">
        <w:tc>
          <w:tcPr>
            <w:tcW w:w="3681" w:type="dxa"/>
          </w:tcPr>
          <w:p w14:paraId="43475D73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Соль поваренная, кг</w:t>
            </w:r>
          </w:p>
        </w:tc>
        <w:tc>
          <w:tcPr>
            <w:tcW w:w="1254" w:type="dxa"/>
          </w:tcPr>
          <w:p w14:paraId="23D8DC72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24,270</w:t>
            </w:r>
          </w:p>
        </w:tc>
        <w:tc>
          <w:tcPr>
            <w:tcW w:w="1581" w:type="dxa"/>
          </w:tcPr>
          <w:p w14:paraId="518DC8D2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432,00</w:t>
            </w:r>
          </w:p>
        </w:tc>
        <w:tc>
          <w:tcPr>
            <w:tcW w:w="1258" w:type="dxa"/>
          </w:tcPr>
          <w:p w14:paraId="475DFE19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19,760</w:t>
            </w:r>
          </w:p>
        </w:tc>
        <w:tc>
          <w:tcPr>
            <w:tcW w:w="1577" w:type="dxa"/>
          </w:tcPr>
          <w:p w14:paraId="7BE9EECD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351,73</w:t>
            </w:r>
          </w:p>
        </w:tc>
      </w:tr>
      <w:tr w:rsidR="00745E39" w:rsidRPr="00981BF3" w14:paraId="19F86E2B" w14:textId="77777777" w:rsidTr="00FD075D">
        <w:tc>
          <w:tcPr>
            <w:tcW w:w="3681" w:type="dxa"/>
          </w:tcPr>
          <w:p w14:paraId="0A6C8125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Закваска,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4" w:type="dxa"/>
          </w:tcPr>
          <w:p w14:paraId="7FA320EF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81" w:type="dxa"/>
          </w:tcPr>
          <w:p w14:paraId="30336F61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6117,6</w:t>
            </w:r>
          </w:p>
        </w:tc>
        <w:tc>
          <w:tcPr>
            <w:tcW w:w="1258" w:type="dxa"/>
          </w:tcPr>
          <w:p w14:paraId="4044AE2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1,6</w:t>
            </w:r>
          </w:p>
        </w:tc>
        <w:tc>
          <w:tcPr>
            <w:tcW w:w="1577" w:type="dxa"/>
          </w:tcPr>
          <w:p w14:paraId="25D93CA6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4894,08</w:t>
            </w:r>
          </w:p>
        </w:tc>
      </w:tr>
      <w:tr w:rsidR="00745E39" w:rsidRPr="00981BF3" w14:paraId="755F006E" w14:textId="77777777" w:rsidTr="00FD075D">
        <w:tc>
          <w:tcPr>
            <w:tcW w:w="3681" w:type="dxa"/>
          </w:tcPr>
          <w:p w14:paraId="6AA7347F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Возвратный отход: Сыворотка, кг</w:t>
            </w:r>
          </w:p>
        </w:tc>
        <w:tc>
          <w:tcPr>
            <w:tcW w:w="1254" w:type="dxa"/>
          </w:tcPr>
          <w:p w14:paraId="2B95D3EA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11500</w:t>
            </w:r>
          </w:p>
        </w:tc>
        <w:tc>
          <w:tcPr>
            <w:tcW w:w="1581" w:type="dxa"/>
          </w:tcPr>
          <w:p w14:paraId="2DEF8170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</w:tcPr>
          <w:p w14:paraId="58457FD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10000</w:t>
            </w:r>
          </w:p>
        </w:tc>
        <w:tc>
          <w:tcPr>
            <w:tcW w:w="1577" w:type="dxa"/>
          </w:tcPr>
          <w:p w14:paraId="7D45AF32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745E39" w:rsidRPr="00981BF3" w14:paraId="74C391F1" w14:textId="77777777" w:rsidTr="00FD075D">
        <w:tc>
          <w:tcPr>
            <w:tcW w:w="3681" w:type="dxa"/>
          </w:tcPr>
          <w:p w14:paraId="58A0721F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Себестоимость 1 кг сыра</w:t>
            </w:r>
          </w:p>
        </w:tc>
        <w:tc>
          <w:tcPr>
            <w:tcW w:w="1254" w:type="dxa"/>
          </w:tcPr>
          <w:p w14:paraId="1E46FA56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</w:tcPr>
          <w:p w14:paraId="23FE7E60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482,26</w:t>
            </w:r>
          </w:p>
        </w:tc>
        <w:tc>
          <w:tcPr>
            <w:tcW w:w="1258" w:type="dxa"/>
          </w:tcPr>
          <w:p w14:paraId="7542E72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22AA27BF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430,76</w:t>
            </w:r>
          </w:p>
        </w:tc>
      </w:tr>
      <w:tr w:rsidR="00745E39" w:rsidRPr="00981BF3" w14:paraId="536C3342" w14:textId="77777777" w:rsidTr="00FD075D">
        <w:tc>
          <w:tcPr>
            <w:tcW w:w="3681" w:type="dxa"/>
          </w:tcPr>
          <w:p w14:paraId="0DC2B64D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Себестоимость сыра в сутки при производстве 20 тонн</w:t>
            </w:r>
          </w:p>
        </w:tc>
        <w:tc>
          <w:tcPr>
            <w:tcW w:w="1254" w:type="dxa"/>
          </w:tcPr>
          <w:p w14:paraId="01D8633F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</w:tcPr>
          <w:p w14:paraId="65640EFF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9 645 200,00</w:t>
            </w:r>
          </w:p>
        </w:tc>
        <w:tc>
          <w:tcPr>
            <w:tcW w:w="1258" w:type="dxa"/>
          </w:tcPr>
          <w:p w14:paraId="4AA045CC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01A288F1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8 615 200,00</w:t>
            </w:r>
          </w:p>
        </w:tc>
      </w:tr>
      <w:tr w:rsidR="00745E39" w:rsidRPr="00981BF3" w14:paraId="5C607D69" w14:textId="77777777" w:rsidTr="00FD075D">
        <w:tc>
          <w:tcPr>
            <w:tcW w:w="3681" w:type="dxa"/>
          </w:tcPr>
          <w:p w14:paraId="78F73D2C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Экономия в сутки при применении рецептуры с </w:t>
            </w: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компонентами на основе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подсырной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сывороткой, руб.</w:t>
            </w:r>
          </w:p>
        </w:tc>
        <w:tc>
          <w:tcPr>
            <w:tcW w:w="5670" w:type="dxa"/>
            <w:gridSpan w:val="4"/>
          </w:tcPr>
          <w:p w14:paraId="3FF2B041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lastRenderedPageBreak/>
              <w:t xml:space="preserve">1 030 000,00 </w:t>
            </w:r>
          </w:p>
        </w:tc>
      </w:tr>
    </w:tbl>
    <w:p w14:paraId="7CB81024" w14:textId="7777777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14:paraId="3C501D9B" w14:textId="06BDF05A" w:rsidR="00745E39" w:rsidRPr="00981BF3" w:rsidRDefault="00981BF3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Таблица </w:t>
      </w:r>
      <w:r w:rsidR="00745E39" w:rsidRPr="00981BF3">
        <w:rPr>
          <w:rFonts w:ascii="Times New Roman" w:eastAsia="Calibri" w:hAnsi="Times New Roman" w:cs="Times New Roman"/>
          <w:sz w:val="28"/>
          <w:szCs w:val="28"/>
        </w:rPr>
        <w:t>2. Творог массовая доля жира 5,0% из расчета на 1000 кг готового продукта.</w:t>
      </w:r>
    </w:p>
    <w:tbl>
      <w:tblPr>
        <w:tblStyle w:val="11"/>
        <w:tblW w:w="9351" w:type="dxa"/>
        <w:tblLook w:val="04A0" w:firstRow="1" w:lastRow="0" w:firstColumn="1" w:lastColumn="0" w:noHBand="0" w:noVBand="1"/>
      </w:tblPr>
      <w:tblGrid>
        <w:gridCol w:w="3681"/>
        <w:gridCol w:w="1254"/>
        <w:gridCol w:w="1581"/>
        <w:gridCol w:w="1258"/>
        <w:gridCol w:w="1577"/>
      </w:tblGrid>
      <w:tr w:rsidR="00745E39" w:rsidRPr="00981BF3" w14:paraId="05023E28" w14:textId="77777777" w:rsidTr="00FD075D">
        <w:tc>
          <w:tcPr>
            <w:tcW w:w="3681" w:type="dxa"/>
            <w:vMerge w:val="restart"/>
            <w:vAlign w:val="center"/>
          </w:tcPr>
          <w:p w14:paraId="688C85C5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наименование компонентов</w:t>
            </w:r>
          </w:p>
        </w:tc>
        <w:tc>
          <w:tcPr>
            <w:tcW w:w="2835" w:type="dxa"/>
            <w:gridSpan w:val="2"/>
            <w:vAlign w:val="center"/>
          </w:tcPr>
          <w:p w14:paraId="71F4B4D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классическая рецептура</w:t>
            </w:r>
          </w:p>
        </w:tc>
        <w:tc>
          <w:tcPr>
            <w:tcW w:w="2835" w:type="dxa"/>
            <w:gridSpan w:val="2"/>
            <w:vAlign w:val="center"/>
          </w:tcPr>
          <w:p w14:paraId="53C9EFD2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рецептура с применением продуктов на основе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подсырной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сыворотки</w:t>
            </w:r>
          </w:p>
        </w:tc>
      </w:tr>
      <w:tr w:rsidR="00745E39" w:rsidRPr="00981BF3" w14:paraId="126B2C0F" w14:textId="77777777" w:rsidTr="00FD075D">
        <w:tc>
          <w:tcPr>
            <w:tcW w:w="3681" w:type="dxa"/>
            <w:vMerge/>
            <w:vAlign w:val="center"/>
          </w:tcPr>
          <w:p w14:paraId="42174977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54" w:type="dxa"/>
            <w:vAlign w:val="center"/>
          </w:tcPr>
          <w:p w14:paraId="126A3845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расход на 1 тонну</w:t>
            </w:r>
          </w:p>
        </w:tc>
        <w:tc>
          <w:tcPr>
            <w:tcW w:w="1581" w:type="dxa"/>
            <w:vAlign w:val="center"/>
          </w:tcPr>
          <w:p w14:paraId="0FFD60F9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стоимость, руб.</w:t>
            </w:r>
          </w:p>
        </w:tc>
        <w:tc>
          <w:tcPr>
            <w:tcW w:w="1258" w:type="dxa"/>
            <w:vAlign w:val="center"/>
          </w:tcPr>
          <w:p w14:paraId="067DE2E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расход на 1 тонну</w:t>
            </w:r>
          </w:p>
        </w:tc>
        <w:tc>
          <w:tcPr>
            <w:tcW w:w="1577" w:type="dxa"/>
            <w:vAlign w:val="center"/>
          </w:tcPr>
          <w:p w14:paraId="2675DB4F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стоимость, руб.</w:t>
            </w:r>
          </w:p>
        </w:tc>
      </w:tr>
      <w:tr w:rsidR="00745E39" w:rsidRPr="00981BF3" w14:paraId="158E1470" w14:textId="77777777" w:rsidTr="00FD075D">
        <w:tc>
          <w:tcPr>
            <w:tcW w:w="3681" w:type="dxa"/>
          </w:tcPr>
          <w:p w14:paraId="3486046E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Молоко обезжиренное, кг</w:t>
            </w:r>
          </w:p>
        </w:tc>
        <w:tc>
          <w:tcPr>
            <w:tcW w:w="1254" w:type="dxa"/>
          </w:tcPr>
          <w:p w14:paraId="1464C6A8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5600</w:t>
            </w:r>
          </w:p>
        </w:tc>
        <w:tc>
          <w:tcPr>
            <w:tcW w:w="1581" w:type="dxa"/>
          </w:tcPr>
          <w:p w14:paraId="7925D49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140000,00</w:t>
            </w:r>
          </w:p>
        </w:tc>
        <w:tc>
          <w:tcPr>
            <w:tcW w:w="1258" w:type="dxa"/>
          </w:tcPr>
          <w:p w14:paraId="3B58F86C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577" w:type="dxa"/>
          </w:tcPr>
          <w:p w14:paraId="5F3F2C29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75000,00</w:t>
            </w:r>
          </w:p>
        </w:tc>
      </w:tr>
      <w:tr w:rsidR="00745E39" w:rsidRPr="00981BF3" w14:paraId="1EE2B996" w14:textId="77777777" w:rsidTr="00FD075D">
        <w:tc>
          <w:tcPr>
            <w:tcW w:w="3681" w:type="dxa"/>
          </w:tcPr>
          <w:p w14:paraId="06B2C39D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Молоко с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м.д.ж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. 3,8%, кг</w:t>
            </w:r>
          </w:p>
        </w:tc>
        <w:tc>
          <w:tcPr>
            <w:tcW w:w="1254" w:type="dxa"/>
          </w:tcPr>
          <w:p w14:paraId="130716FC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1400</w:t>
            </w:r>
          </w:p>
        </w:tc>
        <w:tc>
          <w:tcPr>
            <w:tcW w:w="1581" w:type="dxa"/>
          </w:tcPr>
          <w:p w14:paraId="120976D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71400,00</w:t>
            </w:r>
          </w:p>
        </w:tc>
        <w:tc>
          <w:tcPr>
            <w:tcW w:w="1258" w:type="dxa"/>
          </w:tcPr>
          <w:p w14:paraId="102035C0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1343</w:t>
            </w:r>
          </w:p>
        </w:tc>
        <w:tc>
          <w:tcPr>
            <w:tcW w:w="1577" w:type="dxa"/>
          </w:tcPr>
          <w:p w14:paraId="3EBAC9F6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73865,00</w:t>
            </w:r>
          </w:p>
        </w:tc>
      </w:tr>
      <w:tr w:rsidR="00745E39" w:rsidRPr="00981BF3" w14:paraId="1F2DD46C" w14:textId="77777777" w:rsidTr="00FD075D">
        <w:tc>
          <w:tcPr>
            <w:tcW w:w="3681" w:type="dxa"/>
          </w:tcPr>
          <w:p w14:paraId="7AF67373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Концентра сывороточного белка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микропартикулированный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(КСБМП), кг</w:t>
            </w:r>
          </w:p>
        </w:tc>
        <w:tc>
          <w:tcPr>
            <w:tcW w:w="1254" w:type="dxa"/>
          </w:tcPr>
          <w:p w14:paraId="5BB7F950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581" w:type="dxa"/>
          </w:tcPr>
          <w:p w14:paraId="3BE459B0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</w:tcPr>
          <w:p w14:paraId="425196CB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577" w:type="dxa"/>
          </w:tcPr>
          <w:p w14:paraId="4F12CC20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7700,00</w:t>
            </w:r>
          </w:p>
        </w:tc>
      </w:tr>
      <w:tr w:rsidR="00745E39" w:rsidRPr="00981BF3" w14:paraId="5ED083F1" w14:textId="77777777" w:rsidTr="00FD075D">
        <w:tc>
          <w:tcPr>
            <w:tcW w:w="3681" w:type="dxa"/>
          </w:tcPr>
          <w:p w14:paraId="3C3B032F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Кальция хлорид пищевой жидкий, кг</w:t>
            </w:r>
          </w:p>
        </w:tc>
        <w:tc>
          <w:tcPr>
            <w:tcW w:w="1254" w:type="dxa"/>
          </w:tcPr>
          <w:p w14:paraId="3EF5F4A5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1,8</w:t>
            </w:r>
          </w:p>
        </w:tc>
        <w:tc>
          <w:tcPr>
            <w:tcW w:w="1581" w:type="dxa"/>
          </w:tcPr>
          <w:p w14:paraId="7CB73E39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302,4</w:t>
            </w:r>
          </w:p>
        </w:tc>
        <w:tc>
          <w:tcPr>
            <w:tcW w:w="1258" w:type="dxa"/>
          </w:tcPr>
          <w:p w14:paraId="1CDAFA35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14:paraId="17BD9381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168,00</w:t>
            </w:r>
          </w:p>
        </w:tc>
      </w:tr>
      <w:tr w:rsidR="00745E39" w:rsidRPr="00981BF3" w14:paraId="60F72CF7" w14:textId="77777777" w:rsidTr="00FD075D">
        <w:tc>
          <w:tcPr>
            <w:tcW w:w="3681" w:type="dxa"/>
          </w:tcPr>
          <w:p w14:paraId="0062AAB8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Закваска,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254" w:type="dxa"/>
          </w:tcPr>
          <w:p w14:paraId="643BF31D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1,4</w:t>
            </w:r>
          </w:p>
        </w:tc>
        <w:tc>
          <w:tcPr>
            <w:tcW w:w="1581" w:type="dxa"/>
          </w:tcPr>
          <w:p w14:paraId="6AEA880F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4282,32</w:t>
            </w:r>
          </w:p>
        </w:tc>
        <w:tc>
          <w:tcPr>
            <w:tcW w:w="1258" w:type="dxa"/>
          </w:tcPr>
          <w:p w14:paraId="42729E96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77" w:type="dxa"/>
          </w:tcPr>
          <w:p w14:paraId="423AB323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3058,80</w:t>
            </w:r>
          </w:p>
        </w:tc>
      </w:tr>
      <w:tr w:rsidR="00745E39" w:rsidRPr="00981BF3" w14:paraId="09E0D8C4" w14:textId="77777777" w:rsidTr="00FD075D">
        <w:tc>
          <w:tcPr>
            <w:tcW w:w="3681" w:type="dxa"/>
          </w:tcPr>
          <w:p w14:paraId="0584E51D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Возвратный отход: Сыворотка, кг</w:t>
            </w:r>
          </w:p>
        </w:tc>
        <w:tc>
          <w:tcPr>
            <w:tcW w:w="1254" w:type="dxa"/>
          </w:tcPr>
          <w:p w14:paraId="565633CB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6000</w:t>
            </w:r>
          </w:p>
        </w:tc>
        <w:tc>
          <w:tcPr>
            <w:tcW w:w="1581" w:type="dxa"/>
          </w:tcPr>
          <w:p w14:paraId="440DDDAB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58" w:type="dxa"/>
          </w:tcPr>
          <w:p w14:paraId="62FDCAAD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3693</w:t>
            </w:r>
          </w:p>
        </w:tc>
        <w:tc>
          <w:tcPr>
            <w:tcW w:w="1577" w:type="dxa"/>
          </w:tcPr>
          <w:p w14:paraId="3D553BB8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745E39" w:rsidRPr="00981BF3" w14:paraId="2B086650" w14:textId="77777777" w:rsidTr="00FD075D">
        <w:tc>
          <w:tcPr>
            <w:tcW w:w="3681" w:type="dxa"/>
          </w:tcPr>
          <w:p w14:paraId="11E87F4B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Себестоимость 1 кг творога</w:t>
            </w:r>
          </w:p>
        </w:tc>
        <w:tc>
          <w:tcPr>
            <w:tcW w:w="1254" w:type="dxa"/>
          </w:tcPr>
          <w:p w14:paraId="1F681A8B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</w:tcPr>
          <w:p w14:paraId="77CF061B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250,98</w:t>
            </w:r>
          </w:p>
        </w:tc>
        <w:tc>
          <w:tcPr>
            <w:tcW w:w="1258" w:type="dxa"/>
          </w:tcPr>
          <w:p w14:paraId="5C2A422D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5C39A8AA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194,79</w:t>
            </w:r>
          </w:p>
        </w:tc>
      </w:tr>
      <w:tr w:rsidR="00745E39" w:rsidRPr="00981BF3" w14:paraId="6D24A046" w14:textId="77777777" w:rsidTr="00FD075D">
        <w:tc>
          <w:tcPr>
            <w:tcW w:w="3681" w:type="dxa"/>
          </w:tcPr>
          <w:p w14:paraId="7C49DBC2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Себестоимость творога в сутки при производстве 10 тонн</w:t>
            </w:r>
          </w:p>
        </w:tc>
        <w:tc>
          <w:tcPr>
            <w:tcW w:w="1254" w:type="dxa"/>
          </w:tcPr>
          <w:p w14:paraId="3880935E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81" w:type="dxa"/>
          </w:tcPr>
          <w:p w14:paraId="37A25A96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2509800,00</w:t>
            </w:r>
          </w:p>
        </w:tc>
        <w:tc>
          <w:tcPr>
            <w:tcW w:w="1258" w:type="dxa"/>
          </w:tcPr>
          <w:p w14:paraId="6A79F35F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577" w:type="dxa"/>
          </w:tcPr>
          <w:p w14:paraId="637A7D45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1947900,00</w:t>
            </w:r>
          </w:p>
        </w:tc>
      </w:tr>
      <w:tr w:rsidR="00745E39" w:rsidRPr="00981BF3" w14:paraId="62B2FE3C" w14:textId="77777777" w:rsidTr="00FD075D">
        <w:tc>
          <w:tcPr>
            <w:tcW w:w="3681" w:type="dxa"/>
          </w:tcPr>
          <w:p w14:paraId="31257FF6" w14:textId="77777777" w:rsidR="00745E39" w:rsidRPr="00981BF3" w:rsidRDefault="00745E39" w:rsidP="00745E39">
            <w:pPr>
              <w:spacing w:after="160" w:line="259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Экономия в сутки при применении рецептуры с компонентами на основе </w:t>
            </w:r>
            <w:proofErr w:type="spellStart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>подсырной</w:t>
            </w:r>
            <w:proofErr w:type="spellEnd"/>
            <w:r w:rsidRPr="00981B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сывороткой, руб.</w:t>
            </w:r>
          </w:p>
        </w:tc>
        <w:tc>
          <w:tcPr>
            <w:tcW w:w="5670" w:type="dxa"/>
            <w:gridSpan w:val="4"/>
          </w:tcPr>
          <w:p w14:paraId="06AAD4D1" w14:textId="77777777" w:rsidR="00745E39" w:rsidRPr="00981BF3" w:rsidRDefault="00745E39" w:rsidP="00745E39">
            <w:pPr>
              <w:spacing w:after="160" w:line="259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81BF3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561 900,00</w:t>
            </w:r>
          </w:p>
        </w:tc>
      </w:tr>
    </w:tbl>
    <w:p w14:paraId="07D0395D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A355809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  На основании произведенного расчета можно сделать вывод, что рецептура с применением в составе продуктов на основе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сыворотки:</w:t>
      </w:r>
    </w:p>
    <w:p w14:paraId="4B7F3466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-  при производстве сыра дает нам удешевление на 10,7% по сравнению с классической рецептурой;</w:t>
      </w:r>
    </w:p>
    <w:p w14:paraId="6A0A12CE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 - при производстве творога дает удешевление на 22,4% по сравнению с классической рецептурой.</w:t>
      </w:r>
    </w:p>
    <w:p w14:paraId="1F805C4E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    Срок окупаемости проекта с учетом закупки оборудования для переработки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 – </w:t>
      </w:r>
      <w:proofErr w:type="gramStart"/>
      <w:r w:rsidRPr="00981BF3">
        <w:rPr>
          <w:rFonts w:ascii="Times New Roman" w:eastAsia="Calibri" w:hAnsi="Times New Roman" w:cs="Times New Roman"/>
          <w:sz w:val="28"/>
          <w:szCs w:val="28"/>
        </w:rPr>
        <w:t>1-1,2</w:t>
      </w:r>
      <w:proofErr w:type="gram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года в зависимости от количества произведений продукции.</w:t>
      </w:r>
    </w:p>
    <w:p w14:paraId="1A61CC4B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34E71650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04FD654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327C5BE" w14:textId="77777777" w:rsidR="00745E39" w:rsidRPr="00981BF3" w:rsidRDefault="00745E39" w:rsidP="00745E39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7D9C2E5" w14:textId="77777777" w:rsidR="00745E39" w:rsidRPr="00981BF3" w:rsidRDefault="00745E39" w:rsidP="00745E39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t>6. Заключение</w:t>
      </w:r>
    </w:p>
    <w:p w14:paraId="68169FDC" w14:textId="400A6EA6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В данной проектной работе</w:t>
      </w:r>
      <w:r w:rsidR="008E1ECA">
        <w:rPr>
          <w:rFonts w:ascii="Times New Roman" w:eastAsia="Calibri" w:hAnsi="Times New Roman" w:cs="Times New Roman"/>
          <w:sz w:val="28"/>
          <w:szCs w:val="28"/>
        </w:rPr>
        <w:t xml:space="preserve"> было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рассмотр</w:t>
      </w:r>
      <w:r w:rsidR="008E1ECA">
        <w:rPr>
          <w:rFonts w:ascii="Times New Roman" w:eastAsia="Calibri" w:hAnsi="Times New Roman" w:cs="Times New Roman"/>
          <w:sz w:val="28"/>
          <w:szCs w:val="28"/>
        </w:rPr>
        <w:t>ено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современные тенденции развития молочной промышленности по способам переработки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 способствующие:</w:t>
      </w:r>
    </w:p>
    <w:p w14:paraId="46FFB581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1.  снижению себестоимости готового продукта при использовании компонентов на основе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сыворотки;</w:t>
      </w:r>
    </w:p>
    <w:p w14:paraId="5AE2F5FF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2. сокращение производственных затрат на содержание очистных сооружений при утилизации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 предприятиями.</w:t>
      </w:r>
    </w:p>
    <w:p w14:paraId="50041333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С помощью экспертной оценки произвели расчеты экономической целесообразности применение новых технологий при производстве молочной продукции.</w:t>
      </w:r>
    </w:p>
    <w:p w14:paraId="47616404" w14:textId="77777777" w:rsidR="00745E39" w:rsidRPr="00981BF3" w:rsidRDefault="00745E39" w:rsidP="00745E39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На основании вышеизложенного, можно сделать вывод, что для выпуска качественного, полезного и конкурентного продукта современным предприятиям необходимо постоянно усовершенствовать свое производство внедряя новые технологии. Одной из таких технологий является вторичная переработка побочных продуктов переработки молока –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сыворотки.</w:t>
      </w:r>
    </w:p>
    <w:p w14:paraId="69D30CFD" w14:textId="77777777" w:rsidR="00745E39" w:rsidRPr="00981BF3" w:rsidRDefault="00745E39" w:rsidP="00745E39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3A4B31F" w14:textId="77777777" w:rsidR="00745E39" w:rsidRPr="00981BF3" w:rsidRDefault="00745E39" w:rsidP="00745E39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92AF739" w14:textId="77777777" w:rsidR="00745E39" w:rsidRPr="00981BF3" w:rsidRDefault="00745E39" w:rsidP="00745E39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2FE4DBA" w14:textId="77777777" w:rsidR="00745E39" w:rsidRPr="00981BF3" w:rsidRDefault="00745E39" w:rsidP="00745E39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72A9C2E" w14:textId="77777777" w:rsidR="00745E39" w:rsidRPr="00981BF3" w:rsidRDefault="00745E39" w:rsidP="00745E39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317FA79" w14:textId="77777777" w:rsidR="00745E39" w:rsidRPr="00981BF3" w:rsidRDefault="00745E39" w:rsidP="00745E39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0A6284A" w14:textId="77777777" w:rsidR="00745E39" w:rsidRDefault="00745E39" w:rsidP="00745E39">
      <w:pPr>
        <w:spacing w:after="0" w:line="360" w:lineRule="auto"/>
        <w:ind w:left="709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981BF3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7. Список используемой литературы</w:t>
      </w:r>
    </w:p>
    <w:p w14:paraId="097F16B0" w14:textId="5E18B8B2" w:rsidR="00981BF3" w:rsidRPr="00981BF3" w:rsidRDefault="00981BF3" w:rsidP="00981BF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. Баранов С. Новое поколение установок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микропартикуляции</w:t>
      </w:r>
      <w:proofErr w:type="spellEnd"/>
      <w:r w:rsidR="00556851"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С. Баранов</w:t>
      </w:r>
      <w:r w:rsidR="005568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BF3">
        <w:rPr>
          <w:rFonts w:ascii="Times New Roman" w:eastAsia="Calibri" w:hAnsi="Times New Roman" w:cs="Times New Roman"/>
          <w:sz w:val="28"/>
          <w:szCs w:val="28"/>
        </w:rPr>
        <w:t>Молочная промышленность.  № 6.</w:t>
      </w:r>
      <w:r w:rsidR="005568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BF3">
        <w:rPr>
          <w:rFonts w:ascii="Times New Roman" w:eastAsia="Calibri" w:hAnsi="Times New Roman" w:cs="Times New Roman"/>
          <w:sz w:val="28"/>
          <w:szCs w:val="28"/>
        </w:rPr>
        <w:t>2014</w:t>
      </w:r>
      <w:r w:rsidR="00556851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981BF3">
        <w:rPr>
          <w:rFonts w:ascii="Times New Roman" w:eastAsia="Calibri" w:hAnsi="Times New Roman" w:cs="Times New Roman"/>
          <w:sz w:val="28"/>
          <w:szCs w:val="28"/>
        </w:rPr>
        <w:t>. С. 37–41.</w:t>
      </w:r>
    </w:p>
    <w:p w14:paraId="634F89B2" w14:textId="4C07215D" w:rsidR="00981BF3" w:rsidRDefault="00981BF3" w:rsidP="00981BF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Pr="00981BF3">
        <w:rPr>
          <w:rFonts w:ascii="Times New Roman" w:eastAsia="Calibri" w:hAnsi="Times New Roman" w:cs="Times New Roman"/>
          <w:sz w:val="28"/>
          <w:szCs w:val="28"/>
        </w:rPr>
        <w:t>. Гаврилов Г. Б. Пути рационального использования молочной сыворотки</w:t>
      </w:r>
      <w:r w:rsidR="00556851"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Г. Б. Гаврилов, Э. Ф. Кравченко</w:t>
      </w:r>
      <w:r w:rsidR="00556851"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Молочная промышленность. 2012</w:t>
      </w:r>
      <w:r w:rsidR="00556851"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981BF3">
        <w:rPr>
          <w:rFonts w:ascii="Times New Roman" w:eastAsia="Calibri" w:hAnsi="Times New Roman" w:cs="Times New Roman"/>
          <w:sz w:val="28"/>
          <w:szCs w:val="28"/>
        </w:rPr>
        <w:t>. № 7. С. 25–27.</w:t>
      </w:r>
    </w:p>
    <w:p w14:paraId="024B00E9" w14:textId="4EDB65D4" w:rsidR="00556851" w:rsidRDefault="00556851" w:rsidP="00981BF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3</w:t>
      </w:r>
      <w:r w:rsidRPr="00981BF3">
        <w:rPr>
          <w:rFonts w:ascii="Times New Roman" w:eastAsia="Calibri" w:hAnsi="Times New Roman" w:cs="Times New Roman"/>
          <w:sz w:val="28"/>
          <w:szCs w:val="28"/>
        </w:rPr>
        <w:t>. Доценко С. М. Молочно-белковые продукты и напитки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С. М. Доценко, Н. Н. Тихая, Н. С. Байкова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Молочная промышленность. 2008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981BF3">
        <w:rPr>
          <w:rFonts w:ascii="Times New Roman" w:eastAsia="Calibri" w:hAnsi="Times New Roman" w:cs="Times New Roman"/>
          <w:sz w:val="28"/>
          <w:szCs w:val="28"/>
        </w:rPr>
        <w:t>. № 7. С. 10–12.</w:t>
      </w:r>
    </w:p>
    <w:p w14:paraId="5A7E858C" w14:textId="1C4263A4" w:rsidR="00556851" w:rsidRDefault="00556851" w:rsidP="00981BF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981BF3">
        <w:rPr>
          <w:rFonts w:ascii="Times New Roman" w:eastAsia="Calibri" w:hAnsi="Times New Roman" w:cs="Times New Roman"/>
          <w:sz w:val="28"/>
          <w:szCs w:val="28"/>
        </w:rPr>
        <w:t>. Евдокимов, И. А. Современное состояние и перспективы переработки молочной сыворотки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81BF3">
        <w:rPr>
          <w:rFonts w:ascii="Times New Roman" w:eastAsia="Calibri" w:hAnsi="Times New Roman" w:cs="Times New Roman"/>
          <w:sz w:val="28"/>
          <w:szCs w:val="28"/>
        </w:rPr>
        <w:t>И. А. Евдокимов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Молочная промышленность.  2006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981BF3">
        <w:rPr>
          <w:rFonts w:ascii="Times New Roman" w:eastAsia="Calibri" w:hAnsi="Times New Roman" w:cs="Times New Roman"/>
          <w:sz w:val="28"/>
          <w:szCs w:val="28"/>
        </w:rPr>
        <w:t>.  № 2. С. 30–31.</w:t>
      </w:r>
    </w:p>
    <w:p w14:paraId="47846675" w14:textId="11A501E3" w:rsidR="00556851" w:rsidRPr="00981BF3" w:rsidRDefault="00556851" w:rsidP="0055685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6</w:t>
      </w:r>
      <w:r w:rsidRPr="00981BF3">
        <w:rPr>
          <w:rFonts w:ascii="Times New Roman" w:eastAsia="Calibri" w:hAnsi="Times New Roman" w:cs="Times New Roman"/>
          <w:sz w:val="28"/>
          <w:szCs w:val="28"/>
        </w:rPr>
        <w:t>. Мембранная фильтрация молока и молочной сыворотки. [Электронный ресурс]. Режим доступа: https://kieselmann.ru/membranefiltration</w:t>
      </w:r>
    </w:p>
    <w:p w14:paraId="20A80427" w14:textId="3F455A4F" w:rsidR="00556851" w:rsidRDefault="00556851" w:rsidP="0055685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7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.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Миклух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И. В. Переработка молочного сырья с применением ультрафильтрации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И. В.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Миклух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Молочная промышленность.  2012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981BF3">
        <w:rPr>
          <w:rFonts w:ascii="Times New Roman" w:eastAsia="Calibri" w:hAnsi="Times New Roman" w:cs="Times New Roman"/>
          <w:sz w:val="28"/>
          <w:szCs w:val="28"/>
        </w:rPr>
        <w:t>. № 7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С. 10–13</w:t>
      </w:r>
    </w:p>
    <w:p w14:paraId="4F49F07D" w14:textId="3E5A6826" w:rsidR="00556851" w:rsidRDefault="00556851" w:rsidP="0055685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8</w:t>
      </w:r>
      <w:r w:rsidRPr="00981BF3">
        <w:rPr>
          <w:rFonts w:ascii="Times New Roman" w:eastAsia="Calibri" w:hAnsi="Times New Roman" w:cs="Times New Roman"/>
          <w:sz w:val="28"/>
          <w:szCs w:val="28"/>
        </w:rPr>
        <w:t>. Петров, С.М. Паста на основе сыворотки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81BF3">
        <w:rPr>
          <w:rFonts w:ascii="Times New Roman" w:eastAsia="Calibri" w:hAnsi="Times New Roman" w:cs="Times New Roman"/>
          <w:sz w:val="28"/>
          <w:szCs w:val="28"/>
        </w:rPr>
        <w:t>С.М.</w:t>
      </w:r>
      <w:proofErr w:type="gram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Петров, </w:t>
      </w:r>
      <w:proofErr w:type="gramStart"/>
      <w:r w:rsidRPr="00981BF3">
        <w:rPr>
          <w:rFonts w:ascii="Times New Roman" w:eastAsia="Calibri" w:hAnsi="Times New Roman" w:cs="Times New Roman"/>
          <w:sz w:val="28"/>
          <w:szCs w:val="28"/>
        </w:rPr>
        <w:t>К.К.</w:t>
      </w:r>
      <w:proofErr w:type="gram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Полянский, </w:t>
      </w:r>
      <w:proofErr w:type="gramStart"/>
      <w:r w:rsidRPr="00981BF3">
        <w:rPr>
          <w:rFonts w:ascii="Times New Roman" w:eastAsia="Calibri" w:hAnsi="Times New Roman" w:cs="Times New Roman"/>
          <w:sz w:val="28"/>
          <w:szCs w:val="28"/>
        </w:rPr>
        <w:t>Д.В.</w:t>
      </w:r>
      <w:proofErr w:type="gram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Ключникова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Переработка молока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2002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.  №1 (27). </w:t>
      </w:r>
      <w:r>
        <w:rPr>
          <w:rFonts w:ascii="Times New Roman" w:eastAsia="Calibri" w:hAnsi="Times New Roman" w:cs="Times New Roman"/>
          <w:sz w:val="28"/>
          <w:szCs w:val="28"/>
        </w:rPr>
        <w:t>С</w:t>
      </w:r>
      <w:r w:rsidRPr="00981BF3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BF3">
        <w:rPr>
          <w:rFonts w:ascii="Times New Roman" w:eastAsia="Calibri" w:hAnsi="Times New Roman" w:cs="Times New Roman"/>
          <w:sz w:val="28"/>
          <w:szCs w:val="28"/>
        </w:rPr>
        <w:t>2.</w:t>
      </w:r>
    </w:p>
    <w:p w14:paraId="5F208F0E" w14:textId="443362E9" w:rsidR="00556851" w:rsidRPr="00981BF3" w:rsidRDefault="00556851" w:rsidP="0055685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9</w:t>
      </w:r>
      <w:r w:rsidRPr="00981BF3">
        <w:rPr>
          <w:rFonts w:ascii="Times New Roman" w:eastAsia="Calibri" w:hAnsi="Times New Roman" w:cs="Times New Roman"/>
          <w:sz w:val="28"/>
          <w:szCs w:val="28"/>
        </w:rPr>
        <w:t>. Смирнова И. А. Использование микропартикулята сывороточных белков в молочных продуктах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И. А. Смирнова, Е. М. Лобачева, А. Д.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Гулбани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81BF3">
        <w:rPr>
          <w:rFonts w:ascii="Times New Roman" w:eastAsia="Calibri" w:hAnsi="Times New Roman" w:cs="Times New Roman"/>
          <w:sz w:val="28"/>
          <w:szCs w:val="28"/>
        </w:rPr>
        <w:t>Молочная промышленность. 2014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</w:t>
      </w:r>
      <w:r w:rsidRPr="00981BF3">
        <w:rPr>
          <w:rFonts w:ascii="Times New Roman" w:eastAsia="Calibri" w:hAnsi="Times New Roman" w:cs="Times New Roman"/>
          <w:sz w:val="28"/>
          <w:szCs w:val="28"/>
        </w:rPr>
        <w:t>. № 6</w:t>
      </w:r>
    </w:p>
    <w:p w14:paraId="13CA4DA7" w14:textId="78B8ED17" w:rsidR="00556851" w:rsidRPr="00981BF3" w:rsidRDefault="00556851" w:rsidP="00981BF3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10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. Статья «Особенности производства и сферы применения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сыворотки»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  <w:lang w:val="en-US"/>
        </w:rPr>
        <w:t>Milknews</w:t>
      </w:r>
      <w:proofErr w:type="spellEnd"/>
      <w:r w:rsidR="008E1ECA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Pr="00981BF3">
        <w:rPr>
          <w:rFonts w:ascii="Times New Roman" w:eastAsia="Calibri" w:hAnsi="Times New Roman" w:cs="Times New Roman"/>
          <w:sz w:val="28"/>
          <w:szCs w:val="28"/>
        </w:rPr>
        <w:t>09.07.2024 г.</w:t>
      </w:r>
    </w:p>
    <w:p w14:paraId="00204641" w14:textId="3AFEA5C6" w:rsidR="00981BF3" w:rsidRDefault="00556851" w:rsidP="00981BF3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4</w:t>
      </w:r>
      <w:r w:rsidR="00981BF3" w:rsidRPr="00981BF3">
        <w:rPr>
          <w:rFonts w:ascii="Times New Roman" w:eastAsia="Calibri" w:hAnsi="Times New Roman" w:cs="Times New Roman"/>
          <w:sz w:val="28"/>
          <w:szCs w:val="28"/>
        </w:rPr>
        <w:t xml:space="preserve">. Храмцов </w:t>
      </w:r>
      <w:proofErr w:type="gramStart"/>
      <w:r w:rsidR="00981BF3" w:rsidRPr="00981BF3">
        <w:rPr>
          <w:rFonts w:ascii="Times New Roman" w:eastAsia="Calibri" w:hAnsi="Times New Roman" w:cs="Times New Roman"/>
          <w:sz w:val="28"/>
          <w:szCs w:val="28"/>
        </w:rPr>
        <w:t>А.Г.</w:t>
      </w:r>
      <w:proofErr w:type="gramEnd"/>
      <w:r w:rsidR="00981BF3" w:rsidRPr="00981BF3">
        <w:rPr>
          <w:rFonts w:ascii="Times New Roman" w:eastAsia="Calibri" w:hAnsi="Times New Roman" w:cs="Times New Roman"/>
          <w:sz w:val="28"/>
          <w:szCs w:val="28"/>
        </w:rPr>
        <w:t xml:space="preserve">, Полянский </w:t>
      </w:r>
      <w:proofErr w:type="gramStart"/>
      <w:r w:rsidR="00981BF3" w:rsidRPr="00981BF3">
        <w:rPr>
          <w:rFonts w:ascii="Times New Roman" w:eastAsia="Calibri" w:hAnsi="Times New Roman" w:cs="Times New Roman"/>
          <w:sz w:val="28"/>
          <w:szCs w:val="28"/>
        </w:rPr>
        <w:t>К.К.</w:t>
      </w:r>
      <w:proofErr w:type="gramEnd"/>
      <w:r w:rsidR="00981BF3" w:rsidRPr="00981BF3">
        <w:rPr>
          <w:rFonts w:ascii="Times New Roman" w:eastAsia="Calibri" w:hAnsi="Times New Roman" w:cs="Times New Roman"/>
          <w:sz w:val="28"/>
          <w:szCs w:val="28"/>
        </w:rPr>
        <w:t xml:space="preserve">, Нестеренко </w:t>
      </w:r>
      <w:proofErr w:type="gramStart"/>
      <w:r w:rsidR="00981BF3" w:rsidRPr="00981BF3">
        <w:rPr>
          <w:rFonts w:ascii="Times New Roman" w:eastAsia="Calibri" w:hAnsi="Times New Roman" w:cs="Times New Roman"/>
          <w:sz w:val="28"/>
          <w:szCs w:val="28"/>
        </w:rPr>
        <w:t>П.Г.</w:t>
      </w:r>
      <w:proofErr w:type="gramEnd"/>
      <w:r w:rsidR="00981BF3" w:rsidRPr="00981BF3">
        <w:rPr>
          <w:rFonts w:ascii="Times New Roman" w:eastAsia="Calibri" w:hAnsi="Times New Roman" w:cs="Times New Roman"/>
          <w:sz w:val="28"/>
          <w:szCs w:val="28"/>
        </w:rPr>
        <w:t xml:space="preserve">, Василисин </w:t>
      </w:r>
      <w:proofErr w:type="gramStart"/>
      <w:r w:rsidR="00981BF3" w:rsidRPr="00981BF3">
        <w:rPr>
          <w:rFonts w:ascii="Times New Roman" w:eastAsia="Calibri" w:hAnsi="Times New Roman" w:cs="Times New Roman"/>
          <w:sz w:val="28"/>
          <w:szCs w:val="28"/>
        </w:rPr>
        <w:t>С.В.</w:t>
      </w:r>
      <w:proofErr w:type="gramEnd"/>
      <w:r w:rsidR="00981BF3" w:rsidRPr="00981BF3">
        <w:rPr>
          <w:rFonts w:ascii="Times New Roman" w:eastAsia="Calibri" w:hAnsi="Times New Roman" w:cs="Times New Roman"/>
          <w:sz w:val="28"/>
          <w:szCs w:val="28"/>
        </w:rPr>
        <w:t xml:space="preserve"> Промышленная переработка нежирного молочного сырья. Воронеж: </w:t>
      </w:r>
      <w:proofErr w:type="spellStart"/>
      <w:proofErr w:type="gramStart"/>
      <w:r w:rsidR="00981BF3" w:rsidRPr="00981BF3">
        <w:rPr>
          <w:rFonts w:ascii="Times New Roman" w:eastAsia="Calibri" w:hAnsi="Times New Roman" w:cs="Times New Roman"/>
          <w:sz w:val="28"/>
          <w:szCs w:val="28"/>
        </w:rPr>
        <w:t>Изд</w:t>
      </w:r>
      <w:proofErr w:type="spellEnd"/>
      <w:r w:rsidR="00981BF3" w:rsidRPr="00981BF3">
        <w:rPr>
          <w:rFonts w:ascii="Times New Roman" w:eastAsia="Calibri" w:hAnsi="Times New Roman" w:cs="Times New Roman"/>
          <w:sz w:val="28"/>
          <w:szCs w:val="28"/>
        </w:rPr>
        <w:t xml:space="preserve"> - во</w:t>
      </w:r>
      <w:proofErr w:type="gramEnd"/>
      <w:r w:rsidR="00981BF3" w:rsidRPr="00981BF3">
        <w:rPr>
          <w:rFonts w:ascii="Times New Roman" w:eastAsia="Calibri" w:hAnsi="Times New Roman" w:cs="Times New Roman"/>
          <w:sz w:val="28"/>
          <w:szCs w:val="28"/>
        </w:rPr>
        <w:t xml:space="preserve"> ВГУ, 1992. - 192 с</w:t>
      </w:r>
    </w:p>
    <w:p w14:paraId="58076045" w14:textId="33695447" w:rsidR="00745E39" w:rsidRPr="00981BF3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81BF3">
        <w:rPr>
          <w:rFonts w:ascii="Times New Roman" w:eastAsia="Calibri" w:hAnsi="Times New Roman" w:cs="Times New Roman"/>
          <w:sz w:val="28"/>
          <w:szCs w:val="28"/>
        </w:rPr>
        <w:t>11.</w:t>
      </w:r>
      <w:r w:rsidR="0055685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Экономический расчет рецептур молочных продуктов с применением 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подсырной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сыворотки и продуктов на ее основе с классическими рецептурами</w:t>
      </w:r>
      <w:r w:rsidR="00556851">
        <w:rPr>
          <w:rFonts w:ascii="Times New Roman" w:eastAsia="Calibri" w:hAnsi="Times New Roman" w:cs="Times New Roman"/>
          <w:sz w:val="28"/>
          <w:szCs w:val="28"/>
        </w:rPr>
        <w:t>.</w:t>
      </w:r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Pr="00981BF3">
        <w:rPr>
          <w:rFonts w:ascii="Times New Roman" w:eastAsia="Calibri" w:hAnsi="Times New Roman" w:cs="Times New Roman"/>
          <w:sz w:val="28"/>
          <w:szCs w:val="28"/>
        </w:rPr>
        <w:t>И.В.</w:t>
      </w:r>
      <w:proofErr w:type="gram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Васильев, главный технолог Компании ООО «</w:t>
      </w:r>
      <w:proofErr w:type="spellStart"/>
      <w:r w:rsidRPr="00981BF3">
        <w:rPr>
          <w:rFonts w:ascii="Times New Roman" w:eastAsia="Calibri" w:hAnsi="Times New Roman" w:cs="Times New Roman"/>
          <w:sz w:val="28"/>
          <w:szCs w:val="28"/>
        </w:rPr>
        <w:t>Кизельманн</w:t>
      </w:r>
      <w:proofErr w:type="spellEnd"/>
      <w:r w:rsidRPr="00981BF3">
        <w:rPr>
          <w:rFonts w:ascii="Times New Roman" w:eastAsia="Calibri" w:hAnsi="Times New Roman" w:cs="Times New Roman"/>
          <w:sz w:val="28"/>
          <w:szCs w:val="28"/>
        </w:rPr>
        <w:t xml:space="preserve"> Рус»</w:t>
      </w:r>
      <w:r w:rsidRPr="00745E39">
        <w:rPr>
          <w:rFonts w:ascii="Times New Roman" w:eastAsia="Calibri" w:hAnsi="Times New Roman" w:cs="Times New Roman"/>
          <w:sz w:val="28"/>
          <w:szCs w:val="28"/>
        </w:rPr>
        <w:t>.</w:t>
      </w:r>
    </w:p>
    <w:p w14:paraId="237A634F" w14:textId="3D932ADE" w:rsidR="00745E39" w:rsidRDefault="0042470B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При</w:t>
      </w:r>
      <w:r w:rsidR="008E1ECA">
        <w:rPr>
          <w:rFonts w:ascii="Times New Roman" w:eastAsia="Calibri" w:hAnsi="Times New Roman" w:cs="Times New Roman"/>
          <w:sz w:val="28"/>
          <w:szCs w:val="28"/>
        </w:rPr>
        <w:t>ложение</w:t>
      </w:r>
      <w:r w:rsidRPr="00194D3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4F5934A" wp14:editId="79635360">
            <wp:extent cx="5939790" cy="3426896"/>
            <wp:effectExtent l="0" t="635" r="3175" b="3175"/>
            <wp:docPr id="211513125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13125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42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45E39">
        <w:rPr>
          <w:rFonts w:ascii="Times New Roman" w:eastAsia="Calibri" w:hAnsi="Times New Roman" w:cs="Times New Roman"/>
          <w:sz w:val="28"/>
          <w:szCs w:val="28"/>
        </w:rPr>
        <w:br w:type="page"/>
      </w:r>
    </w:p>
    <w:p w14:paraId="10ACE7E9" w14:textId="77777777" w:rsidR="00745E39" w:rsidRPr="00745E39" w:rsidRDefault="00745E39" w:rsidP="00745E39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  <w:sectPr w:rsidR="00745E39" w:rsidRPr="00745E39" w:rsidSect="00745E39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14:paraId="7D87E019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D569CAD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68B0B18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29CB8CD7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32D0B64A" w14:textId="77777777" w:rsidR="006831BD" w:rsidRDefault="006831BD" w:rsidP="006831BD">
      <w:pPr>
        <w:rPr>
          <w:rFonts w:ascii="Times New Roman" w:hAnsi="Times New Roman" w:cs="Times New Roman"/>
          <w:sz w:val="28"/>
          <w:szCs w:val="28"/>
        </w:rPr>
      </w:pPr>
    </w:p>
    <w:p w14:paraId="4686CE94" w14:textId="49DB2CEB" w:rsidR="006831BD" w:rsidRPr="006831BD" w:rsidRDefault="00DC3001" w:rsidP="006831B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Учебный год</w:t>
      </w:r>
      <w:r w:rsidR="00745E39">
        <w:rPr>
          <w:rFonts w:ascii="Times New Roman" w:hAnsi="Times New Roman" w:cs="Times New Roman"/>
          <w:sz w:val="28"/>
          <w:szCs w:val="28"/>
        </w:rPr>
        <w:t xml:space="preserve"> 2026</w:t>
      </w:r>
    </w:p>
    <w:sectPr w:rsidR="006831BD" w:rsidRPr="006831BD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EB93E" w14:textId="77777777" w:rsidR="00D072F0" w:rsidRDefault="00D072F0" w:rsidP="003F5EC0">
      <w:pPr>
        <w:spacing w:after="0" w:line="240" w:lineRule="auto"/>
      </w:pPr>
      <w:r>
        <w:separator/>
      </w:r>
    </w:p>
  </w:endnote>
  <w:endnote w:type="continuationSeparator" w:id="0">
    <w:p w14:paraId="50138B98" w14:textId="77777777" w:rsidR="00D072F0" w:rsidRDefault="00D072F0" w:rsidP="003F5E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FDEFFD" w14:textId="77777777" w:rsidR="00745E39" w:rsidRDefault="00745E39">
    <w:pPr>
      <w:pStyle w:val="a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43161116"/>
      <w:docPartObj>
        <w:docPartGallery w:val="Page Numbers (Bottom of Page)"/>
        <w:docPartUnique/>
      </w:docPartObj>
    </w:sdtPr>
    <w:sdtContent>
      <w:p w14:paraId="6815AFCD" w14:textId="77777777" w:rsidR="00745E39" w:rsidRDefault="00745E3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30647EE" w14:textId="77777777" w:rsidR="00745E39" w:rsidRDefault="00745E39">
    <w:pPr>
      <w:pStyle w:val="a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2055150102"/>
      <w:docPartObj>
        <w:docPartGallery w:val="Page Numbers (Bottom of Page)"/>
        <w:docPartUnique/>
      </w:docPartObj>
    </w:sdtPr>
    <w:sdtContent>
      <w:p w14:paraId="79A0A17C" w14:textId="77777777" w:rsidR="00745E39" w:rsidRDefault="00745E39">
        <w:pPr>
          <w:pStyle w:val="a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25FFED8" w14:textId="77777777" w:rsidR="00745E39" w:rsidRDefault="00745E39">
    <w:pPr>
      <w:pStyle w:val="a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829D30" w14:textId="77777777" w:rsidR="009004B5" w:rsidRDefault="009004B5">
    <w:pPr>
      <w:pStyle w:val="ae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7D4DB3" w14:textId="77777777" w:rsidR="009004B5" w:rsidRDefault="009004B5">
    <w:pPr>
      <w:pStyle w:val="ae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1FA739" w14:textId="77777777" w:rsidR="009004B5" w:rsidRDefault="009004B5">
    <w:pPr>
      <w:pStyle w:val="a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8D9DC4" w14:textId="77777777" w:rsidR="00D072F0" w:rsidRDefault="00D072F0" w:rsidP="003F5EC0">
      <w:pPr>
        <w:spacing w:after="0" w:line="240" w:lineRule="auto"/>
      </w:pPr>
      <w:r>
        <w:separator/>
      </w:r>
    </w:p>
  </w:footnote>
  <w:footnote w:type="continuationSeparator" w:id="0">
    <w:p w14:paraId="0962B1D1" w14:textId="77777777" w:rsidR="00D072F0" w:rsidRDefault="00D072F0" w:rsidP="003F5E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4A9A7" w14:textId="77777777" w:rsidR="00745E39" w:rsidRDefault="00745E39">
    <w:pPr>
      <w:pStyle w:val="a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D28113" w14:textId="77777777" w:rsidR="00745E39" w:rsidRDefault="00745E39">
    <w:pPr>
      <w:pStyle w:val="a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F7022C" w14:textId="77777777" w:rsidR="00745E39" w:rsidRDefault="00745E39">
    <w:pPr>
      <w:pStyle w:val="ac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19656F" w14:textId="77777777" w:rsidR="009004B5" w:rsidRDefault="009004B5">
    <w:pPr>
      <w:pStyle w:val="ac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A1E79" w14:textId="6F8756CF" w:rsidR="00F55CDD" w:rsidRDefault="00753679" w:rsidP="00973A9B">
    <w:pPr>
      <w:pStyle w:val="ac"/>
      <w:jc w:val="right"/>
      <w:rPr>
        <w:rFonts w:ascii="Times New Roman" w:hAnsi="Times New Roman" w:cs="Times New Roman"/>
        <w:sz w:val="28"/>
        <w:szCs w:val="28"/>
      </w:rPr>
    </w:pPr>
    <w:r>
      <w:rPr>
        <w:rFonts w:ascii="Times New Roman" w:hAnsi="Times New Roman" w:cs="Times New Roman"/>
        <w:noProof/>
        <w:sz w:val="28"/>
        <w:szCs w:val="28"/>
        <w:lang w:val="en-US"/>
      </w:rPr>
      <w:drawing>
        <wp:anchor distT="0" distB="0" distL="114300" distR="114300" simplePos="0" relativeHeight="251658240" behindDoc="1" locked="0" layoutInCell="1" allowOverlap="1" wp14:anchorId="246A871F" wp14:editId="00BF383D">
          <wp:simplePos x="0" y="0"/>
          <wp:positionH relativeFrom="column">
            <wp:posOffset>1920240</wp:posOffset>
          </wp:positionH>
          <wp:positionV relativeFrom="paragraph">
            <wp:posOffset>-59690</wp:posOffset>
          </wp:positionV>
          <wp:extent cx="1600200" cy="511175"/>
          <wp:effectExtent l="0" t="0" r="0" b="3175"/>
          <wp:wrapTight wrapText="bothSides">
            <wp:wrapPolygon edited="0">
              <wp:start x="3857" y="0"/>
              <wp:lineTo x="2057" y="2415"/>
              <wp:lineTo x="257" y="8855"/>
              <wp:lineTo x="257" y="16099"/>
              <wp:lineTo x="1800" y="20124"/>
              <wp:lineTo x="2829" y="20929"/>
              <wp:lineTo x="4629" y="20929"/>
              <wp:lineTo x="7971" y="20124"/>
              <wp:lineTo x="20571" y="15294"/>
              <wp:lineTo x="21086" y="4025"/>
              <wp:lineTo x="19029" y="2415"/>
              <wp:lineTo x="4886" y="0"/>
              <wp:lineTo x="3857" y="0"/>
            </wp:wrapPolygon>
          </wp:wrapTight>
          <wp:docPr id="1080413276" name="Рисунок 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0413276" name="Рисунок 1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511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45D7E49" w14:textId="77777777" w:rsidR="00973A9B" w:rsidRDefault="00973A9B">
    <w:pPr>
      <w:pStyle w:val="ac"/>
      <w:rPr>
        <w:rFonts w:ascii="Times New Roman" w:hAnsi="Times New Roman" w:cs="Times New Roman"/>
        <w:sz w:val="28"/>
        <w:szCs w:val="28"/>
      </w:rPr>
    </w:pPr>
  </w:p>
  <w:p w14:paraId="23C48FC7" w14:textId="77777777" w:rsidR="00973A9B" w:rsidRPr="00753679" w:rsidRDefault="00973A9B">
    <w:pPr>
      <w:pStyle w:val="ac"/>
      <w:rPr>
        <w:rFonts w:ascii="Times New Roman" w:hAnsi="Times New Roman" w:cs="Times New Roman"/>
        <w:sz w:val="28"/>
        <w:szCs w:val="28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D39B70" w14:textId="77777777" w:rsidR="009004B5" w:rsidRDefault="009004B5">
    <w:pPr>
      <w:pStyle w:val="a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DE332BC"/>
    <w:multiLevelType w:val="hybridMultilevel"/>
    <w:tmpl w:val="13F62F00"/>
    <w:lvl w:ilvl="0" w:tplc="E26CDFF4">
      <w:start w:val="1"/>
      <w:numFmt w:val="decimal"/>
      <w:lvlText w:val="%1."/>
      <w:lvlJc w:val="left"/>
      <w:pPr>
        <w:ind w:left="368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409" w:hanging="360"/>
      </w:pPr>
    </w:lvl>
    <w:lvl w:ilvl="2" w:tplc="0419001B" w:tentative="1">
      <w:start w:val="1"/>
      <w:numFmt w:val="lowerRoman"/>
      <w:lvlText w:val="%3."/>
      <w:lvlJc w:val="right"/>
      <w:pPr>
        <w:ind w:left="5129" w:hanging="180"/>
      </w:pPr>
    </w:lvl>
    <w:lvl w:ilvl="3" w:tplc="0419000F" w:tentative="1">
      <w:start w:val="1"/>
      <w:numFmt w:val="decimal"/>
      <w:lvlText w:val="%4."/>
      <w:lvlJc w:val="left"/>
      <w:pPr>
        <w:ind w:left="5849" w:hanging="360"/>
      </w:pPr>
    </w:lvl>
    <w:lvl w:ilvl="4" w:tplc="04190019" w:tentative="1">
      <w:start w:val="1"/>
      <w:numFmt w:val="lowerLetter"/>
      <w:lvlText w:val="%5."/>
      <w:lvlJc w:val="left"/>
      <w:pPr>
        <w:ind w:left="6569" w:hanging="360"/>
      </w:pPr>
    </w:lvl>
    <w:lvl w:ilvl="5" w:tplc="0419001B" w:tentative="1">
      <w:start w:val="1"/>
      <w:numFmt w:val="lowerRoman"/>
      <w:lvlText w:val="%6."/>
      <w:lvlJc w:val="right"/>
      <w:pPr>
        <w:ind w:left="7289" w:hanging="180"/>
      </w:pPr>
    </w:lvl>
    <w:lvl w:ilvl="6" w:tplc="0419000F" w:tentative="1">
      <w:start w:val="1"/>
      <w:numFmt w:val="decimal"/>
      <w:lvlText w:val="%7."/>
      <w:lvlJc w:val="left"/>
      <w:pPr>
        <w:ind w:left="8009" w:hanging="360"/>
      </w:pPr>
    </w:lvl>
    <w:lvl w:ilvl="7" w:tplc="04190019" w:tentative="1">
      <w:start w:val="1"/>
      <w:numFmt w:val="lowerLetter"/>
      <w:lvlText w:val="%8."/>
      <w:lvlJc w:val="left"/>
      <w:pPr>
        <w:ind w:left="8729" w:hanging="360"/>
      </w:pPr>
    </w:lvl>
    <w:lvl w:ilvl="8" w:tplc="0419001B" w:tentative="1">
      <w:start w:val="1"/>
      <w:numFmt w:val="lowerRoman"/>
      <w:lvlText w:val="%9."/>
      <w:lvlJc w:val="right"/>
      <w:pPr>
        <w:ind w:left="9449" w:hanging="180"/>
      </w:pPr>
    </w:lvl>
  </w:abstractNum>
  <w:num w:numId="1" w16cid:durableId="19730949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1BD"/>
    <w:rsid w:val="00031A37"/>
    <w:rsid w:val="000572AD"/>
    <w:rsid w:val="00074D39"/>
    <w:rsid w:val="0009776B"/>
    <w:rsid w:val="000A12EE"/>
    <w:rsid w:val="000B735C"/>
    <w:rsid w:val="00113A8F"/>
    <w:rsid w:val="001820C1"/>
    <w:rsid w:val="001F3ED8"/>
    <w:rsid w:val="0034758A"/>
    <w:rsid w:val="003C7D7F"/>
    <w:rsid w:val="003F5EC0"/>
    <w:rsid w:val="004150DF"/>
    <w:rsid w:val="0042470B"/>
    <w:rsid w:val="00473563"/>
    <w:rsid w:val="00534882"/>
    <w:rsid w:val="005525B4"/>
    <w:rsid w:val="005562E8"/>
    <w:rsid w:val="00556851"/>
    <w:rsid w:val="005F7964"/>
    <w:rsid w:val="0061141A"/>
    <w:rsid w:val="006453FF"/>
    <w:rsid w:val="00676EFC"/>
    <w:rsid w:val="006831BD"/>
    <w:rsid w:val="006C0B3C"/>
    <w:rsid w:val="006E1E7C"/>
    <w:rsid w:val="006F1F9A"/>
    <w:rsid w:val="0071514A"/>
    <w:rsid w:val="0074005E"/>
    <w:rsid w:val="00743879"/>
    <w:rsid w:val="00745E39"/>
    <w:rsid w:val="00753679"/>
    <w:rsid w:val="0078763F"/>
    <w:rsid w:val="007C75EA"/>
    <w:rsid w:val="007F5B8D"/>
    <w:rsid w:val="00845381"/>
    <w:rsid w:val="008C1793"/>
    <w:rsid w:val="008E1ECA"/>
    <w:rsid w:val="009004B5"/>
    <w:rsid w:val="009576E7"/>
    <w:rsid w:val="0097064E"/>
    <w:rsid w:val="00973A9B"/>
    <w:rsid w:val="00981BF3"/>
    <w:rsid w:val="0098767B"/>
    <w:rsid w:val="009A146D"/>
    <w:rsid w:val="00A255E8"/>
    <w:rsid w:val="00B36298"/>
    <w:rsid w:val="00B506FA"/>
    <w:rsid w:val="00B82FC5"/>
    <w:rsid w:val="00C251C8"/>
    <w:rsid w:val="00C40111"/>
    <w:rsid w:val="00CB6E16"/>
    <w:rsid w:val="00D072F0"/>
    <w:rsid w:val="00D62DBA"/>
    <w:rsid w:val="00D96BDA"/>
    <w:rsid w:val="00DC3001"/>
    <w:rsid w:val="00E375F4"/>
    <w:rsid w:val="00E66BEA"/>
    <w:rsid w:val="00EA0379"/>
    <w:rsid w:val="00EC60E0"/>
    <w:rsid w:val="00ED02F1"/>
    <w:rsid w:val="00F12B50"/>
    <w:rsid w:val="00F34D96"/>
    <w:rsid w:val="00F55CDD"/>
    <w:rsid w:val="00F87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16D65A"/>
  <w15:chartTrackingRefBased/>
  <w15:docId w15:val="{074F883A-CFD3-4989-A609-B7988B75FF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6831B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831B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831B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831B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831B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831B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831B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831B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831B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1B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6831B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6831B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6831BD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6831BD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6831BD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6831BD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6831BD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6831BD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831B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6831B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831B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6831B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6831B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6831BD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6831BD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6831BD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6831B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6831BD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6831BD"/>
    <w:rPr>
      <w:b/>
      <w:bCs/>
      <w:smallCaps/>
      <w:color w:val="0F4761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3F5EC0"/>
  </w:style>
  <w:style w:type="paragraph" w:styleId="ae">
    <w:name w:val="footer"/>
    <w:basedOn w:val="a"/>
    <w:link w:val="af"/>
    <w:uiPriority w:val="99"/>
    <w:unhideWhenUsed/>
    <w:rsid w:val="003F5E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3F5EC0"/>
  </w:style>
  <w:style w:type="character" w:styleId="af0">
    <w:name w:val="Hyperlink"/>
    <w:basedOn w:val="a0"/>
    <w:uiPriority w:val="99"/>
    <w:unhideWhenUsed/>
    <w:rsid w:val="00F55CDD"/>
    <w:rPr>
      <w:color w:val="467886" w:themeColor="hyperlink"/>
      <w:u w:val="single"/>
    </w:rPr>
  </w:style>
  <w:style w:type="character" w:styleId="af1">
    <w:name w:val="Unresolved Mention"/>
    <w:basedOn w:val="a0"/>
    <w:uiPriority w:val="99"/>
    <w:semiHidden/>
    <w:unhideWhenUsed/>
    <w:rsid w:val="00F55CDD"/>
    <w:rPr>
      <w:color w:val="605E5C"/>
      <w:shd w:val="clear" w:color="auto" w:fill="E1DFDD"/>
    </w:rPr>
  </w:style>
  <w:style w:type="table" w:customStyle="1" w:styleId="11">
    <w:name w:val="Сетка таблицы1"/>
    <w:basedOn w:val="a1"/>
    <w:next w:val="af2"/>
    <w:uiPriority w:val="39"/>
    <w:rsid w:val="00745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2">
    <w:name w:val="Table Grid"/>
    <w:basedOn w:val="a1"/>
    <w:uiPriority w:val="39"/>
    <w:rsid w:val="00745E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header" Target="header5.xml"/><Relationship Id="rId3" Type="http://schemas.openxmlformats.org/officeDocument/2006/relationships/settings" Target="settings.xml"/><Relationship Id="rId21" Type="http://schemas.openxmlformats.org/officeDocument/2006/relationships/header" Target="header6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footer" Target="footer5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Relationship Id="rId22" Type="http://schemas.openxmlformats.org/officeDocument/2006/relationships/footer" Target="footer6.xml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hyperlink" Target="https://schoolstar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15</Pages>
  <Words>2452</Words>
  <Characters>13977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Скопина</dc:creator>
  <cp:keywords/>
  <dc:description/>
  <cp:lastModifiedBy>Динара Лазинина</cp:lastModifiedBy>
  <cp:revision>3</cp:revision>
  <cp:lastPrinted>2024-09-19T08:17:00Z</cp:lastPrinted>
  <dcterms:created xsi:type="dcterms:W3CDTF">2026-04-12T19:22:00Z</dcterms:created>
  <dcterms:modified xsi:type="dcterms:W3CDTF">2026-04-25T11:28:00Z</dcterms:modified>
</cp:coreProperties>
</file>